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59" w:rsidRDefault="00E00E59" w:rsidP="00783902">
      <w:pPr>
        <w:spacing w:after="0" w:line="240" w:lineRule="auto"/>
        <w:ind w:left="-567"/>
        <w:rPr>
          <w:rFonts w:ascii="Times New Roman" w:eastAsia="Times New Roman" w:hAnsi="Times New Roman" w:cs="Times New Roman"/>
          <w:b/>
          <w:sz w:val="20"/>
          <w:szCs w:val="20"/>
          <w:lang w:eastAsia="ru-RU"/>
        </w:rPr>
      </w:pPr>
    </w:p>
    <w:p w:rsidR="00E9023E" w:rsidRPr="00A05214" w:rsidRDefault="0008540B" w:rsidP="00783902">
      <w:pPr>
        <w:spacing w:after="0" w:line="240" w:lineRule="auto"/>
        <w:ind w:left="-567"/>
        <w:rPr>
          <w:rFonts w:ascii="Times New Roman" w:eastAsia="Times New Roman" w:hAnsi="Times New Roman" w:cs="Times New Roman"/>
          <w:b/>
          <w:sz w:val="20"/>
          <w:szCs w:val="20"/>
          <w:lang w:val="en-US" w:eastAsia="ru-RU"/>
        </w:rPr>
      </w:pPr>
      <w:r w:rsidRPr="0008540B">
        <w:rPr>
          <w:rFonts w:ascii="Times New Roman" w:eastAsia="Times New Roman" w:hAnsi="Times New Roman" w:cs="Times New Roman"/>
          <w:noProof/>
          <w:sz w:val="20"/>
          <w:szCs w:val="20"/>
          <w:lang w:eastAsia="ru-RU" w:bidi="ne-NP"/>
        </w:rPr>
        <w:pict>
          <v:line id="Прямая соединительная линия 3" o:spid="_x0000_s1027" style="position:absolute;left:0;text-align:left;z-index:251660288;visibility:visible" from="-55.95pt,5.6pt" to="484.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"/>
        </w:pict>
      </w:r>
      <w:r w:rsidRPr="0008540B">
        <w:rPr>
          <w:rFonts w:ascii="Times New Roman" w:eastAsia="Times New Roman" w:hAnsi="Times New Roman" w:cs="Times New Roman"/>
          <w:noProof/>
          <w:sz w:val="20"/>
          <w:szCs w:val="20"/>
          <w:lang w:eastAsia="ru-RU" w:bidi="ne-NP"/>
        </w:rPr>
        <w:pict>
          <v:line id="Прямая соединительная линия 2" o:spid="_x0000_s1026" style="position:absolute;left:0;text-align:left;z-index:251659264;visibility:visible" from="-55.95pt,2.15pt" to="48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" strokeweight="1.5pt"/>
        </w:pict>
      </w:r>
    </w:p>
    <w:p w:rsidR="00E53F02" w:rsidRPr="00E53F02" w:rsidRDefault="00E53F02" w:rsidP="00783902">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КАРАР</w:t>
      </w:r>
    </w:p>
    <w:p w:rsidR="00E9023E" w:rsidRPr="00E9023E" w:rsidRDefault="00E9023E" w:rsidP="00783902">
      <w:pPr>
        <w:spacing w:after="0"/>
        <w:rPr>
          <w:rFonts w:ascii="Times New Roman" w:eastAsia="Times New Roman" w:hAnsi="Times New Roman" w:cs="Times New Roman"/>
          <w:b/>
          <w:sz w:val="4"/>
          <w:szCs w:val="20"/>
          <w:lang w:val="en-US" w:eastAsia="ru-RU"/>
        </w:rPr>
      </w:pPr>
    </w:p>
    <w:tbl>
      <w:tblPr>
        <w:tblW w:w="10614" w:type="dxa"/>
        <w:tblLook w:val="01E0"/>
      </w:tblPr>
      <w:tblGrid>
        <w:gridCol w:w="5306"/>
        <w:gridCol w:w="5308"/>
      </w:tblGrid>
      <w:tr w:rsidR="00730EEA" w:rsidRPr="00730EEA" w:rsidTr="0000419C">
        <w:tc>
          <w:tcPr>
            <w:tcW w:w="5210" w:type="dxa"/>
          </w:tcPr>
          <w:p w:rsidR="00A4564E" w:rsidRDefault="00685553" w:rsidP="00783902">
            <w:pPr>
              <w:tabs>
                <w:tab w:val="left" w:pos="320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730EEA" w:rsidRPr="00730EEA">
              <w:rPr>
                <w:rFonts w:ascii="Times New Roman" w:eastAsia="Times New Roman" w:hAnsi="Times New Roman" w:cs="Times New Roman"/>
                <w:sz w:val="24"/>
                <w:szCs w:val="24"/>
                <w:lang w:eastAsia="ru-RU"/>
              </w:rPr>
              <w:t>т</w:t>
            </w:r>
            <w:r w:rsidR="00C01B0B">
              <w:rPr>
                <w:rFonts w:ascii="Times New Roman" w:eastAsia="Times New Roman" w:hAnsi="Times New Roman" w:cs="Times New Roman"/>
                <w:sz w:val="24"/>
                <w:szCs w:val="24"/>
                <w:u w:val="single"/>
                <w:lang w:val="tt-RU" w:eastAsia="ru-RU"/>
              </w:rPr>
              <w:t>________________-</w:t>
            </w:r>
            <w:r>
              <w:rPr>
                <w:rFonts w:ascii="Times New Roman" w:eastAsia="Times New Roman" w:hAnsi="Times New Roman" w:cs="Times New Roman"/>
                <w:sz w:val="24"/>
                <w:szCs w:val="24"/>
                <w:u w:val="single"/>
                <w:lang w:val="tt-RU" w:eastAsia="ru-RU"/>
              </w:rPr>
              <w:t>_</w:t>
            </w:r>
            <w:r w:rsidR="00730EEA" w:rsidRPr="00730EEA">
              <w:rPr>
                <w:rFonts w:ascii="Times New Roman" w:eastAsia="Times New Roman" w:hAnsi="Times New Roman" w:cs="Times New Roman"/>
                <w:sz w:val="24"/>
                <w:szCs w:val="24"/>
                <w:lang w:eastAsia="ru-RU"/>
              </w:rPr>
              <w:tab/>
            </w:r>
          </w:p>
          <w:p w:rsidR="00A4564E" w:rsidRPr="00730EEA" w:rsidRDefault="00A4564E" w:rsidP="00783902">
            <w:pPr>
              <w:tabs>
                <w:tab w:val="left" w:pos="3206"/>
              </w:tabs>
              <w:spacing w:after="0"/>
              <w:rPr>
                <w:rFonts w:ascii="Times New Roman" w:eastAsia="Times New Roman" w:hAnsi="Times New Roman" w:cs="Times New Roman"/>
                <w:sz w:val="24"/>
                <w:szCs w:val="24"/>
                <w:lang w:eastAsia="ru-RU"/>
              </w:rPr>
            </w:pPr>
          </w:p>
        </w:tc>
        <w:tc>
          <w:tcPr>
            <w:tcW w:w="5211" w:type="dxa"/>
          </w:tcPr>
          <w:p w:rsidR="00E53F02" w:rsidRPr="00370B58" w:rsidRDefault="00730EEA" w:rsidP="00783902">
            <w:pPr>
              <w:spacing w:after="0"/>
              <w:jc w:val="center"/>
              <w:rPr>
                <w:rFonts w:ascii="Times New Roman" w:eastAsia="Times New Roman" w:hAnsi="Times New Roman" w:cs="Times New Roman"/>
                <w:sz w:val="24"/>
                <w:szCs w:val="24"/>
                <w:u w:val="single"/>
                <w:lang w:eastAsia="ru-RU"/>
              </w:rPr>
            </w:pPr>
            <w:r w:rsidRPr="00730EEA">
              <w:rPr>
                <w:rFonts w:ascii="Times New Roman" w:eastAsia="Times New Roman" w:hAnsi="Times New Roman" w:cs="Times New Roman"/>
                <w:sz w:val="24"/>
                <w:szCs w:val="24"/>
                <w:lang w:eastAsia="ru-RU"/>
              </w:rPr>
              <w:t xml:space="preserve"> №</w:t>
            </w:r>
            <w:r w:rsidR="00B86A7E">
              <w:rPr>
                <w:rFonts w:ascii="Times New Roman" w:eastAsia="Times New Roman" w:hAnsi="Times New Roman" w:cs="Times New Roman"/>
                <w:sz w:val="24"/>
                <w:szCs w:val="24"/>
                <w:u w:val="single"/>
                <w:lang w:eastAsia="ru-RU"/>
              </w:rPr>
              <w:t>__</w:t>
            </w:r>
            <w:r w:rsidR="00685553">
              <w:rPr>
                <w:rFonts w:ascii="Times New Roman" w:eastAsia="Times New Roman" w:hAnsi="Times New Roman" w:cs="Times New Roman"/>
                <w:sz w:val="24"/>
                <w:szCs w:val="24"/>
                <w:u w:val="single"/>
                <w:lang w:eastAsia="ru-RU"/>
              </w:rPr>
              <w:t>___</w:t>
            </w:r>
            <w:r w:rsidR="00C569E4">
              <w:rPr>
                <w:rFonts w:ascii="Times New Roman" w:eastAsia="Times New Roman" w:hAnsi="Times New Roman" w:cs="Times New Roman"/>
                <w:sz w:val="24"/>
                <w:szCs w:val="24"/>
                <w:u w:val="single"/>
                <w:lang w:eastAsia="ru-RU"/>
              </w:rPr>
              <w:t>__________</w:t>
            </w:r>
          </w:p>
          <w:p w:rsidR="00E53F02" w:rsidRDefault="00E53F02" w:rsidP="00783902">
            <w:pPr>
              <w:spacing w:after="0"/>
              <w:ind w:left="-5306"/>
              <w:jc w:val="center"/>
              <w:rPr>
                <w:rFonts w:ascii="Times New Roman" w:eastAsia="Times New Roman" w:hAnsi="Times New Roman" w:cs="Times New Roman"/>
                <w:sz w:val="24"/>
                <w:szCs w:val="24"/>
                <w:lang w:eastAsia="ru-RU"/>
              </w:rPr>
            </w:pPr>
          </w:p>
          <w:p w:rsidR="00E53F02" w:rsidRPr="00E53F02" w:rsidRDefault="00E53F02" w:rsidP="00783902">
            <w:pPr>
              <w:spacing w:after="0"/>
              <w:ind w:left="-5306"/>
              <w:jc w:val="both"/>
              <w:rPr>
                <w:rFonts w:ascii="Times New Roman" w:eastAsia="Times New Roman" w:hAnsi="Times New Roman" w:cs="Times New Roman"/>
                <w:sz w:val="28"/>
                <w:szCs w:val="28"/>
                <w:lang w:eastAsia="ru-RU"/>
              </w:rPr>
            </w:pPr>
          </w:p>
        </w:tc>
      </w:tr>
    </w:tbl>
    <w:p w:rsidR="00685553" w:rsidRPr="00726E86" w:rsidRDefault="00816759" w:rsidP="00783902">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Об утверждении положений о </w:t>
      </w:r>
      <w:proofErr w:type="gramStart"/>
      <w:r>
        <w:rPr>
          <w:rFonts w:ascii="Times New Roman" w:eastAsia="Times New Roman" w:hAnsi="Times New Roman" w:cs="Times New Roman"/>
          <w:b/>
          <w:color w:val="000000"/>
          <w:sz w:val="28"/>
          <w:szCs w:val="28"/>
          <w:lang w:eastAsia="ru-RU"/>
        </w:rPr>
        <w:t>размерах оплаты труда</w:t>
      </w:r>
      <w:proofErr w:type="gramEnd"/>
      <w:r>
        <w:rPr>
          <w:rFonts w:ascii="Times New Roman" w:eastAsia="Times New Roman" w:hAnsi="Times New Roman" w:cs="Times New Roman"/>
          <w:b/>
          <w:color w:val="000000"/>
          <w:sz w:val="28"/>
          <w:szCs w:val="28"/>
          <w:lang w:eastAsia="ru-RU"/>
        </w:rPr>
        <w:t xml:space="preserve"> и премирования руководителей (генеральных директоров), их заместителей и главных бухгалтеров муниципальных унитарн</w:t>
      </w:r>
      <w:r w:rsidR="00E00E59">
        <w:rPr>
          <w:rFonts w:ascii="Times New Roman" w:eastAsia="Times New Roman" w:hAnsi="Times New Roman" w:cs="Times New Roman"/>
          <w:b/>
          <w:color w:val="000000"/>
          <w:sz w:val="28"/>
          <w:szCs w:val="28"/>
          <w:lang w:eastAsia="ru-RU"/>
        </w:rPr>
        <w:t>ых предприятий Агрызского</w:t>
      </w:r>
      <w:r w:rsidR="001E4FDF">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муниципального района Республики Татарстан</w:t>
      </w:r>
    </w:p>
    <w:p w:rsidR="00685553" w:rsidRDefault="00685553" w:rsidP="00783902">
      <w:pPr>
        <w:spacing w:after="0"/>
        <w:jc w:val="center"/>
        <w:rPr>
          <w:rFonts w:ascii="Times New Roman" w:eastAsia="Times New Roman" w:hAnsi="Times New Roman" w:cs="Times New Roman"/>
          <w:b/>
          <w:color w:val="000000"/>
          <w:sz w:val="28"/>
          <w:szCs w:val="28"/>
          <w:lang w:eastAsia="ru-RU"/>
        </w:rPr>
      </w:pPr>
    </w:p>
    <w:p w:rsidR="009F388C" w:rsidRDefault="00685553" w:rsidP="0078390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16759">
        <w:rPr>
          <w:rFonts w:ascii="Times New Roman" w:eastAsia="Times New Roman" w:hAnsi="Times New Roman" w:cs="Times New Roman"/>
          <w:color w:val="000000"/>
          <w:sz w:val="28"/>
          <w:szCs w:val="28"/>
          <w:lang w:eastAsia="ru-RU"/>
        </w:rPr>
        <w:t>Во исполнение постановления Кабинета Министров Республики Татарстан от 12.03.2015 №148</w:t>
      </w:r>
      <w:r w:rsidR="00783902">
        <w:rPr>
          <w:rFonts w:ascii="Times New Roman" w:eastAsia="Times New Roman" w:hAnsi="Times New Roman" w:cs="Times New Roman"/>
          <w:color w:val="000000"/>
          <w:sz w:val="28"/>
          <w:szCs w:val="28"/>
          <w:lang w:eastAsia="ru-RU"/>
        </w:rPr>
        <w:t xml:space="preserve">  </w:t>
      </w:r>
      <w:r w:rsidR="001E4FDF">
        <w:rPr>
          <w:rFonts w:ascii="Times New Roman" w:eastAsia="Times New Roman" w:hAnsi="Times New Roman" w:cs="Times New Roman"/>
          <w:color w:val="000000"/>
          <w:sz w:val="28"/>
          <w:szCs w:val="28"/>
          <w:lang w:eastAsia="ru-RU"/>
        </w:rPr>
        <w:t>«</w:t>
      </w:r>
      <w:r w:rsidR="00783902">
        <w:rPr>
          <w:rFonts w:ascii="Times New Roman" w:eastAsia="Times New Roman" w:hAnsi="Times New Roman" w:cs="Times New Roman"/>
          <w:color w:val="000000"/>
          <w:sz w:val="28"/>
          <w:szCs w:val="28"/>
          <w:lang w:eastAsia="ru-RU"/>
        </w:rPr>
        <w:t>Об условиях оплаты труда руководителей государственных унитарных предприятий Республики Татарстан</w:t>
      </w:r>
      <w:r w:rsidR="001E4FDF">
        <w:rPr>
          <w:rFonts w:ascii="Times New Roman" w:eastAsia="Times New Roman" w:hAnsi="Times New Roman" w:cs="Times New Roman"/>
          <w:color w:val="000000"/>
          <w:sz w:val="28"/>
          <w:szCs w:val="28"/>
          <w:lang w:eastAsia="ru-RU"/>
        </w:rPr>
        <w:t>»</w:t>
      </w:r>
      <w:r w:rsidR="00816759">
        <w:rPr>
          <w:rFonts w:ascii="Times New Roman" w:eastAsia="Times New Roman" w:hAnsi="Times New Roman" w:cs="Times New Roman"/>
          <w:color w:val="000000"/>
          <w:sz w:val="28"/>
          <w:szCs w:val="28"/>
          <w:lang w:eastAsia="ru-RU"/>
        </w:rPr>
        <w:t xml:space="preserve">, в целях упорядочения оплаты труда руководителей (генеральных директоров), их заместителей и главных бухгалтеров муниципальных унитарных предприятий </w:t>
      </w:r>
      <w:r w:rsidR="00E00E59">
        <w:rPr>
          <w:rFonts w:ascii="Times New Roman" w:eastAsia="Times New Roman" w:hAnsi="Times New Roman" w:cs="Times New Roman"/>
          <w:color w:val="000000"/>
          <w:sz w:val="28"/>
          <w:szCs w:val="28"/>
          <w:lang w:eastAsia="ru-RU"/>
        </w:rPr>
        <w:t>Агрызского</w:t>
      </w:r>
      <w:r w:rsidR="00E6730A">
        <w:rPr>
          <w:rFonts w:ascii="Times New Roman" w:eastAsia="Times New Roman" w:hAnsi="Times New Roman" w:cs="Times New Roman"/>
          <w:color w:val="000000"/>
          <w:sz w:val="28"/>
          <w:szCs w:val="28"/>
          <w:lang w:eastAsia="ru-RU"/>
        </w:rPr>
        <w:t xml:space="preserve"> муниципального района </w:t>
      </w:r>
      <w:r w:rsidR="00816759">
        <w:rPr>
          <w:rFonts w:ascii="Times New Roman" w:eastAsia="Times New Roman" w:hAnsi="Times New Roman" w:cs="Times New Roman"/>
          <w:color w:val="000000"/>
          <w:sz w:val="28"/>
          <w:szCs w:val="28"/>
          <w:lang w:eastAsia="ru-RU"/>
        </w:rPr>
        <w:t>Республики Татарстан,</w:t>
      </w:r>
      <w:r w:rsidR="001E4FDF">
        <w:rPr>
          <w:rFonts w:ascii="Times New Roman" w:eastAsia="Times New Roman" w:hAnsi="Times New Roman" w:cs="Times New Roman"/>
          <w:color w:val="000000"/>
          <w:sz w:val="28"/>
          <w:szCs w:val="28"/>
          <w:lang w:eastAsia="ru-RU"/>
        </w:rPr>
        <w:t xml:space="preserve"> Исполнительный комитет Агрызского муниципального района РТ</w:t>
      </w:r>
    </w:p>
    <w:p w:rsidR="00685553" w:rsidRDefault="00685553" w:rsidP="00783902">
      <w:pPr>
        <w:spacing w:after="0"/>
        <w:jc w:val="both"/>
        <w:rPr>
          <w:rFonts w:ascii="Times New Roman" w:eastAsia="Times New Roman" w:hAnsi="Times New Roman" w:cs="Times New Roman"/>
          <w:color w:val="000000"/>
          <w:sz w:val="28"/>
          <w:szCs w:val="28"/>
          <w:lang w:eastAsia="ru-RU"/>
        </w:rPr>
      </w:pPr>
    </w:p>
    <w:p w:rsidR="00685553" w:rsidRDefault="00685553" w:rsidP="00783902">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ПОСТАНОВЛЯ</w:t>
      </w:r>
      <w:r w:rsidR="001E4FDF">
        <w:rPr>
          <w:rFonts w:ascii="Times New Roman" w:eastAsia="Times New Roman" w:hAnsi="Times New Roman" w:cs="Times New Roman"/>
          <w:b/>
          <w:color w:val="000000"/>
          <w:sz w:val="28"/>
          <w:szCs w:val="28"/>
          <w:lang w:eastAsia="ru-RU"/>
        </w:rPr>
        <w:t>ЕТ</w:t>
      </w:r>
      <w:r>
        <w:rPr>
          <w:rFonts w:ascii="Times New Roman" w:eastAsia="Times New Roman" w:hAnsi="Times New Roman" w:cs="Times New Roman"/>
          <w:b/>
          <w:color w:val="000000"/>
          <w:sz w:val="28"/>
          <w:szCs w:val="28"/>
          <w:lang w:eastAsia="ru-RU"/>
        </w:rPr>
        <w:t>:</w:t>
      </w:r>
    </w:p>
    <w:p w:rsidR="00685553" w:rsidRDefault="00685553" w:rsidP="00783902">
      <w:pPr>
        <w:spacing w:after="0"/>
        <w:jc w:val="both"/>
        <w:rPr>
          <w:rFonts w:ascii="Times New Roman" w:eastAsia="Times New Roman" w:hAnsi="Times New Roman" w:cs="Times New Roman"/>
          <w:color w:val="000000"/>
          <w:sz w:val="28"/>
          <w:szCs w:val="28"/>
          <w:lang w:eastAsia="ru-RU"/>
        </w:rPr>
      </w:pPr>
    </w:p>
    <w:p w:rsidR="00E53F02" w:rsidRDefault="00816759" w:rsidP="00783902">
      <w:pPr>
        <w:pStyle w:val="a5"/>
        <w:numPr>
          <w:ilvl w:val="0"/>
          <w:numId w:val="3"/>
        </w:numPr>
        <w:spacing w:after="0"/>
        <w:jc w:val="both"/>
        <w:rPr>
          <w:rFonts w:ascii="Times New Roman" w:hAnsi="Times New Roman" w:cs="Times New Roman"/>
          <w:bCs/>
          <w:sz w:val="28"/>
          <w:szCs w:val="28"/>
        </w:rPr>
      </w:pPr>
      <w:r>
        <w:rPr>
          <w:rFonts w:ascii="Times New Roman" w:hAnsi="Times New Roman" w:cs="Times New Roman"/>
          <w:bCs/>
          <w:sz w:val="28"/>
          <w:szCs w:val="28"/>
        </w:rPr>
        <w:t>Утвердить прилагаемые:</w:t>
      </w:r>
    </w:p>
    <w:p w:rsidR="00816759" w:rsidRDefault="00A75185" w:rsidP="00783902">
      <w:pPr>
        <w:pStyle w:val="a5"/>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16759">
        <w:rPr>
          <w:rFonts w:ascii="Times New Roman" w:hAnsi="Times New Roman" w:cs="Times New Roman"/>
          <w:bCs/>
          <w:sz w:val="28"/>
          <w:szCs w:val="28"/>
        </w:rPr>
        <w:t xml:space="preserve">Положение об </w:t>
      </w:r>
      <w:proofErr w:type="gramStart"/>
      <w:r w:rsidR="00816759">
        <w:rPr>
          <w:rFonts w:ascii="Times New Roman" w:hAnsi="Times New Roman" w:cs="Times New Roman"/>
          <w:bCs/>
          <w:sz w:val="28"/>
          <w:szCs w:val="28"/>
        </w:rPr>
        <w:t>определении</w:t>
      </w:r>
      <w:proofErr w:type="gramEnd"/>
      <w:r w:rsidR="00816759">
        <w:rPr>
          <w:rFonts w:ascii="Times New Roman" w:hAnsi="Times New Roman" w:cs="Times New Roman"/>
          <w:bCs/>
          <w:sz w:val="28"/>
          <w:szCs w:val="28"/>
        </w:rPr>
        <w:t xml:space="preserve"> размеров оплаты труда руководителей (генеральных директоров), их заместителей и главных бухгалтеров муниципальных унитарн</w:t>
      </w:r>
      <w:r w:rsidR="00E00E59">
        <w:rPr>
          <w:rFonts w:ascii="Times New Roman" w:hAnsi="Times New Roman" w:cs="Times New Roman"/>
          <w:bCs/>
          <w:sz w:val="28"/>
          <w:szCs w:val="28"/>
        </w:rPr>
        <w:t xml:space="preserve">ых предприятий </w:t>
      </w:r>
      <w:proofErr w:type="spellStart"/>
      <w:r w:rsidR="00E00E59">
        <w:rPr>
          <w:rFonts w:ascii="Times New Roman" w:hAnsi="Times New Roman" w:cs="Times New Roman"/>
          <w:bCs/>
          <w:sz w:val="28"/>
          <w:szCs w:val="28"/>
        </w:rPr>
        <w:t>Агрызского</w:t>
      </w:r>
      <w:r w:rsidR="00816759">
        <w:rPr>
          <w:rFonts w:ascii="Times New Roman" w:hAnsi="Times New Roman" w:cs="Times New Roman"/>
          <w:bCs/>
          <w:sz w:val="28"/>
          <w:szCs w:val="28"/>
        </w:rPr>
        <w:t>муниципального</w:t>
      </w:r>
      <w:proofErr w:type="spellEnd"/>
      <w:r>
        <w:rPr>
          <w:rFonts w:ascii="Times New Roman" w:hAnsi="Times New Roman" w:cs="Times New Roman"/>
          <w:bCs/>
          <w:sz w:val="28"/>
          <w:szCs w:val="28"/>
        </w:rPr>
        <w:t xml:space="preserve"> района Республики Татар</w:t>
      </w:r>
      <w:r w:rsidR="00783902">
        <w:rPr>
          <w:rFonts w:ascii="Times New Roman" w:hAnsi="Times New Roman" w:cs="Times New Roman"/>
          <w:bCs/>
          <w:sz w:val="28"/>
          <w:szCs w:val="28"/>
        </w:rPr>
        <w:t>стан.</w:t>
      </w:r>
    </w:p>
    <w:p w:rsidR="00A75185" w:rsidRDefault="00E6730A" w:rsidP="00783902">
      <w:pPr>
        <w:pStyle w:val="a5"/>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75185">
        <w:rPr>
          <w:rFonts w:ascii="Times New Roman" w:hAnsi="Times New Roman" w:cs="Times New Roman"/>
          <w:bCs/>
          <w:sz w:val="28"/>
          <w:szCs w:val="28"/>
        </w:rPr>
        <w:t>Положение о премировании руководителей (генеральных директоров), их заместителей и главных бухгалтеров муниципальных унитар</w:t>
      </w:r>
      <w:r w:rsidR="00E00E59">
        <w:rPr>
          <w:rFonts w:ascii="Times New Roman" w:hAnsi="Times New Roman" w:cs="Times New Roman"/>
          <w:bCs/>
          <w:sz w:val="28"/>
          <w:szCs w:val="28"/>
        </w:rPr>
        <w:t>ных предприятий Агрызского</w:t>
      </w:r>
      <w:r w:rsidR="00A75185">
        <w:rPr>
          <w:rFonts w:ascii="Times New Roman" w:hAnsi="Times New Roman" w:cs="Times New Roman"/>
          <w:bCs/>
          <w:sz w:val="28"/>
          <w:szCs w:val="28"/>
        </w:rPr>
        <w:t xml:space="preserve"> муниципального района Рес</w:t>
      </w:r>
      <w:r w:rsidR="00783902">
        <w:rPr>
          <w:rFonts w:ascii="Times New Roman" w:hAnsi="Times New Roman" w:cs="Times New Roman"/>
          <w:bCs/>
          <w:sz w:val="28"/>
          <w:szCs w:val="28"/>
        </w:rPr>
        <w:t>публики Татарстан.</w:t>
      </w:r>
    </w:p>
    <w:p w:rsidR="00A75185" w:rsidRDefault="00783902" w:rsidP="00783902">
      <w:pPr>
        <w:pStyle w:val="a5"/>
        <w:numPr>
          <w:ilvl w:val="0"/>
          <w:numId w:val="3"/>
        </w:numPr>
        <w:spacing w:after="0"/>
        <w:jc w:val="both"/>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 xml:space="preserve"> П</w:t>
      </w:r>
      <w:r w:rsidR="00FF37E5">
        <w:rPr>
          <w:rFonts w:ascii="Times New Roman" w:hAnsi="Times New Roman" w:cs="Times New Roman"/>
          <w:bCs/>
          <w:sz w:val="28"/>
          <w:szCs w:val="28"/>
        </w:rPr>
        <w:t>ри установлении размеров надбавок компенсационного и стимулирующего характера для руководителей (генеральных директоров) МУП руководствоваться утвержденными результатами финансово-хозяйственной деятельности МУП, а также предельным уровнем соотношения средней заработной платы руководителей (генеральных директоров) МУП и средней заработной платы работников списочного состава МУП.</w:t>
      </w:r>
    </w:p>
    <w:p w:rsidR="00FF37E5" w:rsidRDefault="00FF37E5" w:rsidP="00783902">
      <w:pPr>
        <w:pStyle w:val="a5"/>
        <w:numPr>
          <w:ilvl w:val="0"/>
          <w:numId w:val="3"/>
        </w:numPr>
        <w:spacing w:after="0"/>
        <w:jc w:val="both"/>
        <w:rPr>
          <w:rFonts w:ascii="Times New Roman" w:hAnsi="Times New Roman" w:cs="Times New Roman"/>
          <w:bCs/>
          <w:sz w:val="28"/>
          <w:szCs w:val="28"/>
        </w:rPr>
      </w:pPr>
      <w:r>
        <w:rPr>
          <w:rFonts w:ascii="Times New Roman" w:hAnsi="Times New Roman" w:cs="Times New Roman"/>
          <w:bCs/>
          <w:sz w:val="28"/>
          <w:szCs w:val="28"/>
        </w:rPr>
        <w:t>Руководителям (генеральным директорам) МУП организовать ежеквартальный анализ соотношения средней заработной платы руководителя, заместителей руководителя и главного бухгалтера и средней заработной платы работников списочного состава МУП. Ежеквартально направлять результаты указанного анализа Учредителю МУП в срок до 15 числа месяца, следующего за отчетным по форме, установленной в соответствии с приложением №3 к настоящему постановлению</w:t>
      </w:r>
      <w:r w:rsidR="001718E0">
        <w:rPr>
          <w:rFonts w:ascii="Times New Roman" w:hAnsi="Times New Roman" w:cs="Times New Roman"/>
          <w:bCs/>
          <w:sz w:val="28"/>
          <w:szCs w:val="28"/>
        </w:rPr>
        <w:t>.</w:t>
      </w:r>
    </w:p>
    <w:p w:rsidR="001718E0" w:rsidRDefault="001718E0" w:rsidP="00783902">
      <w:pPr>
        <w:pStyle w:val="a5"/>
        <w:numPr>
          <w:ilvl w:val="0"/>
          <w:numId w:val="3"/>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Контроль за исполнением настоящего </w:t>
      </w:r>
      <w:r w:rsidR="00783902">
        <w:rPr>
          <w:rFonts w:ascii="Times New Roman" w:hAnsi="Times New Roman" w:cs="Times New Roman"/>
          <w:bCs/>
          <w:sz w:val="28"/>
          <w:szCs w:val="28"/>
        </w:rPr>
        <w:t xml:space="preserve">постановления возложить на заместителя руководителя </w:t>
      </w:r>
      <w:r w:rsidR="001E4FDF">
        <w:rPr>
          <w:rFonts w:ascii="Times New Roman" w:hAnsi="Times New Roman" w:cs="Times New Roman"/>
          <w:bCs/>
          <w:sz w:val="28"/>
          <w:szCs w:val="28"/>
        </w:rPr>
        <w:t>И</w:t>
      </w:r>
      <w:r w:rsidR="00783902">
        <w:rPr>
          <w:rFonts w:ascii="Times New Roman" w:hAnsi="Times New Roman" w:cs="Times New Roman"/>
          <w:bCs/>
          <w:sz w:val="28"/>
          <w:szCs w:val="28"/>
        </w:rPr>
        <w:t>сполнительного комитета</w:t>
      </w:r>
      <w:r w:rsidR="001E4FDF">
        <w:rPr>
          <w:rFonts w:ascii="Times New Roman" w:hAnsi="Times New Roman" w:cs="Times New Roman"/>
          <w:bCs/>
          <w:sz w:val="28"/>
          <w:szCs w:val="28"/>
        </w:rPr>
        <w:t xml:space="preserve"> Агрызского муниципального района РТ </w:t>
      </w:r>
      <w:r w:rsidR="00783902">
        <w:rPr>
          <w:rFonts w:ascii="Times New Roman" w:hAnsi="Times New Roman" w:cs="Times New Roman"/>
          <w:bCs/>
          <w:sz w:val="28"/>
          <w:szCs w:val="28"/>
        </w:rPr>
        <w:t xml:space="preserve"> Р.В.Иванова.</w:t>
      </w:r>
    </w:p>
    <w:p w:rsidR="009F388C" w:rsidRDefault="009F388C" w:rsidP="009F388C">
      <w:pPr>
        <w:spacing w:after="0"/>
        <w:jc w:val="both"/>
        <w:rPr>
          <w:rFonts w:ascii="Times New Roman" w:hAnsi="Times New Roman" w:cs="Times New Roman"/>
          <w:bCs/>
          <w:sz w:val="28"/>
          <w:szCs w:val="28"/>
        </w:rPr>
      </w:pPr>
    </w:p>
    <w:p w:rsidR="009F388C" w:rsidRDefault="009F388C" w:rsidP="009F388C">
      <w:pPr>
        <w:spacing w:after="0"/>
        <w:jc w:val="both"/>
        <w:rPr>
          <w:rFonts w:ascii="Times New Roman" w:hAnsi="Times New Roman" w:cs="Times New Roman"/>
          <w:bCs/>
          <w:sz w:val="28"/>
          <w:szCs w:val="28"/>
        </w:rPr>
      </w:pPr>
    </w:p>
    <w:p w:rsidR="009F388C" w:rsidRDefault="009F388C" w:rsidP="009F388C">
      <w:pPr>
        <w:spacing w:after="0"/>
        <w:jc w:val="both"/>
        <w:rPr>
          <w:rFonts w:ascii="Times New Roman" w:hAnsi="Times New Roman" w:cs="Times New Roman"/>
          <w:bCs/>
          <w:sz w:val="28"/>
          <w:szCs w:val="28"/>
        </w:rPr>
      </w:pPr>
    </w:p>
    <w:p w:rsidR="009F388C" w:rsidRDefault="009F388C" w:rsidP="009F388C">
      <w:pPr>
        <w:spacing w:after="0"/>
        <w:jc w:val="both"/>
        <w:rPr>
          <w:rFonts w:ascii="Times New Roman" w:hAnsi="Times New Roman" w:cs="Times New Roman"/>
          <w:bCs/>
          <w:sz w:val="28"/>
          <w:szCs w:val="28"/>
        </w:rPr>
      </w:pPr>
    </w:p>
    <w:p w:rsidR="009F388C" w:rsidRDefault="009F388C" w:rsidP="009F388C">
      <w:pPr>
        <w:spacing w:after="0"/>
        <w:jc w:val="both"/>
        <w:rPr>
          <w:rFonts w:ascii="Times New Roman" w:hAnsi="Times New Roman" w:cs="Times New Roman"/>
          <w:bCs/>
          <w:sz w:val="28"/>
          <w:szCs w:val="28"/>
        </w:rPr>
      </w:pPr>
    </w:p>
    <w:p w:rsidR="009F388C" w:rsidRDefault="009F388C" w:rsidP="009F388C">
      <w:pPr>
        <w:spacing w:after="0"/>
        <w:jc w:val="both"/>
        <w:rPr>
          <w:rFonts w:ascii="Times New Roman" w:hAnsi="Times New Roman" w:cs="Times New Roman"/>
          <w:bCs/>
          <w:sz w:val="28"/>
          <w:szCs w:val="28"/>
        </w:rPr>
      </w:pPr>
    </w:p>
    <w:p w:rsidR="009F388C" w:rsidRDefault="009F388C" w:rsidP="009F388C">
      <w:pPr>
        <w:spacing w:after="0"/>
        <w:jc w:val="both"/>
        <w:rPr>
          <w:rFonts w:ascii="Times New Roman" w:hAnsi="Times New Roman" w:cs="Times New Roman"/>
          <w:bCs/>
          <w:sz w:val="28"/>
          <w:szCs w:val="28"/>
        </w:rPr>
      </w:pPr>
    </w:p>
    <w:p w:rsidR="009F388C" w:rsidRDefault="009F388C" w:rsidP="009F388C">
      <w:pPr>
        <w:spacing w:after="0"/>
        <w:jc w:val="both"/>
        <w:rPr>
          <w:rFonts w:ascii="Times New Roman" w:hAnsi="Times New Roman" w:cs="Times New Roman"/>
          <w:bCs/>
          <w:sz w:val="28"/>
          <w:szCs w:val="28"/>
        </w:rPr>
      </w:pPr>
    </w:p>
    <w:p w:rsidR="009F388C" w:rsidRDefault="009F388C" w:rsidP="009F388C">
      <w:pPr>
        <w:spacing w:after="0"/>
        <w:jc w:val="both"/>
        <w:rPr>
          <w:rFonts w:ascii="Times New Roman" w:hAnsi="Times New Roman" w:cs="Times New Roman"/>
          <w:bCs/>
          <w:sz w:val="28"/>
          <w:szCs w:val="28"/>
        </w:rPr>
      </w:pPr>
    </w:p>
    <w:p w:rsidR="009F388C" w:rsidRDefault="009F388C" w:rsidP="009F388C">
      <w:pPr>
        <w:spacing w:after="0"/>
        <w:jc w:val="both"/>
        <w:rPr>
          <w:rFonts w:ascii="Times New Roman" w:hAnsi="Times New Roman" w:cs="Times New Roman"/>
          <w:bCs/>
          <w:sz w:val="28"/>
          <w:szCs w:val="28"/>
        </w:rPr>
      </w:pPr>
    </w:p>
    <w:p w:rsidR="009F388C" w:rsidRDefault="009F388C" w:rsidP="009F388C">
      <w:pPr>
        <w:spacing w:after="0"/>
        <w:jc w:val="both"/>
        <w:rPr>
          <w:rFonts w:ascii="Times New Roman" w:hAnsi="Times New Roman" w:cs="Times New Roman"/>
          <w:bCs/>
          <w:sz w:val="28"/>
          <w:szCs w:val="28"/>
        </w:rPr>
      </w:pPr>
    </w:p>
    <w:p w:rsidR="009F388C" w:rsidRDefault="009F388C" w:rsidP="009F388C">
      <w:pPr>
        <w:spacing w:after="0"/>
        <w:jc w:val="both"/>
        <w:rPr>
          <w:rFonts w:ascii="Times New Roman" w:hAnsi="Times New Roman" w:cs="Times New Roman"/>
          <w:bCs/>
          <w:sz w:val="28"/>
          <w:szCs w:val="28"/>
        </w:rPr>
      </w:pPr>
    </w:p>
    <w:p w:rsidR="009F388C" w:rsidRDefault="009F388C" w:rsidP="009F388C">
      <w:pPr>
        <w:spacing w:after="0"/>
        <w:jc w:val="both"/>
        <w:rPr>
          <w:rFonts w:ascii="Times New Roman" w:hAnsi="Times New Roman" w:cs="Times New Roman"/>
          <w:bCs/>
          <w:sz w:val="28"/>
          <w:szCs w:val="28"/>
        </w:rPr>
      </w:pPr>
    </w:p>
    <w:p w:rsidR="009F388C" w:rsidRDefault="009F388C" w:rsidP="009F388C">
      <w:pPr>
        <w:spacing w:after="0"/>
        <w:jc w:val="both"/>
        <w:rPr>
          <w:rFonts w:ascii="Times New Roman" w:hAnsi="Times New Roman" w:cs="Times New Roman"/>
          <w:bCs/>
          <w:sz w:val="28"/>
          <w:szCs w:val="28"/>
        </w:rPr>
      </w:pPr>
    </w:p>
    <w:p w:rsidR="009F388C" w:rsidRDefault="009F388C" w:rsidP="009F388C">
      <w:pPr>
        <w:spacing w:after="0"/>
        <w:jc w:val="both"/>
        <w:rPr>
          <w:rFonts w:ascii="Times New Roman" w:hAnsi="Times New Roman" w:cs="Times New Roman"/>
          <w:bCs/>
          <w:sz w:val="28"/>
          <w:szCs w:val="28"/>
        </w:rPr>
      </w:pPr>
    </w:p>
    <w:p w:rsidR="009F388C" w:rsidRDefault="009F388C" w:rsidP="009F388C">
      <w:pPr>
        <w:spacing w:after="0"/>
        <w:jc w:val="both"/>
        <w:rPr>
          <w:rFonts w:ascii="Times New Roman" w:hAnsi="Times New Roman" w:cs="Times New Roman"/>
          <w:bCs/>
          <w:sz w:val="28"/>
          <w:szCs w:val="28"/>
        </w:rPr>
      </w:pPr>
    </w:p>
    <w:p w:rsidR="009F388C" w:rsidRDefault="009F388C" w:rsidP="009F388C">
      <w:pPr>
        <w:spacing w:after="0"/>
        <w:jc w:val="both"/>
        <w:rPr>
          <w:rFonts w:ascii="Times New Roman" w:hAnsi="Times New Roman" w:cs="Times New Roman"/>
          <w:bCs/>
          <w:sz w:val="28"/>
          <w:szCs w:val="28"/>
        </w:rPr>
      </w:pPr>
    </w:p>
    <w:p w:rsidR="009F388C" w:rsidRDefault="009F388C" w:rsidP="009F388C">
      <w:pPr>
        <w:spacing w:after="0"/>
        <w:jc w:val="both"/>
        <w:rPr>
          <w:rFonts w:ascii="Times New Roman" w:hAnsi="Times New Roman" w:cs="Times New Roman"/>
          <w:bCs/>
          <w:sz w:val="28"/>
          <w:szCs w:val="28"/>
        </w:rPr>
      </w:pPr>
    </w:p>
    <w:p w:rsidR="00E03C7C" w:rsidRPr="00E03C7C" w:rsidRDefault="001A354B" w:rsidP="00783902">
      <w:pPr>
        <w:spacing w:after="0"/>
        <w:jc w:val="both"/>
        <w:rPr>
          <w:rFonts w:ascii="Times New Roman" w:hAnsi="Times New Roman" w:cs="Times New Roman"/>
          <w:b/>
          <w:sz w:val="28"/>
          <w:szCs w:val="28"/>
        </w:rPr>
      </w:pPr>
      <w:r>
        <w:rPr>
          <w:rFonts w:ascii="Times New Roman" w:hAnsi="Times New Roman" w:cs="Times New Roman"/>
          <w:b/>
          <w:sz w:val="28"/>
          <w:szCs w:val="28"/>
        </w:rPr>
        <w:t>Р</w:t>
      </w:r>
      <w:r w:rsidR="00E03C7C" w:rsidRPr="00E03C7C">
        <w:rPr>
          <w:rFonts w:ascii="Times New Roman" w:hAnsi="Times New Roman" w:cs="Times New Roman"/>
          <w:b/>
          <w:sz w:val="28"/>
          <w:szCs w:val="28"/>
        </w:rPr>
        <w:t xml:space="preserve">уководитель </w:t>
      </w:r>
    </w:p>
    <w:p w:rsidR="00E03C7C" w:rsidRDefault="006F2DC2" w:rsidP="00783902">
      <w:pPr>
        <w:spacing w:after="0"/>
        <w:jc w:val="both"/>
        <w:rPr>
          <w:rFonts w:ascii="Times New Roman" w:hAnsi="Times New Roman" w:cs="Times New Roman"/>
          <w:b/>
          <w:sz w:val="28"/>
          <w:szCs w:val="28"/>
        </w:rPr>
      </w:pPr>
      <w:r>
        <w:rPr>
          <w:rFonts w:ascii="Times New Roman" w:hAnsi="Times New Roman" w:cs="Times New Roman"/>
          <w:b/>
          <w:sz w:val="28"/>
          <w:szCs w:val="28"/>
        </w:rPr>
        <w:t>Исполнительного комитета</w:t>
      </w:r>
      <w:r>
        <w:rPr>
          <w:rFonts w:ascii="Times New Roman" w:hAnsi="Times New Roman" w:cs="Times New Roman"/>
          <w:b/>
          <w:sz w:val="28"/>
          <w:szCs w:val="28"/>
        </w:rPr>
        <w:tab/>
      </w:r>
      <w:r w:rsidR="00E03C7C" w:rsidRPr="00E03C7C">
        <w:rPr>
          <w:rFonts w:ascii="Times New Roman" w:hAnsi="Times New Roman" w:cs="Times New Roman"/>
          <w:b/>
          <w:sz w:val="28"/>
          <w:szCs w:val="28"/>
        </w:rPr>
        <w:tab/>
      </w:r>
      <w:r w:rsidR="00E03C7C" w:rsidRPr="00E03C7C">
        <w:rPr>
          <w:rFonts w:ascii="Times New Roman" w:hAnsi="Times New Roman" w:cs="Times New Roman"/>
          <w:b/>
          <w:sz w:val="28"/>
          <w:szCs w:val="28"/>
        </w:rPr>
        <w:tab/>
      </w:r>
      <w:r w:rsidR="00E03C7C" w:rsidRPr="00E03C7C">
        <w:rPr>
          <w:rFonts w:ascii="Times New Roman" w:hAnsi="Times New Roman" w:cs="Times New Roman"/>
          <w:b/>
          <w:sz w:val="28"/>
          <w:szCs w:val="28"/>
        </w:rPr>
        <w:tab/>
      </w:r>
      <w:r w:rsidR="00E03C7C">
        <w:rPr>
          <w:rFonts w:ascii="Times New Roman" w:hAnsi="Times New Roman" w:cs="Times New Roman"/>
          <w:b/>
          <w:sz w:val="28"/>
          <w:szCs w:val="28"/>
        </w:rPr>
        <w:tab/>
      </w:r>
      <w:r w:rsidR="00514801">
        <w:rPr>
          <w:rFonts w:ascii="Times New Roman" w:hAnsi="Times New Roman" w:cs="Times New Roman"/>
          <w:b/>
          <w:sz w:val="28"/>
          <w:szCs w:val="28"/>
        </w:rPr>
        <w:t>А.С.</w:t>
      </w:r>
      <w:r w:rsidR="009D1A3A">
        <w:rPr>
          <w:rFonts w:ascii="Times New Roman" w:hAnsi="Times New Roman" w:cs="Times New Roman"/>
          <w:b/>
          <w:sz w:val="28"/>
          <w:szCs w:val="28"/>
        </w:rPr>
        <w:t xml:space="preserve"> Авдеев</w:t>
      </w:r>
    </w:p>
    <w:p w:rsidR="00E03C7C" w:rsidRDefault="00E03C7C" w:rsidP="00783902">
      <w:pPr>
        <w:spacing w:after="0"/>
        <w:jc w:val="both"/>
        <w:rPr>
          <w:rFonts w:ascii="Times New Roman" w:hAnsi="Times New Roman" w:cs="Times New Roman"/>
          <w:b/>
          <w:sz w:val="28"/>
          <w:szCs w:val="28"/>
        </w:rPr>
      </w:pPr>
    </w:p>
    <w:p w:rsidR="00E03C7C" w:rsidRDefault="00E03C7C" w:rsidP="00783902">
      <w:pPr>
        <w:spacing w:after="0"/>
        <w:jc w:val="both"/>
        <w:rPr>
          <w:rFonts w:ascii="Times New Roman" w:hAnsi="Times New Roman" w:cs="Times New Roman"/>
          <w:b/>
          <w:sz w:val="28"/>
          <w:szCs w:val="28"/>
        </w:rPr>
      </w:pPr>
    </w:p>
    <w:p w:rsidR="00E03C7C" w:rsidRDefault="00E03C7C" w:rsidP="00783902">
      <w:pPr>
        <w:spacing w:after="0"/>
        <w:jc w:val="both"/>
        <w:rPr>
          <w:rFonts w:ascii="Times New Roman" w:hAnsi="Times New Roman" w:cs="Times New Roman"/>
          <w:b/>
          <w:sz w:val="28"/>
          <w:szCs w:val="28"/>
        </w:rPr>
      </w:pPr>
    </w:p>
    <w:p w:rsidR="00E03C7C" w:rsidRDefault="00E03C7C" w:rsidP="00783902">
      <w:pPr>
        <w:spacing w:after="0"/>
        <w:jc w:val="both"/>
        <w:rPr>
          <w:rFonts w:ascii="Times New Roman" w:hAnsi="Times New Roman" w:cs="Times New Roman"/>
          <w:b/>
          <w:sz w:val="28"/>
          <w:szCs w:val="28"/>
        </w:rPr>
      </w:pPr>
    </w:p>
    <w:p w:rsidR="00E03C7C" w:rsidRDefault="00E03C7C" w:rsidP="00783902">
      <w:pPr>
        <w:spacing w:after="0"/>
        <w:jc w:val="both"/>
        <w:rPr>
          <w:rFonts w:ascii="Times New Roman" w:hAnsi="Times New Roman" w:cs="Times New Roman"/>
          <w:b/>
          <w:sz w:val="28"/>
          <w:szCs w:val="28"/>
        </w:rPr>
      </w:pPr>
    </w:p>
    <w:p w:rsidR="00A4564E" w:rsidRDefault="00A4564E" w:rsidP="00783902">
      <w:pPr>
        <w:spacing w:after="0"/>
        <w:jc w:val="both"/>
        <w:rPr>
          <w:rFonts w:ascii="Times New Roman" w:hAnsi="Times New Roman" w:cs="Times New Roman"/>
          <w:b/>
          <w:sz w:val="28"/>
          <w:szCs w:val="28"/>
        </w:rPr>
      </w:pPr>
    </w:p>
    <w:p w:rsidR="00A4564E" w:rsidRDefault="00A4564E" w:rsidP="00783902">
      <w:pPr>
        <w:spacing w:after="0"/>
        <w:jc w:val="both"/>
        <w:rPr>
          <w:rFonts w:ascii="Times New Roman" w:hAnsi="Times New Roman" w:cs="Times New Roman"/>
          <w:b/>
          <w:sz w:val="28"/>
          <w:szCs w:val="28"/>
        </w:rPr>
      </w:pPr>
    </w:p>
    <w:p w:rsidR="00A4564E" w:rsidRDefault="00A4564E" w:rsidP="00783902">
      <w:pPr>
        <w:spacing w:after="0"/>
        <w:jc w:val="both"/>
        <w:rPr>
          <w:rFonts w:ascii="Times New Roman" w:hAnsi="Times New Roman" w:cs="Times New Roman"/>
          <w:b/>
          <w:sz w:val="28"/>
          <w:szCs w:val="28"/>
        </w:rPr>
      </w:pPr>
    </w:p>
    <w:p w:rsidR="00E03C7C" w:rsidRDefault="00E03C7C" w:rsidP="00783902">
      <w:pPr>
        <w:spacing w:after="0"/>
        <w:jc w:val="both"/>
        <w:rPr>
          <w:rFonts w:ascii="Times New Roman" w:hAnsi="Times New Roman" w:cs="Times New Roman"/>
          <w:b/>
          <w:sz w:val="28"/>
          <w:szCs w:val="28"/>
        </w:rPr>
      </w:pPr>
    </w:p>
    <w:p w:rsidR="001E4FDF" w:rsidRDefault="002072CC" w:rsidP="00783902">
      <w:pPr>
        <w:spacing w:after="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rsidR="001E4FDF" w:rsidRDefault="001E4FDF" w:rsidP="00783902">
      <w:pPr>
        <w:spacing w:after="0"/>
        <w:jc w:val="right"/>
        <w:rPr>
          <w:rFonts w:ascii="Times New Roman" w:eastAsia="Times New Roman" w:hAnsi="Times New Roman" w:cs="Times New Roman"/>
          <w:color w:val="000000"/>
          <w:sz w:val="28"/>
          <w:szCs w:val="28"/>
          <w:lang w:eastAsia="ru-RU"/>
        </w:rPr>
      </w:pPr>
    </w:p>
    <w:p w:rsidR="001718E0" w:rsidRPr="00381BDE" w:rsidRDefault="002072CC" w:rsidP="00783902">
      <w:pPr>
        <w:spacing w:after="0"/>
        <w:jc w:val="right"/>
        <w:rPr>
          <w:rFonts w:ascii="Times New Roman" w:hAnsi="Times New Roman" w:cs="Times New Roman"/>
          <w:b/>
          <w:bCs/>
        </w:rPr>
      </w:pPr>
      <w:r>
        <w:rPr>
          <w:rFonts w:ascii="Times New Roman" w:eastAsia="Times New Roman" w:hAnsi="Times New Roman" w:cs="Times New Roman"/>
          <w:color w:val="000000"/>
          <w:sz w:val="28"/>
          <w:szCs w:val="28"/>
          <w:lang w:eastAsia="ru-RU"/>
        </w:rPr>
        <w:tab/>
      </w:r>
      <w:r w:rsidR="009F388C">
        <w:rPr>
          <w:rFonts w:ascii="Times New Roman" w:hAnsi="Times New Roman" w:cs="Times New Roman"/>
          <w:b/>
          <w:bCs/>
        </w:rPr>
        <w:t>Утверждено</w:t>
      </w:r>
    </w:p>
    <w:p w:rsidR="001718E0" w:rsidRPr="00381BDE" w:rsidRDefault="001718E0" w:rsidP="00783902">
      <w:pPr>
        <w:spacing w:after="0"/>
        <w:jc w:val="right"/>
        <w:rPr>
          <w:rFonts w:ascii="Times New Roman" w:hAnsi="Times New Roman" w:cs="Times New Roman"/>
          <w:b/>
          <w:bCs/>
        </w:rPr>
      </w:pPr>
      <w:r>
        <w:rPr>
          <w:rFonts w:ascii="Times New Roman" w:hAnsi="Times New Roman" w:cs="Times New Roman"/>
          <w:b/>
          <w:bCs/>
        </w:rPr>
        <w:t xml:space="preserve"> п</w:t>
      </w:r>
      <w:r w:rsidR="009F388C">
        <w:rPr>
          <w:rFonts w:ascii="Times New Roman" w:hAnsi="Times New Roman" w:cs="Times New Roman"/>
          <w:b/>
          <w:bCs/>
        </w:rPr>
        <w:t>остановлением</w:t>
      </w:r>
    </w:p>
    <w:p w:rsidR="001718E0" w:rsidRDefault="001718E0" w:rsidP="00783902">
      <w:pPr>
        <w:spacing w:after="0"/>
        <w:jc w:val="right"/>
        <w:rPr>
          <w:rFonts w:ascii="Times New Roman" w:hAnsi="Times New Roman" w:cs="Times New Roman"/>
          <w:b/>
          <w:bCs/>
        </w:rPr>
      </w:pPr>
      <w:r>
        <w:rPr>
          <w:rFonts w:ascii="Times New Roman" w:hAnsi="Times New Roman" w:cs="Times New Roman"/>
          <w:b/>
          <w:bCs/>
        </w:rPr>
        <w:t>Исполнительного комитета</w:t>
      </w:r>
    </w:p>
    <w:p w:rsidR="001718E0" w:rsidRDefault="00051287" w:rsidP="00783902">
      <w:pPr>
        <w:spacing w:after="0"/>
        <w:jc w:val="right"/>
        <w:rPr>
          <w:rFonts w:ascii="Times New Roman" w:hAnsi="Times New Roman" w:cs="Times New Roman"/>
          <w:b/>
          <w:bCs/>
        </w:rPr>
      </w:pPr>
      <w:r>
        <w:rPr>
          <w:rFonts w:ascii="Times New Roman" w:hAnsi="Times New Roman" w:cs="Times New Roman"/>
          <w:b/>
          <w:bCs/>
        </w:rPr>
        <w:t>Агрызского</w:t>
      </w:r>
      <w:r w:rsidR="001718E0">
        <w:rPr>
          <w:rFonts w:ascii="Times New Roman" w:hAnsi="Times New Roman" w:cs="Times New Roman"/>
          <w:b/>
          <w:bCs/>
        </w:rPr>
        <w:t xml:space="preserve"> муниципального района</w:t>
      </w:r>
    </w:p>
    <w:p w:rsidR="001718E0" w:rsidRPr="00381BDE" w:rsidRDefault="001718E0" w:rsidP="00783902">
      <w:pPr>
        <w:spacing w:after="0"/>
        <w:jc w:val="right"/>
        <w:rPr>
          <w:rFonts w:ascii="Times New Roman" w:hAnsi="Times New Roman" w:cs="Times New Roman"/>
          <w:b/>
          <w:bCs/>
        </w:rPr>
      </w:pPr>
      <w:r>
        <w:rPr>
          <w:rFonts w:ascii="Times New Roman" w:hAnsi="Times New Roman" w:cs="Times New Roman"/>
          <w:b/>
          <w:bCs/>
        </w:rPr>
        <w:t>Республики Татарстан</w:t>
      </w:r>
    </w:p>
    <w:p w:rsidR="001718E0" w:rsidRDefault="001718E0" w:rsidP="00783902">
      <w:pPr>
        <w:spacing w:after="0"/>
        <w:jc w:val="right"/>
        <w:rPr>
          <w:rFonts w:ascii="Times New Roman" w:hAnsi="Times New Roman" w:cs="Times New Roman"/>
          <w:b/>
          <w:bCs/>
        </w:rPr>
      </w:pPr>
      <w:r>
        <w:rPr>
          <w:rFonts w:ascii="Times New Roman" w:hAnsi="Times New Roman" w:cs="Times New Roman"/>
          <w:b/>
          <w:bCs/>
        </w:rPr>
        <w:t xml:space="preserve">                                                   от  «___» _____________2016 №_______</w:t>
      </w:r>
    </w:p>
    <w:p w:rsidR="001718E0" w:rsidRPr="00381BDE" w:rsidRDefault="001718E0" w:rsidP="00783902">
      <w:pPr>
        <w:spacing w:after="0"/>
        <w:rPr>
          <w:rFonts w:ascii="Times New Roman" w:hAnsi="Times New Roman" w:cs="Times New Roman"/>
          <w:b/>
          <w:bCs/>
        </w:rPr>
      </w:pPr>
    </w:p>
    <w:p w:rsidR="001718E0" w:rsidRPr="005579BC" w:rsidRDefault="001718E0" w:rsidP="00783902">
      <w:pPr>
        <w:jc w:val="center"/>
        <w:rPr>
          <w:rFonts w:ascii="Times New Roman" w:hAnsi="Times New Roman" w:cs="Times New Roman"/>
          <w:b/>
          <w:sz w:val="28"/>
          <w:szCs w:val="28"/>
        </w:rPr>
      </w:pPr>
      <w:r w:rsidRPr="005579BC">
        <w:rPr>
          <w:rFonts w:ascii="Times New Roman" w:hAnsi="Times New Roman" w:cs="Times New Roman"/>
          <w:b/>
          <w:sz w:val="28"/>
          <w:szCs w:val="28"/>
        </w:rPr>
        <w:t xml:space="preserve">Положение </w:t>
      </w:r>
    </w:p>
    <w:p w:rsidR="001718E0" w:rsidRPr="005579BC" w:rsidRDefault="001718E0" w:rsidP="00783902">
      <w:pPr>
        <w:spacing w:after="120"/>
        <w:jc w:val="center"/>
        <w:rPr>
          <w:rFonts w:ascii="Times New Roman" w:hAnsi="Times New Roman" w:cs="Times New Roman"/>
          <w:b/>
          <w:sz w:val="28"/>
          <w:szCs w:val="28"/>
        </w:rPr>
      </w:pPr>
      <w:r w:rsidRPr="005579BC">
        <w:rPr>
          <w:rFonts w:ascii="Times New Roman" w:hAnsi="Times New Roman" w:cs="Times New Roman"/>
          <w:b/>
          <w:sz w:val="28"/>
          <w:szCs w:val="28"/>
        </w:rPr>
        <w:t xml:space="preserve">об </w:t>
      </w:r>
      <w:proofErr w:type="gramStart"/>
      <w:r w:rsidRPr="005579BC">
        <w:rPr>
          <w:rFonts w:ascii="Times New Roman" w:hAnsi="Times New Roman" w:cs="Times New Roman"/>
          <w:b/>
          <w:sz w:val="28"/>
          <w:szCs w:val="28"/>
        </w:rPr>
        <w:t>определении</w:t>
      </w:r>
      <w:proofErr w:type="gramEnd"/>
      <w:r w:rsidRPr="005579BC">
        <w:rPr>
          <w:rFonts w:ascii="Times New Roman" w:hAnsi="Times New Roman" w:cs="Times New Roman"/>
          <w:b/>
          <w:sz w:val="28"/>
          <w:szCs w:val="28"/>
        </w:rPr>
        <w:t xml:space="preserve"> размеров оплаты труда руководителей (генеральных директоров), их заместителей и главных бухгалтеров муниципальных унитар</w:t>
      </w:r>
      <w:r w:rsidR="00E00E59">
        <w:rPr>
          <w:rFonts w:ascii="Times New Roman" w:hAnsi="Times New Roman" w:cs="Times New Roman"/>
          <w:b/>
          <w:sz w:val="28"/>
          <w:szCs w:val="28"/>
        </w:rPr>
        <w:t>ных предприятий Агрызского</w:t>
      </w:r>
      <w:r w:rsidRPr="005579BC">
        <w:rPr>
          <w:rFonts w:ascii="Times New Roman" w:hAnsi="Times New Roman" w:cs="Times New Roman"/>
          <w:b/>
          <w:sz w:val="28"/>
          <w:szCs w:val="28"/>
        </w:rPr>
        <w:t xml:space="preserve"> муниципального района Республики Татарстан </w:t>
      </w:r>
    </w:p>
    <w:p w:rsidR="001718E0" w:rsidRDefault="001718E0" w:rsidP="00783902"/>
    <w:p w:rsidR="001718E0" w:rsidRPr="005579BC" w:rsidRDefault="001718E0" w:rsidP="00783902">
      <w:pPr>
        <w:pStyle w:val="ConsPlusNormal"/>
        <w:spacing w:line="276" w:lineRule="auto"/>
        <w:jc w:val="center"/>
        <w:rPr>
          <w:rFonts w:ascii="Times New Roman" w:hAnsi="Times New Roman" w:cs="Times New Roman"/>
          <w:b/>
          <w:sz w:val="28"/>
          <w:szCs w:val="28"/>
        </w:rPr>
      </w:pPr>
      <w:r w:rsidRPr="005579BC">
        <w:rPr>
          <w:rFonts w:ascii="Times New Roman" w:hAnsi="Times New Roman" w:cs="Times New Roman"/>
          <w:b/>
          <w:sz w:val="28"/>
          <w:szCs w:val="28"/>
        </w:rPr>
        <w:t>1. Общие положения</w:t>
      </w:r>
    </w:p>
    <w:p w:rsidR="001718E0" w:rsidRPr="00362CAB" w:rsidRDefault="001718E0" w:rsidP="00783902">
      <w:pPr>
        <w:pStyle w:val="ConsPlusNormal"/>
        <w:spacing w:line="276" w:lineRule="auto"/>
        <w:ind w:firstLine="540"/>
        <w:jc w:val="both"/>
        <w:rPr>
          <w:rFonts w:ascii="Times New Roman" w:hAnsi="Times New Roman" w:cs="Times New Roman"/>
          <w:sz w:val="28"/>
          <w:szCs w:val="28"/>
        </w:rPr>
      </w:pPr>
    </w:p>
    <w:p w:rsidR="001718E0" w:rsidRDefault="001718E0" w:rsidP="00783902">
      <w:pPr>
        <w:pStyle w:val="a5"/>
        <w:numPr>
          <w:ilvl w:val="1"/>
          <w:numId w:val="4"/>
        </w:numPr>
        <w:ind w:left="-993" w:firstLine="284"/>
        <w:jc w:val="both"/>
        <w:rPr>
          <w:rFonts w:ascii="Times New Roman" w:hAnsi="Times New Roman" w:cs="Times New Roman"/>
          <w:sz w:val="28"/>
          <w:szCs w:val="28"/>
        </w:rPr>
      </w:pPr>
      <w:proofErr w:type="gramStart"/>
      <w:r>
        <w:rPr>
          <w:rFonts w:ascii="Times New Roman" w:hAnsi="Times New Roman" w:cs="Times New Roman"/>
          <w:sz w:val="28"/>
          <w:szCs w:val="28"/>
        </w:rPr>
        <w:t>Положение об определении размеров оплаты труда руководителей (генеральных директоров), их заместителей и главных бухгалтеров муниципальных унитар</w:t>
      </w:r>
      <w:r w:rsidR="00E00E59">
        <w:rPr>
          <w:rFonts w:ascii="Times New Roman" w:hAnsi="Times New Roman" w:cs="Times New Roman"/>
          <w:sz w:val="28"/>
          <w:szCs w:val="28"/>
        </w:rPr>
        <w:t>ных предприятий Агрызского</w:t>
      </w:r>
      <w:r>
        <w:rPr>
          <w:rFonts w:ascii="Times New Roman" w:hAnsi="Times New Roman" w:cs="Times New Roman"/>
          <w:sz w:val="28"/>
          <w:szCs w:val="28"/>
        </w:rPr>
        <w:t xml:space="preserve"> муниципального района  Республики Татарстан (далее-Положение) разработано в целях совершенствования оплаты труда руководителей (генеральных директоров) (далее-Руководитель), их заместителей и главных бухгалтеров муниципальных унитарн</w:t>
      </w:r>
      <w:r w:rsidR="00E00E59">
        <w:rPr>
          <w:rFonts w:ascii="Times New Roman" w:hAnsi="Times New Roman" w:cs="Times New Roman"/>
          <w:sz w:val="28"/>
          <w:szCs w:val="28"/>
        </w:rPr>
        <w:t>ых предприятий Агрызского</w:t>
      </w:r>
      <w:r w:rsidR="001E4FD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Республики Татарстан (далее – МУП), установления зависимости от средней заработной платы сотрудников МУП и конечных результатов финансово-хозяйственной</w:t>
      </w:r>
      <w:proofErr w:type="gramEnd"/>
      <w:r>
        <w:rPr>
          <w:rFonts w:ascii="Times New Roman" w:hAnsi="Times New Roman" w:cs="Times New Roman"/>
          <w:sz w:val="28"/>
          <w:szCs w:val="28"/>
        </w:rPr>
        <w:t xml:space="preserve"> деятельности МУП. </w:t>
      </w:r>
    </w:p>
    <w:p w:rsidR="001718E0" w:rsidRDefault="001718E0" w:rsidP="00783902">
      <w:pPr>
        <w:pStyle w:val="a5"/>
        <w:numPr>
          <w:ilvl w:val="1"/>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Руководителя, его заместителей и главного бухгалтера состоит из должностного оклада и надбавок, установленных настоящим Положением. </w:t>
      </w:r>
    </w:p>
    <w:p w:rsidR="001718E0" w:rsidRDefault="001718E0" w:rsidP="00783902">
      <w:pPr>
        <w:pStyle w:val="a5"/>
        <w:numPr>
          <w:ilvl w:val="1"/>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 xml:space="preserve"> Оплата труда Руководителя, его заместителей и главного бухгалтера производится за счет средств МУП. </w:t>
      </w:r>
    </w:p>
    <w:p w:rsidR="001718E0" w:rsidRDefault="001718E0" w:rsidP="00783902">
      <w:pPr>
        <w:pStyle w:val="a5"/>
        <w:numPr>
          <w:ilvl w:val="1"/>
          <w:numId w:val="4"/>
        </w:numPr>
        <w:ind w:left="-993"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Иные выплаты, не предусмотренные настоящим Положением, осуществляются в порядке, определенном Трудовым кодексом Российской Федерации и иными нормативными правовыми актами Российской Федерации и Республики Татарстан, лицам, нуждающимся в социальной поддержке и помощи по обстоятельствам, не зависящим от гражданина. </w:t>
      </w:r>
      <w:proofErr w:type="gramEnd"/>
    </w:p>
    <w:p w:rsidR="001718E0" w:rsidRDefault="001718E0" w:rsidP="00783902">
      <w:pPr>
        <w:pStyle w:val="a5"/>
        <w:ind w:left="-709"/>
        <w:jc w:val="both"/>
        <w:rPr>
          <w:rFonts w:ascii="Times New Roman" w:hAnsi="Times New Roman" w:cs="Times New Roman"/>
          <w:sz w:val="28"/>
          <w:szCs w:val="28"/>
        </w:rPr>
      </w:pPr>
    </w:p>
    <w:p w:rsidR="001718E0" w:rsidRDefault="001718E0" w:rsidP="00783902">
      <w:pPr>
        <w:pStyle w:val="a5"/>
        <w:numPr>
          <w:ilvl w:val="0"/>
          <w:numId w:val="4"/>
        </w:numPr>
        <w:jc w:val="center"/>
        <w:rPr>
          <w:rFonts w:ascii="Times New Roman" w:hAnsi="Times New Roman" w:cs="Times New Roman"/>
          <w:b/>
          <w:sz w:val="28"/>
          <w:szCs w:val="28"/>
        </w:rPr>
      </w:pPr>
      <w:r w:rsidRPr="00C32702">
        <w:rPr>
          <w:rFonts w:ascii="Times New Roman" w:hAnsi="Times New Roman" w:cs="Times New Roman"/>
          <w:b/>
          <w:sz w:val="28"/>
          <w:szCs w:val="28"/>
        </w:rPr>
        <w:t>Порядок определения величины должностного оклада Руководителя</w:t>
      </w:r>
    </w:p>
    <w:p w:rsidR="001718E0" w:rsidRDefault="001718E0" w:rsidP="00783902">
      <w:pPr>
        <w:pStyle w:val="a5"/>
        <w:ind w:left="11"/>
        <w:rPr>
          <w:rFonts w:ascii="Times New Roman" w:hAnsi="Times New Roman" w:cs="Times New Roman"/>
          <w:sz w:val="28"/>
          <w:szCs w:val="28"/>
        </w:rPr>
      </w:pPr>
    </w:p>
    <w:p w:rsidR="001718E0" w:rsidRDefault="001718E0" w:rsidP="00783902">
      <w:pPr>
        <w:pStyle w:val="a5"/>
        <w:numPr>
          <w:ilvl w:val="1"/>
          <w:numId w:val="4"/>
        </w:numPr>
        <w:ind w:left="-981" w:firstLine="272"/>
        <w:jc w:val="both"/>
        <w:rPr>
          <w:rFonts w:ascii="Times New Roman" w:hAnsi="Times New Roman" w:cs="Times New Roman"/>
          <w:sz w:val="28"/>
          <w:szCs w:val="28"/>
        </w:rPr>
      </w:pPr>
      <w:r>
        <w:rPr>
          <w:rFonts w:ascii="Times New Roman" w:hAnsi="Times New Roman" w:cs="Times New Roman"/>
          <w:sz w:val="28"/>
          <w:szCs w:val="28"/>
        </w:rPr>
        <w:t xml:space="preserve">Должностной оклад Руководителя </w:t>
      </w:r>
      <w:r w:rsidR="00051287">
        <w:rPr>
          <w:rFonts w:ascii="Times New Roman" w:hAnsi="Times New Roman" w:cs="Times New Roman"/>
          <w:sz w:val="28"/>
          <w:szCs w:val="28"/>
        </w:rPr>
        <w:t>устанавливается</w:t>
      </w:r>
      <w:r w:rsidR="005E3872">
        <w:rPr>
          <w:rFonts w:ascii="Times New Roman" w:hAnsi="Times New Roman" w:cs="Times New Roman"/>
          <w:sz w:val="28"/>
          <w:szCs w:val="28"/>
        </w:rPr>
        <w:t xml:space="preserve"> Руководителем </w:t>
      </w:r>
      <w:r w:rsidR="00514801">
        <w:rPr>
          <w:rFonts w:ascii="Times New Roman" w:hAnsi="Times New Roman" w:cs="Times New Roman"/>
          <w:sz w:val="28"/>
          <w:szCs w:val="28"/>
        </w:rPr>
        <w:t>Исполнительного комитета Агрызского</w:t>
      </w:r>
      <w:r>
        <w:rPr>
          <w:rFonts w:ascii="Times New Roman" w:hAnsi="Times New Roman" w:cs="Times New Roman"/>
          <w:sz w:val="28"/>
          <w:szCs w:val="28"/>
        </w:rPr>
        <w:t xml:space="preserve"> муниципального района Республики Татарстан (далее – учредитель МУП) и определяется путем умножения средней заработной платы списочного состава работников МУП на коэффициент оплаты труда. </w:t>
      </w:r>
    </w:p>
    <w:p w:rsidR="001718E0" w:rsidRDefault="001718E0" w:rsidP="00783902">
      <w:pPr>
        <w:pStyle w:val="a5"/>
        <w:numPr>
          <w:ilvl w:val="1"/>
          <w:numId w:val="4"/>
        </w:numPr>
        <w:ind w:left="-981" w:firstLine="272"/>
        <w:jc w:val="both"/>
        <w:rPr>
          <w:rFonts w:ascii="Times New Roman" w:hAnsi="Times New Roman" w:cs="Times New Roman"/>
          <w:sz w:val="28"/>
          <w:szCs w:val="28"/>
        </w:rPr>
      </w:pPr>
      <w:r>
        <w:rPr>
          <w:rFonts w:ascii="Times New Roman" w:hAnsi="Times New Roman" w:cs="Times New Roman"/>
          <w:sz w:val="28"/>
          <w:szCs w:val="28"/>
        </w:rPr>
        <w:t xml:space="preserve">Расчет средней заработной платы работников списочного состава МУП осуществляется за 12 месяцев, предшествующих дате установления должностного оклада Руководителя (либо за иной период для вновь созданных предприятий). При расчете средней заработной платы работников списочного состава МУП учитываются все выплаченные премии и иные выплаты. </w:t>
      </w:r>
    </w:p>
    <w:p w:rsidR="001718E0" w:rsidRDefault="001718E0" w:rsidP="00783902">
      <w:pPr>
        <w:pStyle w:val="a5"/>
        <w:numPr>
          <w:ilvl w:val="1"/>
          <w:numId w:val="4"/>
        </w:numPr>
        <w:ind w:left="-981" w:firstLine="272"/>
        <w:jc w:val="both"/>
        <w:rPr>
          <w:rFonts w:ascii="Times New Roman" w:hAnsi="Times New Roman" w:cs="Times New Roman"/>
          <w:sz w:val="28"/>
          <w:szCs w:val="28"/>
        </w:rPr>
      </w:pPr>
      <w:r>
        <w:rPr>
          <w:rFonts w:ascii="Times New Roman" w:hAnsi="Times New Roman" w:cs="Times New Roman"/>
          <w:sz w:val="28"/>
          <w:szCs w:val="28"/>
        </w:rPr>
        <w:t>К работникам списочного состава МУП относятся все работники МУП за исключением Руководителя, его замов и главного бухгалтера.</w:t>
      </w:r>
    </w:p>
    <w:p w:rsidR="001718E0" w:rsidRDefault="001718E0" w:rsidP="00783902">
      <w:pPr>
        <w:pStyle w:val="a5"/>
        <w:numPr>
          <w:ilvl w:val="1"/>
          <w:numId w:val="4"/>
        </w:numPr>
        <w:ind w:left="-981" w:firstLine="272"/>
        <w:jc w:val="both"/>
        <w:rPr>
          <w:rFonts w:ascii="Times New Roman" w:hAnsi="Times New Roman" w:cs="Times New Roman"/>
          <w:sz w:val="28"/>
          <w:szCs w:val="28"/>
        </w:rPr>
      </w:pPr>
      <w:r>
        <w:rPr>
          <w:rFonts w:ascii="Times New Roman" w:hAnsi="Times New Roman" w:cs="Times New Roman"/>
          <w:sz w:val="28"/>
          <w:szCs w:val="28"/>
        </w:rPr>
        <w:t xml:space="preserve">Коэффициент оплаты труда определяется исходя из следующих показателей: </w:t>
      </w:r>
    </w:p>
    <w:p w:rsidR="001718E0" w:rsidRDefault="001718E0" w:rsidP="00783902">
      <w:pPr>
        <w:ind w:left="-981"/>
        <w:rPr>
          <w:rFonts w:ascii="Times New Roman" w:hAnsi="Times New Roman" w:cs="Times New Roman"/>
          <w:sz w:val="28"/>
          <w:szCs w:val="28"/>
        </w:rPr>
      </w:pPr>
      <w:r>
        <w:rPr>
          <w:rFonts w:ascii="Times New Roman" w:hAnsi="Times New Roman" w:cs="Times New Roman"/>
          <w:sz w:val="28"/>
          <w:szCs w:val="28"/>
        </w:rPr>
        <w:t>а) в зависимости от размера выручки МУП за последний отчетный финансовый год по данным Отчета о финансовых результатах (коэффициент К</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w:t>
      </w:r>
    </w:p>
    <w:tbl>
      <w:tblPr>
        <w:tblStyle w:val="a6"/>
        <w:tblW w:w="7655" w:type="dxa"/>
        <w:tblLook w:val="04A0"/>
      </w:tblPr>
      <w:tblGrid>
        <w:gridCol w:w="1702"/>
        <w:gridCol w:w="992"/>
        <w:gridCol w:w="992"/>
        <w:gridCol w:w="1276"/>
        <w:gridCol w:w="1276"/>
        <w:gridCol w:w="1417"/>
      </w:tblGrid>
      <w:tr w:rsidR="00DE09A6" w:rsidTr="00DE09A6">
        <w:tc>
          <w:tcPr>
            <w:tcW w:w="1702" w:type="dxa"/>
          </w:tcPr>
          <w:p w:rsidR="00DE09A6" w:rsidRPr="00CB0D8B" w:rsidRDefault="00DE09A6" w:rsidP="00783902">
            <w:pPr>
              <w:spacing w:line="276" w:lineRule="auto"/>
              <w:jc w:val="center"/>
              <w:rPr>
                <w:rFonts w:ascii="Times New Roman" w:hAnsi="Times New Roman" w:cs="Times New Roman"/>
                <w:b/>
                <w:sz w:val="20"/>
                <w:szCs w:val="20"/>
              </w:rPr>
            </w:pPr>
            <w:r w:rsidRPr="00CB0D8B">
              <w:rPr>
                <w:rFonts w:ascii="Times New Roman" w:hAnsi="Times New Roman" w:cs="Times New Roman"/>
                <w:b/>
                <w:sz w:val="20"/>
                <w:szCs w:val="20"/>
              </w:rPr>
              <w:t>Значение коэффициента К</w:t>
            </w:r>
            <w:proofErr w:type="gramStart"/>
            <w:r w:rsidRPr="00CB0D8B">
              <w:rPr>
                <w:rFonts w:ascii="Times New Roman" w:hAnsi="Times New Roman" w:cs="Times New Roman"/>
                <w:b/>
                <w:sz w:val="20"/>
                <w:szCs w:val="20"/>
              </w:rPr>
              <w:t>1</w:t>
            </w:r>
            <w:proofErr w:type="gramEnd"/>
          </w:p>
        </w:tc>
        <w:tc>
          <w:tcPr>
            <w:tcW w:w="992" w:type="dxa"/>
          </w:tcPr>
          <w:p w:rsidR="00DE09A6" w:rsidRPr="00CB0D8B" w:rsidRDefault="00DE09A6" w:rsidP="00783902">
            <w:pPr>
              <w:spacing w:line="276" w:lineRule="auto"/>
              <w:jc w:val="center"/>
              <w:rPr>
                <w:rFonts w:ascii="Times New Roman" w:hAnsi="Times New Roman" w:cs="Times New Roman"/>
                <w:sz w:val="20"/>
                <w:szCs w:val="20"/>
              </w:rPr>
            </w:pPr>
            <w:r w:rsidRPr="00CB0D8B">
              <w:rPr>
                <w:rFonts w:ascii="Times New Roman" w:hAnsi="Times New Roman" w:cs="Times New Roman"/>
                <w:sz w:val="20"/>
                <w:szCs w:val="20"/>
              </w:rPr>
              <w:t>0,5</w:t>
            </w:r>
          </w:p>
        </w:tc>
        <w:tc>
          <w:tcPr>
            <w:tcW w:w="992" w:type="dxa"/>
          </w:tcPr>
          <w:p w:rsidR="00DE09A6" w:rsidRPr="00CB0D8B" w:rsidRDefault="00DE09A6" w:rsidP="00783902">
            <w:pPr>
              <w:spacing w:line="276" w:lineRule="auto"/>
              <w:jc w:val="center"/>
              <w:rPr>
                <w:rFonts w:ascii="Times New Roman" w:hAnsi="Times New Roman" w:cs="Times New Roman"/>
                <w:sz w:val="20"/>
                <w:szCs w:val="20"/>
              </w:rPr>
            </w:pPr>
            <w:r w:rsidRPr="00CB0D8B">
              <w:rPr>
                <w:rFonts w:ascii="Times New Roman" w:hAnsi="Times New Roman" w:cs="Times New Roman"/>
                <w:sz w:val="20"/>
                <w:szCs w:val="20"/>
              </w:rPr>
              <w:t>0,55</w:t>
            </w:r>
          </w:p>
        </w:tc>
        <w:tc>
          <w:tcPr>
            <w:tcW w:w="1276" w:type="dxa"/>
          </w:tcPr>
          <w:p w:rsidR="00DE09A6" w:rsidRPr="00CB0D8B" w:rsidRDefault="00DE09A6" w:rsidP="00783902">
            <w:pPr>
              <w:spacing w:line="276" w:lineRule="auto"/>
              <w:jc w:val="center"/>
              <w:rPr>
                <w:rFonts w:ascii="Times New Roman" w:hAnsi="Times New Roman" w:cs="Times New Roman"/>
                <w:sz w:val="20"/>
                <w:szCs w:val="20"/>
              </w:rPr>
            </w:pPr>
            <w:r w:rsidRPr="00CB0D8B">
              <w:rPr>
                <w:rFonts w:ascii="Times New Roman" w:hAnsi="Times New Roman" w:cs="Times New Roman"/>
                <w:sz w:val="20"/>
                <w:szCs w:val="20"/>
              </w:rPr>
              <w:t>0,6</w:t>
            </w:r>
          </w:p>
        </w:tc>
        <w:tc>
          <w:tcPr>
            <w:tcW w:w="1276" w:type="dxa"/>
          </w:tcPr>
          <w:p w:rsidR="00DE09A6" w:rsidRPr="00CB0D8B" w:rsidRDefault="00DE09A6" w:rsidP="00783902">
            <w:pPr>
              <w:spacing w:line="276" w:lineRule="auto"/>
              <w:jc w:val="center"/>
              <w:rPr>
                <w:rFonts w:ascii="Times New Roman" w:hAnsi="Times New Roman" w:cs="Times New Roman"/>
                <w:sz w:val="20"/>
                <w:szCs w:val="20"/>
              </w:rPr>
            </w:pPr>
            <w:r w:rsidRPr="00CB0D8B">
              <w:rPr>
                <w:rFonts w:ascii="Times New Roman" w:hAnsi="Times New Roman" w:cs="Times New Roman"/>
                <w:sz w:val="20"/>
                <w:szCs w:val="20"/>
              </w:rPr>
              <w:t>0,65</w:t>
            </w:r>
          </w:p>
        </w:tc>
        <w:tc>
          <w:tcPr>
            <w:tcW w:w="1417" w:type="dxa"/>
          </w:tcPr>
          <w:p w:rsidR="00DE09A6" w:rsidRPr="00CB0D8B" w:rsidRDefault="00DE09A6" w:rsidP="00783902">
            <w:pPr>
              <w:spacing w:line="276" w:lineRule="auto"/>
              <w:jc w:val="center"/>
              <w:rPr>
                <w:rFonts w:ascii="Times New Roman" w:hAnsi="Times New Roman" w:cs="Times New Roman"/>
                <w:sz w:val="20"/>
                <w:szCs w:val="20"/>
              </w:rPr>
            </w:pPr>
            <w:r w:rsidRPr="00CB0D8B">
              <w:rPr>
                <w:rFonts w:ascii="Times New Roman" w:hAnsi="Times New Roman" w:cs="Times New Roman"/>
                <w:sz w:val="20"/>
                <w:szCs w:val="20"/>
              </w:rPr>
              <w:t>0,7</w:t>
            </w:r>
          </w:p>
        </w:tc>
      </w:tr>
      <w:tr w:rsidR="00DE09A6" w:rsidTr="00DE09A6">
        <w:tc>
          <w:tcPr>
            <w:tcW w:w="1702" w:type="dxa"/>
          </w:tcPr>
          <w:p w:rsidR="00DE09A6" w:rsidRPr="00CB0D8B" w:rsidRDefault="00DE09A6" w:rsidP="00783902">
            <w:pPr>
              <w:spacing w:line="276" w:lineRule="auto"/>
              <w:jc w:val="center"/>
              <w:rPr>
                <w:rFonts w:ascii="Times New Roman" w:hAnsi="Times New Roman" w:cs="Times New Roman"/>
                <w:b/>
                <w:sz w:val="20"/>
                <w:szCs w:val="20"/>
              </w:rPr>
            </w:pPr>
            <w:r w:rsidRPr="00CB0D8B">
              <w:rPr>
                <w:rFonts w:ascii="Times New Roman" w:hAnsi="Times New Roman" w:cs="Times New Roman"/>
                <w:b/>
                <w:sz w:val="20"/>
                <w:szCs w:val="20"/>
              </w:rPr>
              <w:t>Выручка (млн. рублей)</w:t>
            </w:r>
          </w:p>
        </w:tc>
        <w:tc>
          <w:tcPr>
            <w:tcW w:w="992" w:type="dxa"/>
          </w:tcPr>
          <w:p w:rsidR="00DE09A6" w:rsidRPr="00706E30" w:rsidRDefault="00DE09A6" w:rsidP="00783902">
            <w:pPr>
              <w:spacing w:line="276" w:lineRule="auto"/>
              <w:jc w:val="center"/>
              <w:rPr>
                <w:rFonts w:ascii="Times New Roman" w:hAnsi="Times New Roman" w:cs="Times New Roman"/>
                <w:sz w:val="18"/>
                <w:szCs w:val="18"/>
              </w:rPr>
            </w:pPr>
            <w:r w:rsidRPr="00706E30">
              <w:rPr>
                <w:rFonts w:ascii="Times New Roman" w:hAnsi="Times New Roman" w:cs="Times New Roman"/>
                <w:sz w:val="18"/>
                <w:szCs w:val="18"/>
              </w:rPr>
              <w:t>Менее 2</w:t>
            </w:r>
          </w:p>
        </w:tc>
        <w:tc>
          <w:tcPr>
            <w:tcW w:w="992" w:type="dxa"/>
          </w:tcPr>
          <w:p w:rsidR="00DE09A6" w:rsidRPr="00706E30" w:rsidRDefault="00DE09A6" w:rsidP="00783902">
            <w:pPr>
              <w:spacing w:line="276" w:lineRule="auto"/>
              <w:jc w:val="center"/>
              <w:rPr>
                <w:rFonts w:ascii="Times New Roman" w:hAnsi="Times New Roman" w:cs="Times New Roman"/>
                <w:sz w:val="18"/>
                <w:szCs w:val="18"/>
              </w:rPr>
            </w:pPr>
            <w:r w:rsidRPr="00706E30">
              <w:rPr>
                <w:rFonts w:ascii="Times New Roman" w:hAnsi="Times New Roman" w:cs="Times New Roman"/>
                <w:sz w:val="18"/>
                <w:szCs w:val="18"/>
              </w:rPr>
              <w:t>От 2 до 10</w:t>
            </w:r>
          </w:p>
        </w:tc>
        <w:tc>
          <w:tcPr>
            <w:tcW w:w="1276" w:type="dxa"/>
          </w:tcPr>
          <w:p w:rsidR="00DE09A6" w:rsidRPr="00706E30" w:rsidRDefault="00DE09A6" w:rsidP="00783902">
            <w:pPr>
              <w:spacing w:line="276" w:lineRule="auto"/>
              <w:jc w:val="center"/>
              <w:rPr>
                <w:rFonts w:ascii="Times New Roman" w:hAnsi="Times New Roman" w:cs="Times New Roman"/>
                <w:sz w:val="18"/>
                <w:szCs w:val="18"/>
              </w:rPr>
            </w:pPr>
            <w:r w:rsidRPr="00706E30">
              <w:rPr>
                <w:rFonts w:ascii="Times New Roman" w:hAnsi="Times New Roman" w:cs="Times New Roman"/>
                <w:sz w:val="18"/>
                <w:szCs w:val="18"/>
              </w:rPr>
              <w:t>От 10 до 50</w:t>
            </w:r>
          </w:p>
        </w:tc>
        <w:tc>
          <w:tcPr>
            <w:tcW w:w="1276" w:type="dxa"/>
          </w:tcPr>
          <w:p w:rsidR="00DE09A6" w:rsidRPr="00706E30" w:rsidRDefault="00DE09A6" w:rsidP="00783902">
            <w:pPr>
              <w:spacing w:line="276" w:lineRule="auto"/>
              <w:jc w:val="center"/>
              <w:rPr>
                <w:rFonts w:ascii="Times New Roman" w:hAnsi="Times New Roman" w:cs="Times New Roman"/>
                <w:sz w:val="18"/>
                <w:szCs w:val="18"/>
              </w:rPr>
            </w:pPr>
            <w:r w:rsidRPr="00706E30">
              <w:rPr>
                <w:rFonts w:ascii="Times New Roman" w:hAnsi="Times New Roman" w:cs="Times New Roman"/>
                <w:sz w:val="18"/>
                <w:szCs w:val="18"/>
              </w:rPr>
              <w:t xml:space="preserve">От 50 до 100 </w:t>
            </w:r>
          </w:p>
        </w:tc>
        <w:tc>
          <w:tcPr>
            <w:tcW w:w="1417" w:type="dxa"/>
          </w:tcPr>
          <w:p w:rsidR="00DE09A6" w:rsidRPr="00706E30" w:rsidRDefault="00DE09A6" w:rsidP="00783902">
            <w:pPr>
              <w:spacing w:line="276" w:lineRule="auto"/>
              <w:jc w:val="center"/>
              <w:rPr>
                <w:rFonts w:ascii="Times New Roman" w:hAnsi="Times New Roman" w:cs="Times New Roman"/>
                <w:sz w:val="18"/>
                <w:szCs w:val="18"/>
              </w:rPr>
            </w:pPr>
            <w:r w:rsidRPr="00706E30">
              <w:rPr>
                <w:rFonts w:ascii="Times New Roman" w:hAnsi="Times New Roman" w:cs="Times New Roman"/>
                <w:sz w:val="18"/>
                <w:szCs w:val="18"/>
              </w:rPr>
              <w:t>От 100 до 300</w:t>
            </w:r>
          </w:p>
        </w:tc>
      </w:tr>
    </w:tbl>
    <w:p w:rsidR="001718E0" w:rsidRDefault="001718E0" w:rsidP="00783902">
      <w:pPr>
        <w:ind w:left="-981"/>
        <w:rPr>
          <w:rFonts w:ascii="Times New Roman" w:hAnsi="Times New Roman" w:cs="Times New Roman"/>
          <w:sz w:val="28"/>
          <w:szCs w:val="28"/>
        </w:rPr>
      </w:pPr>
    </w:p>
    <w:p w:rsidR="001718E0" w:rsidRDefault="001718E0" w:rsidP="00783902">
      <w:pPr>
        <w:ind w:left="-981"/>
        <w:rPr>
          <w:rFonts w:ascii="Times New Roman" w:hAnsi="Times New Roman" w:cs="Times New Roman"/>
          <w:sz w:val="28"/>
          <w:szCs w:val="28"/>
        </w:rPr>
      </w:pPr>
      <w:r>
        <w:rPr>
          <w:rFonts w:ascii="Times New Roman" w:hAnsi="Times New Roman" w:cs="Times New Roman"/>
          <w:sz w:val="28"/>
          <w:szCs w:val="28"/>
        </w:rPr>
        <w:t>б) в зависимости от фактической численности работников МУП на день определения должностного оклада (коэффициент К</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w:t>
      </w:r>
    </w:p>
    <w:tbl>
      <w:tblPr>
        <w:tblStyle w:val="a6"/>
        <w:tblW w:w="0" w:type="auto"/>
        <w:tblInd w:w="1379" w:type="dxa"/>
        <w:tblLook w:val="04A0"/>
      </w:tblPr>
      <w:tblGrid>
        <w:gridCol w:w="1811"/>
        <w:gridCol w:w="805"/>
        <w:gridCol w:w="791"/>
        <w:gridCol w:w="784"/>
        <w:gridCol w:w="791"/>
        <w:gridCol w:w="784"/>
      </w:tblGrid>
      <w:tr w:rsidR="00DE09A6" w:rsidTr="00DE09A6">
        <w:tc>
          <w:tcPr>
            <w:tcW w:w="1811" w:type="dxa"/>
          </w:tcPr>
          <w:p w:rsidR="00DE09A6" w:rsidRPr="00353AA7" w:rsidRDefault="00DE09A6" w:rsidP="00783902">
            <w:pPr>
              <w:spacing w:line="276" w:lineRule="auto"/>
              <w:jc w:val="center"/>
              <w:rPr>
                <w:rFonts w:ascii="Times New Roman" w:hAnsi="Times New Roman" w:cs="Times New Roman"/>
                <w:b/>
                <w:sz w:val="20"/>
                <w:szCs w:val="20"/>
              </w:rPr>
            </w:pPr>
            <w:r w:rsidRPr="00353AA7">
              <w:rPr>
                <w:rFonts w:ascii="Times New Roman" w:hAnsi="Times New Roman" w:cs="Times New Roman"/>
                <w:b/>
                <w:sz w:val="20"/>
                <w:szCs w:val="20"/>
              </w:rPr>
              <w:t>Значение коэффициента К</w:t>
            </w:r>
            <w:proofErr w:type="gramStart"/>
            <w:r w:rsidRPr="00353AA7">
              <w:rPr>
                <w:rFonts w:ascii="Times New Roman" w:hAnsi="Times New Roman" w:cs="Times New Roman"/>
                <w:b/>
                <w:sz w:val="20"/>
                <w:szCs w:val="20"/>
              </w:rPr>
              <w:t>2</w:t>
            </w:r>
            <w:proofErr w:type="gramEnd"/>
          </w:p>
        </w:tc>
        <w:tc>
          <w:tcPr>
            <w:tcW w:w="805" w:type="dxa"/>
          </w:tcPr>
          <w:p w:rsidR="00DE09A6" w:rsidRPr="002B2F1D" w:rsidRDefault="00DE09A6" w:rsidP="00783902">
            <w:pPr>
              <w:spacing w:line="276" w:lineRule="auto"/>
              <w:jc w:val="center"/>
              <w:rPr>
                <w:rFonts w:ascii="Times New Roman" w:hAnsi="Times New Roman" w:cs="Times New Roman"/>
              </w:rPr>
            </w:pPr>
            <w:r w:rsidRPr="002B2F1D">
              <w:rPr>
                <w:rFonts w:ascii="Times New Roman" w:hAnsi="Times New Roman" w:cs="Times New Roman"/>
              </w:rPr>
              <w:t>0,5</w:t>
            </w:r>
          </w:p>
        </w:tc>
        <w:tc>
          <w:tcPr>
            <w:tcW w:w="791" w:type="dxa"/>
          </w:tcPr>
          <w:p w:rsidR="00DE09A6" w:rsidRPr="002B2F1D" w:rsidRDefault="00DE09A6" w:rsidP="00783902">
            <w:pPr>
              <w:spacing w:line="276" w:lineRule="auto"/>
              <w:jc w:val="center"/>
              <w:rPr>
                <w:rFonts w:ascii="Times New Roman" w:hAnsi="Times New Roman" w:cs="Times New Roman"/>
              </w:rPr>
            </w:pPr>
            <w:r w:rsidRPr="002B2F1D">
              <w:rPr>
                <w:rFonts w:ascii="Times New Roman" w:hAnsi="Times New Roman" w:cs="Times New Roman"/>
              </w:rPr>
              <w:t>0,55</w:t>
            </w:r>
          </w:p>
        </w:tc>
        <w:tc>
          <w:tcPr>
            <w:tcW w:w="784" w:type="dxa"/>
          </w:tcPr>
          <w:p w:rsidR="00DE09A6" w:rsidRPr="002B2F1D" w:rsidRDefault="00DE09A6" w:rsidP="00783902">
            <w:pPr>
              <w:spacing w:line="276" w:lineRule="auto"/>
              <w:jc w:val="center"/>
              <w:rPr>
                <w:rFonts w:ascii="Times New Roman" w:hAnsi="Times New Roman" w:cs="Times New Roman"/>
              </w:rPr>
            </w:pPr>
            <w:r w:rsidRPr="002B2F1D">
              <w:rPr>
                <w:rFonts w:ascii="Times New Roman" w:hAnsi="Times New Roman" w:cs="Times New Roman"/>
              </w:rPr>
              <w:t>0,6</w:t>
            </w:r>
          </w:p>
        </w:tc>
        <w:tc>
          <w:tcPr>
            <w:tcW w:w="791" w:type="dxa"/>
          </w:tcPr>
          <w:p w:rsidR="00DE09A6" w:rsidRPr="002B2F1D" w:rsidRDefault="00DE09A6" w:rsidP="00783902">
            <w:pPr>
              <w:spacing w:line="276" w:lineRule="auto"/>
              <w:jc w:val="center"/>
              <w:rPr>
                <w:rFonts w:ascii="Times New Roman" w:hAnsi="Times New Roman" w:cs="Times New Roman"/>
              </w:rPr>
            </w:pPr>
            <w:r w:rsidRPr="002B2F1D">
              <w:rPr>
                <w:rFonts w:ascii="Times New Roman" w:hAnsi="Times New Roman" w:cs="Times New Roman"/>
              </w:rPr>
              <w:t>0,65</w:t>
            </w:r>
          </w:p>
        </w:tc>
        <w:tc>
          <w:tcPr>
            <w:tcW w:w="784" w:type="dxa"/>
          </w:tcPr>
          <w:p w:rsidR="00DE09A6" w:rsidRPr="002B2F1D" w:rsidRDefault="00DE09A6" w:rsidP="00783902">
            <w:pPr>
              <w:spacing w:line="276" w:lineRule="auto"/>
              <w:jc w:val="center"/>
              <w:rPr>
                <w:rFonts w:ascii="Times New Roman" w:hAnsi="Times New Roman" w:cs="Times New Roman"/>
              </w:rPr>
            </w:pPr>
            <w:r w:rsidRPr="002B2F1D">
              <w:rPr>
                <w:rFonts w:ascii="Times New Roman" w:hAnsi="Times New Roman" w:cs="Times New Roman"/>
              </w:rPr>
              <w:t>0,7</w:t>
            </w:r>
          </w:p>
        </w:tc>
      </w:tr>
      <w:tr w:rsidR="00DE09A6" w:rsidTr="00DE09A6">
        <w:tc>
          <w:tcPr>
            <w:tcW w:w="1811" w:type="dxa"/>
          </w:tcPr>
          <w:p w:rsidR="00DE09A6" w:rsidRPr="00353AA7" w:rsidRDefault="00DE09A6" w:rsidP="00783902">
            <w:pPr>
              <w:spacing w:line="276" w:lineRule="auto"/>
              <w:jc w:val="center"/>
              <w:rPr>
                <w:rFonts w:ascii="Times New Roman" w:hAnsi="Times New Roman" w:cs="Times New Roman"/>
                <w:b/>
                <w:sz w:val="20"/>
                <w:szCs w:val="20"/>
              </w:rPr>
            </w:pPr>
            <w:r>
              <w:rPr>
                <w:rFonts w:ascii="Times New Roman" w:hAnsi="Times New Roman" w:cs="Times New Roman"/>
                <w:b/>
                <w:sz w:val="20"/>
                <w:szCs w:val="20"/>
              </w:rPr>
              <w:t>Среднесписочная численность (человек)</w:t>
            </w:r>
          </w:p>
        </w:tc>
        <w:tc>
          <w:tcPr>
            <w:tcW w:w="805" w:type="dxa"/>
          </w:tcPr>
          <w:p w:rsidR="00DE09A6" w:rsidRPr="002B2F1D" w:rsidRDefault="00DE09A6" w:rsidP="00783902">
            <w:pPr>
              <w:spacing w:line="276" w:lineRule="auto"/>
              <w:jc w:val="center"/>
              <w:rPr>
                <w:rFonts w:ascii="Times New Roman" w:hAnsi="Times New Roman" w:cs="Times New Roman"/>
                <w:sz w:val="20"/>
                <w:szCs w:val="20"/>
              </w:rPr>
            </w:pPr>
            <w:r w:rsidRPr="002B2F1D">
              <w:rPr>
                <w:rFonts w:ascii="Times New Roman" w:hAnsi="Times New Roman" w:cs="Times New Roman"/>
                <w:sz w:val="20"/>
                <w:szCs w:val="20"/>
              </w:rPr>
              <w:t>Менее 10</w:t>
            </w:r>
          </w:p>
        </w:tc>
        <w:tc>
          <w:tcPr>
            <w:tcW w:w="791" w:type="dxa"/>
          </w:tcPr>
          <w:p w:rsidR="00DE09A6" w:rsidRPr="002B2F1D" w:rsidRDefault="00DE09A6" w:rsidP="00783902">
            <w:pPr>
              <w:spacing w:line="276" w:lineRule="auto"/>
              <w:jc w:val="center"/>
              <w:rPr>
                <w:rFonts w:ascii="Times New Roman" w:hAnsi="Times New Roman" w:cs="Times New Roman"/>
                <w:sz w:val="20"/>
                <w:szCs w:val="20"/>
              </w:rPr>
            </w:pPr>
            <w:r w:rsidRPr="002B2F1D">
              <w:rPr>
                <w:rFonts w:ascii="Times New Roman" w:hAnsi="Times New Roman" w:cs="Times New Roman"/>
                <w:sz w:val="20"/>
                <w:szCs w:val="20"/>
              </w:rPr>
              <w:t>От 10 до 50</w:t>
            </w:r>
          </w:p>
        </w:tc>
        <w:tc>
          <w:tcPr>
            <w:tcW w:w="784" w:type="dxa"/>
          </w:tcPr>
          <w:p w:rsidR="00DE09A6" w:rsidRPr="002B2F1D" w:rsidRDefault="00DE09A6" w:rsidP="00783902">
            <w:pPr>
              <w:spacing w:line="276" w:lineRule="auto"/>
              <w:jc w:val="center"/>
              <w:rPr>
                <w:rFonts w:ascii="Times New Roman" w:hAnsi="Times New Roman" w:cs="Times New Roman"/>
                <w:sz w:val="20"/>
                <w:szCs w:val="20"/>
              </w:rPr>
            </w:pPr>
            <w:r w:rsidRPr="002B2F1D">
              <w:rPr>
                <w:rFonts w:ascii="Times New Roman" w:hAnsi="Times New Roman" w:cs="Times New Roman"/>
                <w:sz w:val="20"/>
                <w:szCs w:val="20"/>
              </w:rPr>
              <w:t>От 50 до 100</w:t>
            </w:r>
          </w:p>
        </w:tc>
        <w:tc>
          <w:tcPr>
            <w:tcW w:w="791" w:type="dxa"/>
          </w:tcPr>
          <w:p w:rsidR="00DE09A6" w:rsidRPr="002B2F1D" w:rsidRDefault="00DE09A6" w:rsidP="00783902">
            <w:pPr>
              <w:spacing w:line="276" w:lineRule="auto"/>
              <w:jc w:val="center"/>
              <w:rPr>
                <w:rFonts w:ascii="Times New Roman" w:hAnsi="Times New Roman" w:cs="Times New Roman"/>
                <w:sz w:val="20"/>
                <w:szCs w:val="20"/>
              </w:rPr>
            </w:pPr>
            <w:r w:rsidRPr="002B2F1D">
              <w:rPr>
                <w:rFonts w:ascii="Times New Roman" w:hAnsi="Times New Roman" w:cs="Times New Roman"/>
                <w:sz w:val="20"/>
                <w:szCs w:val="20"/>
              </w:rPr>
              <w:t>От 100 до 500</w:t>
            </w:r>
          </w:p>
        </w:tc>
        <w:tc>
          <w:tcPr>
            <w:tcW w:w="784" w:type="dxa"/>
          </w:tcPr>
          <w:p w:rsidR="00DE09A6" w:rsidRPr="002B2F1D" w:rsidRDefault="00DE09A6" w:rsidP="00783902">
            <w:pPr>
              <w:spacing w:line="276" w:lineRule="auto"/>
              <w:jc w:val="center"/>
              <w:rPr>
                <w:rFonts w:ascii="Times New Roman" w:hAnsi="Times New Roman" w:cs="Times New Roman"/>
                <w:sz w:val="20"/>
                <w:szCs w:val="20"/>
              </w:rPr>
            </w:pPr>
            <w:r w:rsidRPr="002B2F1D">
              <w:rPr>
                <w:rFonts w:ascii="Times New Roman" w:hAnsi="Times New Roman" w:cs="Times New Roman"/>
                <w:sz w:val="20"/>
                <w:szCs w:val="20"/>
              </w:rPr>
              <w:t>От 500 до 800</w:t>
            </w:r>
          </w:p>
        </w:tc>
      </w:tr>
    </w:tbl>
    <w:p w:rsidR="001718E0" w:rsidRDefault="001718E0" w:rsidP="00783902">
      <w:pPr>
        <w:ind w:left="-981"/>
        <w:rPr>
          <w:rFonts w:ascii="Times New Roman" w:hAnsi="Times New Roman" w:cs="Times New Roman"/>
          <w:sz w:val="28"/>
          <w:szCs w:val="28"/>
        </w:rPr>
      </w:pPr>
    </w:p>
    <w:p w:rsidR="001718E0" w:rsidRDefault="001718E0" w:rsidP="00783902">
      <w:pPr>
        <w:pStyle w:val="a5"/>
        <w:numPr>
          <w:ilvl w:val="1"/>
          <w:numId w:val="4"/>
        </w:numPr>
        <w:ind w:left="-993" w:firstLine="284"/>
        <w:jc w:val="both"/>
        <w:rPr>
          <w:rFonts w:ascii="Times New Roman" w:hAnsi="Times New Roman" w:cs="Times New Roman"/>
          <w:sz w:val="28"/>
          <w:szCs w:val="28"/>
        </w:rPr>
      </w:pPr>
      <w:proofErr w:type="gramStart"/>
      <w:r>
        <w:rPr>
          <w:rFonts w:ascii="Times New Roman" w:hAnsi="Times New Roman" w:cs="Times New Roman"/>
          <w:sz w:val="28"/>
          <w:szCs w:val="28"/>
        </w:rPr>
        <w:t>Для получения фактической численности работников предприятия (принимаемой для исчисления среднемесячной заработной платы) из численности работников списочного состава исключаются работники, находящиеся в отпусках по беременности и родам, в отпусках, в связи с усыновлением (удочерением) новорожденного ребенка (детей), в отпусках без сохранения заработной платы по уходу за ребенком до достижения им возраста трех лет, в случае, если для замещения этой должности наосновании</w:t>
      </w:r>
      <w:proofErr w:type="gramEnd"/>
      <w:r>
        <w:rPr>
          <w:rFonts w:ascii="Times New Roman" w:hAnsi="Times New Roman" w:cs="Times New Roman"/>
          <w:sz w:val="28"/>
          <w:szCs w:val="28"/>
        </w:rPr>
        <w:t xml:space="preserve"> срочного трудового договора не был принят работник. </w:t>
      </w:r>
    </w:p>
    <w:p w:rsidR="001718E0" w:rsidRDefault="001718E0" w:rsidP="00783902">
      <w:pPr>
        <w:pStyle w:val="a5"/>
        <w:numPr>
          <w:ilvl w:val="1"/>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Сумма коэффициентов К</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и К2 составляет коэффициент оплаты труда. </w:t>
      </w:r>
    </w:p>
    <w:p w:rsidR="001718E0" w:rsidRDefault="001718E0" w:rsidP="00783902">
      <w:pPr>
        <w:pStyle w:val="a5"/>
        <w:numPr>
          <w:ilvl w:val="1"/>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 xml:space="preserve">Размер заработной платы  Руководителя устанавливается в рублях и не может превышать среднемесячной заработной платы работников списочного состава  МУП более чем в 8 раз (по итогам каждого квартала и года). </w:t>
      </w:r>
    </w:p>
    <w:p w:rsidR="005E72CD" w:rsidRDefault="005E72CD" w:rsidP="00783902">
      <w:pPr>
        <w:pStyle w:val="a5"/>
        <w:numPr>
          <w:ilvl w:val="1"/>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Размер должностного оклада и над</w:t>
      </w:r>
      <w:r w:rsidR="002072CC">
        <w:rPr>
          <w:rFonts w:ascii="Times New Roman" w:hAnsi="Times New Roman" w:cs="Times New Roman"/>
          <w:sz w:val="28"/>
          <w:szCs w:val="28"/>
        </w:rPr>
        <w:t>бавок заместителей Руководителя и главного бухгалтера МУП устанавливается внутренними документами МУП.</w:t>
      </w:r>
    </w:p>
    <w:p w:rsidR="002072CC" w:rsidRDefault="002072CC" w:rsidP="00783902">
      <w:pPr>
        <w:pStyle w:val="a5"/>
        <w:ind w:left="-709"/>
        <w:jc w:val="both"/>
        <w:rPr>
          <w:rFonts w:ascii="Times New Roman" w:hAnsi="Times New Roman" w:cs="Times New Roman"/>
          <w:sz w:val="28"/>
          <w:szCs w:val="28"/>
        </w:rPr>
      </w:pPr>
    </w:p>
    <w:p w:rsidR="001718E0" w:rsidRDefault="001718E0" w:rsidP="00783902">
      <w:pPr>
        <w:pStyle w:val="a5"/>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Особые положения по расчету должностных окладов Руководителей отдельных категорий МУП</w:t>
      </w:r>
    </w:p>
    <w:p w:rsidR="001718E0" w:rsidRDefault="001718E0" w:rsidP="00783902">
      <w:pPr>
        <w:pStyle w:val="a5"/>
        <w:ind w:left="450"/>
        <w:rPr>
          <w:rFonts w:ascii="Times New Roman" w:hAnsi="Times New Roman" w:cs="Times New Roman"/>
          <w:b/>
          <w:sz w:val="28"/>
          <w:szCs w:val="28"/>
        </w:rPr>
      </w:pPr>
    </w:p>
    <w:p w:rsidR="001718E0" w:rsidRDefault="001718E0" w:rsidP="00783902">
      <w:pPr>
        <w:pStyle w:val="a5"/>
        <w:numPr>
          <w:ilvl w:val="1"/>
          <w:numId w:val="4"/>
        </w:numPr>
        <w:ind w:left="-992" w:firstLine="283"/>
        <w:jc w:val="both"/>
        <w:rPr>
          <w:rFonts w:ascii="Times New Roman" w:hAnsi="Times New Roman" w:cs="Times New Roman"/>
          <w:sz w:val="28"/>
          <w:szCs w:val="28"/>
        </w:rPr>
      </w:pPr>
      <w:r>
        <w:rPr>
          <w:rFonts w:ascii="Times New Roman" w:hAnsi="Times New Roman" w:cs="Times New Roman"/>
          <w:sz w:val="28"/>
          <w:szCs w:val="28"/>
        </w:rPr>
        <w:t xml:space="preserve">В случае убыточной деятельности МУП должностной оклад Руководителя, рассчитанный в соответствии с пунктами 2.1-2.6 настоящего Положения, устанавливается в зависимости от отношения убытка  к выручке за последний отчетный финансовый год (по данным Отчета о финансовых результатах) и периода возникновения убытка: </w:t>
      </w:r>
    </w:p>
    <w:p w:rsidR="001718E0" w:rsidRDefault="001718E0" w:rsidP="00783902">
      <w:pPr>
        <w:pStyle w:val="a5"/>
        <w:ind w:left="-709"/>
        <w:jc w:val="both"/>
        <w:rPr>
          <w:rFonts w:ascii="Times New Roman" w:hAnsi="Times New Roman" w:cs="Times New Roman"/>
          <w:sz w:val="28"/>
          <w:szCs w:val="28"/>
        </w:rPr>
      </w:pPr>
      <w:r>
        <w:rPr>
          <w:rFonts w:ascii="Times New Roman" w:hAnsi="Times New Roman" w:cs="Times New Roman"/>
          <w:sz w:val="28"/>
          <w:szCs w:val="28"/>
        </w:rPr>
        <w:t>а) в случае убыточной деятельности организации в предшествующем отчетном году:</w:t>
      </w:r>
    </w:p>
    <w:p w:rsidR="001718E0" w:rsidRDefault="001718E0" w:rsidP="00783902">
      <w:pPr>
        <w:pStyle w:val="a5"/>
        <w:ind w:left="-709"/>
        <w:rPr>
          <w:rFonts w:ascii="Times New Roman" w:hAnsi="Times New Roman" w:cs="Times New Roman"/>
          <w:sz w:val="28"/>
          <w:szCs w:val="28"/>
        </w:rPr>
      </w:pPr>
    </w:p>
    <w:tbl>
      <w:tblPr>
        <w:tblStyle w:val="a6"/>
        <w:tblW w:w="0" w:type="auto"/>
        <w:tblInd w:w="-709" w:type="dxa"/>
        <w:tblLook w:val="04A0"/>
      </w:tblPr>
      <w:tblGrid>
        <w:gridCol w:w="4857"/>
        <w:gridCol w:w="4857"/>
      </w:tblGrid>
      <w:tr w:rsidR="001718E0" w:rsidTr="00740930">
        <w:tc>
          <w:tcPr>
            <w:tcW w:w="4857" w:type="dxa"/>
          </w:tcPr>
          <w:p w:rsidR="001718E0" w:rsidRPr="00DE18DD" w:rsidRDefault="001718E0" w:rsidP="00783902">
            <w:pPr>
              <w:pStyle w:val="a5"/>
              <w:spacing w:line="276" w:lineRule="auto"/>
              <w:ind w:left="0"/>
              <w:jc w:val="center"/>
              <w:rPr>
                <w:rFonts w:ascii="Times New Roman" w:hAnsi="Times New Roman" w:cs="Times New Roman"/>
                <w:b/>
                <w:sz w:val="24"/>
                <w:szCs w:val="24"/>
              </w:rPr>
            </w:pPr>
            <w:r w:rsidRPr="00DE18DD">
              <w:rPr>
                <w:rFonts w:ascii="Times New Roman" w:hAnsi="Times New Roman" w:cs="Times New Roman"/>
                <w:b/>
                <w:sz w:val="24"/>
                <w:szCs w:val="24"/>
              </w:rPr>
              <w:t>Отношение суммы убытка к выручке</w:t>
            </w:r>
          </w:p>
        </w:tc>
        <w:tc>
          <w:tcPr>
            <w:tcW w:w="4857" w:type="dxa"/>
          </w:tcPr>
          <w:p w:rsidR="001718E0" w:rsidRPr="00DE18DD" w:rsidRDefault="001718E0" w:rsidP="00783902">
            <w:pPr>
              <w:pStyle w:val="a5"/>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Процент должностного оклада </w:t>
            </w:r>
          </w:p>
        </w:tc>
      </w:tr>
      <w:tr w:rsidR="001718E0" w:rsidTr="00740930">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до 5%</w:t>
            </w:r>
          </w:p>
        </w:tc>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95</w:t>
            </w:r>
          </w:p>
        </w:tc>
      </w:tr>
      <w:tr w:rsidR="001718E0" w:rsidTr="00740930">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от 5,01% до 10%</w:t>
            </w:r>
          </w:p>
        </w:tc>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90</w:t>
            </w:r>
          </w:p>
        </w:tc>
      </w:tr>
      <w:tr w:rsidR="001718E0" w:rsidTr="00740930">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от 10,01% до 20%</w:t>
            </w:r>
          </w:p>
        </w:tc>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85</w:t>
            </w:r>
          </w:p>
        </w:tc>
      </w:tr>
      <w:tr w:rsidR="001718E0" w:rsidTr="00740930">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Свыше 20,01%</w:t>
            </w:r>
          </w:p>
        </w:tc>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50</w:t>
            </w:r>
          </w:p>
        </w:tc>
      </w:tr>
    </w:tbl>
    <w:p w:rsidR="001718E0" w:rsidRDefault="001718E0" w:rsidP="00783902">
      <w:pPr>
        <w:pStyle w:val="a5"/>
        <w:ind w:left="-709"/>
        <w:rPr>
          <w:rFonts w:ascii="Times New Roman" w:hAnsi="Times New Roman" w:cs="Times New Roman"/>
          <w:sz w:val="28"/>
          <w:szCs w:val="28"/>
        </w:rPr>
      </w:pPr>
    </w:p>
    <w:p w:rsidR="001718E0" w:rsidRDefault="001718E0" w:rsidP="00783902">
      <w:pPr>
        <w:pStyle w:val="a5"/>
        <w:ind w:left="-709"/>
        <w:rPr>
          <w:rFonts w:ascii="Times New Roman" w:hAnsi="Times New Roman" w:cs="Times New Roman"/>
          <w:sz w:val="28"/>
          <w:szCs w:val="28"/>
        </w:rPr>
      </w:pPr>
      <w:r>
        <w:rPr>
          <w:rFonts w:ascii="Times New Roman" w:hAnsi="Times New Roman" w:cs="Times New Roman"/>
          <w:sz w:val="28"/>
          <w:szCs w:val="28"/>
        </w:rPr>
        <w:t xml:space="preserve">б) в случае убыточной деятельности Организации на протяжении двух и более отчетных лет: </w:t>
      </w:r>
    </w:p>
    <w:p w:rsidR="001718E0" w:rsidRDefault="001718E0" w:rsidP="00783902">
      <w:pPr>
        <w:pStyle w:val="a5"/>
        <w:ind w:left="-709"/>
        <w:rPr>
          <w:rFonts w:ascii="Times New Roman" w:hAnsi="Times New Roman" w:cs="Times New Roman"/>
          <w:sz w:val="28"/>
          <w:szCs w:val="28"/>
        </w:rPr>
      </w:pPr>
    </w:p>
    <w:tbl>
      <w:tblPr>
        <w:tblStyle w:val="a6"/>
        <w:tblW w:w="0" w:type="auto"/>
        <w:tblInd w:w="-709" w:type="dxa"/>
        <w:tblLook w:val="04A0"/>
      </w:tblPr>
      <w:tblGrid>
        <w:gridCol w:w="4857"/>
        <w:gridCol w:w="4857"/>
      </w:tblGrid>
      <w:tr w:rsidR="001718E0" w:rsidTr="00740930">
        <w:tc>
          <w:tcPr>
            <w:tcW w:w="4857" w:type="dxa"/>
          </w:tcPr>
          <w:p w:rsidR="001718E0" w:rsidRPr="009F2C2E" w:rsidRDefault="001718E0" w:rsidP="00783902">
            <w:pPr>
              <w:spacing w:line="276" w:lineRule="auto"/>
              <w:jc w:val="center"/>
              <w:rPr>
                <w:b/>
                <w:sz w:val="24"/>
                <w:szCs w:val="24"/>
              </w:rPr>
            </w:pPr>
            <w:r w:rsidRPr="009F2C2E">
              <w:rPr>
                <w:b/>
                <w:sz w:val="24"/>
                <w:szCs w:val="24"/>
              </w:rPr>
              <w:t>Отношение суммы убытка к выручке</w:t>
            </w:r>
          </w:p>
        </w:tc>
        <w:tc>
          <w:tcPr>
            <w:tcW w:w="4857" w:type="dxa"/>
          </w:tcPr>
          <w:p w:rsidR="001718E0" w:rsidRPr="009F2C2E" w:rsidRDefault="001718E0" w:rsidP="00783902">
            <w:pPr>
              <w:spacing w:line="276" w:lineRule="auto"/>
              <w:jc w:val="center"/>
              <w:rPr>
                <w:b/>
                <w:sz w:val="24"/>
                <w:szCs w:val="24"/>
              </w:rPr>
            </w:pPr>
            <w:r w:rsidRPr="009F2C2E">
              <w:rPr>
                <w:b/>
                <w:sz w:val="24"/>
                <w:szCs w:val="24"/>
              </w:rPr>
              <w:t>Процент должностного оклада</w:t>
            </w:r>
          </w:p>
        </w:tc>
      </w:tr>
      <w:tr w:rsidR="001718E0" w:rsidTr="00740930">
        <w:tc>
          <w:tcPr>
            <w:tcW w:w="4857" w:type="dxa"/>
          </w:tcPr>
          <w:p w:rsidR="001718E0" w:rsidRPr="009F2C2E" w:rsidRDefault="001718E0" w:rsidP="00783902">
            <w:pPr>
              <w:spacing w:line="276" w:lineRule="auto"/>
              <w:jc w:val="center"/>
              <w:rPr>
                <w:rFonts w:ascii="Times New Roman" w:hAnsi="Times New Roman" w:cs="Times New Roman"/>
                <w:sz w:val="28"/>
                <w:szCs w:val="28"/>
              </w:rPr>
            </w:pPr>
            <w:r w:rsidRPr="009F2C2E">
              <w:rPr>
                <w:rFonts w:ascii="Times New Roman" w:hAnsi="Times New Roman" w:cs="Times New Roman"/>
                <w:sz w:val="28"/>
                <w:szCs w:val="28"/>
              </w:rPr>
              <w:t>до 5%</w:t>
            </w:r>
          </w:p>
        </w:tc>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85</w:t>
            </w:r>
          </w:p>
        </w:tc>
      </w:tr>
      <w:tr w:rsidR="001718E0" w:rsidTr="00740930">
        <w:tc>
          <w:tcPr>
            <w:tcW w:w="4857" w:type="dxa"/>
          </w:tcPr>
          <w:p w:rsidR="001718E0" w:rsidRPr="009F2C2E" w:rsidRDefault="001718E0" w:rsidP="00783902">
            <w:pPr>
              <w:spacing w:line="276" w:lineRule="auto"/>
              <w:jc w:val="center"/>
              <w:rPr>
                <w:rFonts w:ascii="Times New Roman" w:hAnsi="Times New Roman" w:cs="Times New Roman"/>
                <w:sz w:val="28"/>
                <w:szCs w:val="28"/>
              </w:rPr>
            </w:pPr>
            <w:r w:rsidRPr="009F2C2E">
              <w:rPr>
                <w:rFonts w:ascii="Times New Roman" w:hAnsi="Times New Roman" w:cs="Times New Roman"/>
                <w:sz w:val="28"/>
                <w:szCs w:val="28"/>
              </w:rPr>
              <w:t>от 5,01% до 10%</w:t>
            </w:r>
          </w:p>
        </w:tc>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80</w:t>
            </w:r>
          </w:p>
        </w:tc>
      </w:tr>
      <w:tr w:rsidR="001718E0" w:rsidTr="00740930">
        <w:tc>
          <w:tcPr>
            <w:tcW w:w="4857" w:type="dxa"/>
          </w:tcPr>
          <w:p w:rsidR="001718E0" w:rsidRPr="009F2C2E" w:rsidRDefault="001718E0" w:rsidP="00783902">
            <w:pPr>
              <w:spacing w:line="276" w:lineRule="auto"/>
              <w:jc w:val="center"/>
              <w:rPr>
                <w:rFonts w:ascii="Times New Roman" w:hAnsi="Times New Roman" w:cs="Times New Roman"/>
                <w:sz w:val="28"/>
                <w:szCs w:val="28"/>
              </w:rPr>
            </w:pPr>
            <w:r w:rsidRPr="009F2C2E">
              <w:rPr>
                <w:rFonts w:ascii="Times New Roman" w:hAnsi="Times New Roman" w:cs="Times New Roman"/>
                <w:sz w:val="28"/>
                <w:szCs w:val="28"/>
              </w:rPr>
              <w:t>от 10,01% до 20%</w:t>
            </w:r>
          </w:p>
        </w:tc>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75</w:t>
            </w:r>
          </w:p>
        </w:tc>
      </w:tr>
      <w:tr w:rsidR="001718E0" w:rsidTr="00740930">
        <w:tc>
          <w:tcPr>
            <w:tcW w:w="4857" w:type="dxa"/>
          </w:tcPr>
          <w:p w:rsidR="001718E0" w:rsidRPr="009F2C2E" w:rsidRDefault="001718E0" w:rsidP="00783902">
            <w:pPr>
              <w:spacing w:line="276" w:lineRule="auto"/>
              <w:jc w:val="center"/>
              <w:rPr>
                <w:rFonts w:ascii="Times New Roman" w:hAnsi="Times New Roman" w:cs="Times New Roman"/>
                <w:sz w:val="28"/>
                <w:szCs w:val="28"/>
              </w:rPr>
            </w:pPr>
            <w:r w:rsidRPr="009F2C2E">
              <w:rPr>
                <w:rFonts w:ascii="Times New Roman" w:hAnsi="Times New Roman" w:cs="Times New Roman"/>
                <w:sz w:val="28"/>
                <w:szCs w:val="28"/>
              </w:rPr>
              <w:t>Свыше 20,01%</w:t>
            </w:r>
          </w:p>
        </w:tc>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50</w:t>
            </w:r>
          </w:p>
        </w:tc>
      </w:tr>
    </w:tbl>
    <w:p w:rsidR="001718E0" w:rsidRDefault="001718E0" w:rsidP="00783902">
      <w:pPr>
        <w:pStyle w:val="a5"/>
        <w:ind w:left="-709"/>
        <w:rPr>
          <w:rFonts w:ascii="Times New Roman" w:hAnsi="Times New Roman" w:cs="Times New Roman"/>
          <w:sz w:val="28"/>
          <w:szCs w:val="28"/>
        </w:rPr>
      </w:pPr>
    </w:p>
    <w:p w:rsidR="001718E0" w:rsidRDefault="001718E0" w:rsidP="00783902">
      <w:pPr>
        <w:pStyle w:val="a5"/>
        <w:numPr>
          <w:ilvl w:val="1"/>
          <w:numId w:val="4"/>
        </w:numPr>
        <w:ind w:left="-992" w:firstLine="283"/>
        <w:jc w:val="both"/>
        <w:rPr>
          <w:rFonts w:ascii="Times New Roman" w:hAnsi="Times New Roman" w:cs="Times New Roman"/>
          <w:sz w:val="28"/>
          <w:szCs w:val="28"/>
        </w:rPr>
      </w:pPr>
      <w:r>
        <w:rPr>
          <w:rFonts w:ascii="Times New Roman" w:hAnsi="Times New Roman" w:cs="Times New Roman"/>
          <w:sz w:val="28"/>
          <w:szCs w:val="28"/>
        </w:rPr>
        <w:t>При установлении должностного оклада Руководителю МУП, деятельность которого является убыточной, в первый год его деятельности (</w:t>
      </w:r>
      <w:proofErr w:type="gramStart"/>
      <w:r>
        <w:rPr>
          <w:rFonts w:ascii="Times New Roman" w:hAnsi="Times New Roman" w:cs="Times New Roman"/>
          <w:sz w:val="28"/>
          <w:szCs w:val="28"/>
        </w:rPr>
        <w:t>с даты назначения</w:t>
      </w:r>
      <w:proofErr w:type="gramEnd"/>
      <w:r>
        <w:rPr>
          <w:rFonts w:ascii="Times New Roman" w:hAnsi="Times New Roman" w:cs="Times New Roman"/>
          <w:sz w:val="28"/>
          <w:szCs w:val="28"/>
        </w:rPr>
        <w:t xml:space="preserve">) нормы пункта 3.1. настоящего  Положения не применяются. </w:t>
      </w:r>
    </w:p>
    <w:p w:rsidR="002072CC" w:rsidRDefault="001718E0" w:rsidP="00783902">
      <w:pPr>
        <w:pStyle w:val="a5"/>
        <w:numPr>
          <w:ilvl w:val="1"/>
          <w:numId w:val="4"/>
        </w:numPr>
        <w:ind w:left="-992" w:firstLine="283"/>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МУП является вновь созданным, должностной оклад Руководителя в первый год составляет трехкратную величину среднемесячной заработной платы по соответствующей организации отрасли в соответствии с данными Федеральной службы государственной статистики. </w:t>
      </w:r>
    </w:p>
    <w:p w:rsidR="0091706E" w:rsidRDefault="0091706E" w:rsidP="00783902">
      <w:pPr>
        <w:pStyle w:val="a5"/>
        <w:numPr>
          <w:ilvl w:val="1"/>
          <w:numId w:val="4"/>
        </w:numPr>
        <w:ind w:left="-992" w:firstLine="283"/>
        <w:jc w:val="both"/>
        <w:rPr>
          <w:rFonts w:ascii="Times New Roman" w:hAnsi="Times New Roman" w:cs="Times New Roman"/>
          <w:sz w:val="28"/>
          <w:szCs w:val="28"/>
        </w:rPr>
      </w:pPr>
    </w:p>
    <w:p w:rsidR="0091706E" w:rsidRPr="00E6730A" w:rsidRDefault="0091706E" w:rsidP="00783902">
      <w:pPr>
        <w:pStyle w:val="a5"/>
        <w:numPr>
          <w:ilvl w:val="1"/>
          <w:numId w:val="4"/>
        </w:numPr>
        <w:ind w:left="-992" w:firstLine="283"/>
        <w:jc w:val="both"/>
        <w:rPr>
          <w:rFonts w:ascii="Times New Roman" w:hAnsi="Times New Roman" w:cs="Times New Roman"/>
          <w:sz w:val="28"/>
          <w:szCs w:val="28"/>
        </w:rPr>
      </w:pPr>
    </w:p>
    <w:p w:rsidR="001718E0" w:rsidRDefault="001718E0" w:rsidP="00783902">
      <w:pPr>
        <w:pStyle w:val="a5"/>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Надбавки компенсационного характера</w:t>
      </w:r>
    </w:p>
    <w:p w:rsidR="001718E0" w:rsidRDefault="001718E0" w:rsidP="00783902">
      <w:pPr>
        <w:pStyle w:val="a5"/>
        <w:ind w:left="0"/>
        <w:rPr>
          <w:rFonts w:ascii="Times New Roman" w:hAnsi="Times New Roman" w:cs="Times New Roman"/>
          <w:b/>
          <w:sz w:val="28"/>
          <w:szCs w:val="28"/>
        </w:rPr>
      </w:pPr>
    </w:p>
    <w:p w:rsidR="001718E0" w:rsidRDefault="001718E0" w:rsidP="00783902">
      <w:pPr>
        <w:pStyle w:val="a5"/>
        <w:numPr>
          <w:ilvl w:val="1"/>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 xml:space="preserve">Надбавки компенсационного характера устанавливаются в процентах к должностному окладу Руководителя, рассчитанному в соответствии с пунктами 2.1-2.6 настоящего Положения. </w:t>
      </w:r>
    </w:p>
    <w:p w:rsidR="001718E0" w:rsidRDefault="001718E0" w:rsidP="00783902">
      <w:pPr>
        <w:pStyle w:val="a5"/>
        <w:numPr>
          <w:ilvl w:val="1"/>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Руководителю устанавливаются следующие надбавки компенсационного характера:</w:t>
      </w:r>
    </w:p>
    <w:p w:rsidR="001718E0" w:rsidRDefault="001718E0" w:rsidP="00783902">
      <w:pPr>
        <w:pStyle w:val="a5"/>
        <w:numPr>
          <w:ilvl w:val="2"/>
          <w:numId w:val="4"/>
        </w:numPr>
        <w:ind w:hanging="11"/>
        <w:jc w:val="both"/>
        <w:rPr>
          <w:rFonts w:ascii="Times New Roman" w:hAnsi="Times New Roman" w:cs="Times New Roman"/>
          <w:sz w:val="28"/>
          <w:szCs w:val="28"/>
        </w:rPr>
      </w:pPr>
      <w:r>
        <w:rPr>
          <w:rFonts w:ascii="Times New Roman" w:hAnsi="Times New Roman" w:cs="Times New Roman"/>
          <w:sz w:val="28"/>
          <w:szCs w:val="28"/>
        </w:rPr>
        <w:t>за специальный режим, сложность и напряженность работы  – от 10 до 30 процентов от должностного оклада.</w:t>
      </w:r>
    </w:p>
    <w:p w:rsidR="001718E0" w:rsidRDefault="001718E0" w:rsidP="00783902">
      <w:pPr>
        <w:pStyle w:val="a5"/>
        <w:ind w:left="-993" w:firstLine="284"/>
        <w:jc w:val="both"/>
        <w:rPr>
          <w:rFonts w:ascii="Times New Roman" w:hAnsi="Times New Roman" w:cs="Times New Roman"/>
          <w:sz w:val="28"/>
          <w:szCs w:val="28"/>
        </w:rPr>
      </w:pPr>
      <w:r>
        <w:rPr>
          <w:rFonts w:ascii="Times New Roman" w:hAnsi="Times New Roman" w:cs="Times New Roman"/>
          <w:sz w:val="28"/>
          <w:szCs w:val="28"/>
        </w:rPr>
        <w:t>Размер на</w:t>
      </w:r>
      <w:r w:rsidR="006F0D63">
        <w:rPr>
          <w:rFonts w:ascii="Times New Roman" w:hAnsi="Times New Roman" w:cs="Times New Roman"/>
          <w:sz w:val="28"/>
          <w:szCs w:val="28"/>
        </w:rPr>
        <w:t>дбавки, указанной в пункте 4.2.1</w:t>
      </w:r>
      <w:r>
        <w:rPr>
          <w:rFonts w:ascii="Times New Roman" w:hAnsi="Times New Roman" w:cs="Times New Roman"/>
          <w:sz w:val="28"/>
          <w:szCs w:val="28"/>
        </w:rPr>
        <w:t>. устанавливается Руководителю учредителем МУП</w:t>
      </w:r>
      <w:r w:rsidRPr="0011466F">
        <w:rPr>
          <w:rFonts w:ascii="Times New Roman" w:hAnsi="Times New Roman" w:cs="Times New Roman"/>
          <w:sz w:val="28"/>
          <w:szCs w:val="28"/>
        </w:rPr>
        <w:t>.</w:t>
      </w:r>
    </w:p>
    <w:p w:rsidR="001718E0" w:rsidRDefault="001718E0" w:rsidP="00783902">
      <w:pPr>
        <w:pStyle w:val="a5"/>
        <w:numPr>
          <w:ilvl w:val="1"/>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 xml:space="preserve">Средства на осуществление выплат компенсационного характера предусматриваются при планировании фонда оплаты труда на очередной финансовый год. </w:t>
      </w:r>
    </w:p>
    <w:p w:rsidR="001718E0" w:rsidRDefault="001718E0" w:rsidP="00783902">
      <w:pPr>
        <w:pStyle w:val="a5"/>
        <w:ind w:left="-709"/>
        <w:rPr>
          <w:rFonts w:ascii="Times New Roman" w:hAnsi="Times New Roman" w:cs="Times New Roman"/>
          <w:sz w:val="28"/>
          <w:szCs w:val="28"/>
        </w:rPr>
      </w:pPr>
    </w:p>
    <w:p w:rsidR="001718E0" w:rsidRDefault="001718E0" w:rsidP="00783902">
      <w:pPr>
        <w:pStyle w:val="a5"/>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t>Надбавки стимулирующего характера</w:t>
      </w:r>
    </w:p>
    <w:p w:rsidR="001718E0" w:rsidRDefault="001718E0" w:rsidP="00783902">
      <w:pPr>
        <w:pStyle w:val="a5"/>
        <w:ind w:left="450"/>
        <w:rPr>
          <w:rFonts w:ascii="Times New Roman" w:hAnsi="Times New Roman" w:cs="Times New Roman"/>
          <w:b/>
          <w:sz w:val="28"/>
          <w:szCs w:val="28"/>
        </w:rPr>
      </w:pPr>
    </w:p>
    <w:p w:rsidR="001718E0" w:rsidRDefault="001718E0" w:rsidP="00783902">
      <w:pPr>
        <w:pStyle w:val="a5"/>
        <w:numPr>
          <w:ilvl w:val="1"/>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 xml:space="preserve">Надбавки стимулирующего характера устанавливаются в процентах к должностному окладу Руководителя, рассчитанному в соответствии с пунктами 2.1-2.6 настоящего Положения. </w:t>
      </w:r>
    </w:p>
    <w:p w:rsidR="001718E0" w:rsidRDefault="001718E0" w:rsidP="00783902">
      <w:pPr>
        <w:pStyle w:val="a5"/>
        <w:numPr>
          <w:ilvl w:val="1"/>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Руководителю устанавливаются следующие надбавки стимулирующего характера:</w:t>
      </w:r>
    </w:p>
    <w:p w:rsidR="001718E0" w:rsidRDefault="001718E0" w:rsidP="00783902">
      <w:pPr>
        <w:pStyle w:val="a5"/>
        <w:numPr>
          <w:ilvl w:val="2"/>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 xml:space="preserve">за внедрение в процесс производства новейших технологий и инноваций – до 50 процентов; </w:t>
      </w:r>
    </w:p>
    <w:p w:rsidR="001718E0" w:rsidRDefault="001718E0" w:rsidP="00783902">
      <w:pPr>
        <w:pStyle w:val="a5"/>
        <w:numPr>
          <w:ilvl w:val="2"/>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 xml:space="preserve">за развитие новых рентабельных видов деятельности организации – до 50 процентов; </w:t>
      </w:r>
    </w:p>
    <w:p w:rsidR="001718E0" w:rsidRDefault="001718E0" w:rsidP="00783902">
      <w:pPr>
        <w:pStyle w:val="a5"/>
        <w:numPr>
          <w:ilvl w:val="2"/>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 xml:space="preserve">за выполнение особо важных и сложных заданий – до 100 процентов; </w:t>
      </w:r>
    </w:p>
    <w:p w:rsidR="001718E0" w:rsidRDefault="001718E0" w:rsidP="00783902">
      <w:pPr>
        <w:pStyle w:val="a5"/>
        <w:numPr>
          <w:ilvl w:val="2"/>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 xml:space="preserve">за интенсивность и высокие результаты работы – до 100 процентов; </w:t>
      </w:r>
    </w:p>
    <w:p w:rsidR="001718E0" w:rsidRDefault="001718E0" w:rsidP="00783902">
      <w:pPr>
        <w:pStyle w:val="a5"/>
        <w:numPr>
          <w:ilvl w:val="2"/>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 xml:space="preserve">отраслевая надбавка – до 50 процентов; </w:t>
      </w:r>
    </w:p>
    <w:p w:rsidR="001718E0" w:rsidRDefault="001718E0" w:rsidP="00783902">
      <w:pPr>
        <w:pStyle w:val="a5"/>
        <w:numPr>
          <w:ilvl w:val="2"/>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за наличие филиалов и структурных подразделений – до 100  процентов (в зависимости от ох</w:t>
      </w:r>
      <w:r w:rsidR="006F0D63">
        <w:rPr>
          <w:rFonts w:ascii="Times New Roman" w:hAnsi="Times New Roman" w:cs="Times New Roman"/>
          <w:sz w:val="28"/>
          <w:szCs w:val="28"/>
        </w:rPr>
        <w:t>вата территории Агрызского</w:t>
      </w:r>
      <w:r>
        <w:rPr>
          <w:rFonts w:ascii="Times New Roman" w:hAnsi="Times New Roman" w:cs="Times New Roman"/>
          <w:sz w:val="28"/>
          <w:szCs w:val="28"/>
        </w:rPr>
        <w:t xml:space="preserve"> муниципального района Республики Татарстан)</w:t>
      </w:r>
    </w:p>
    <w:p w:rsidR="001718E0" w:rsidRDefault="001718E0" w:rsidP="00783902">
      <w:pPr>
        <w:pStyle w:val="a5"/>
        <w:numPr>
          <w:ilvl w:val="2"/>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 xml:space="preserve">за отсутствие производственного травматизма в предыдущем году – 10 процентов; </w:t>
      </w:r>
    </w:p>
    <w:p w:rsidR="001718E0" w:rsidRDefault="001718E0" w:rsidP="00783902">
      <w:pPr>
        <w:pStyle w:val="a5"/>
        <w:numPr>
          <w:ilvl w:val="2"/>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 xml:space="preserve">за непрерывный стаж работы в руководящей должности: </w:t>
      </w:r>
    </w:p>
    <w:p w:rsidR="004427C6" w:rsidRDefault="004427C6" w:rsidP="00783902">
      <w:pPr>
        <w:pStyle w:val="a5"/>
        <w:ind w:left="-709"/>
        <w:jc w:val="both"/>
        <w:rPr>
          <w:rFonts w:ascii="Times New Roman" w:hAnsi="Times New Roman" w:cs="Times New Roman"/>
          <w:sz w:val="28"/>
          <w:szCs w:val="28"/>
        </w:rPr>
      </w:pPr>
    </w:p>
    <w:p w:rsidR="001718E0" w:rsidRDefault="001718E0" w:rsidP="00783902">
      <w:pPr>
        <w:pStyle w:val="a5"/>
        <w:ind w:left="-709"/>
        <w:rPr>
          <w:rFonts w:ascii="Times New Roman" w:hAnsi="Times New Roman" w:cs="Times New Roman"/>
          <w:sz w:val="28"/>
          <w:szCs w:val="28"/>
        </w:rPr>
      </w:pPr>
    </w:p>
    <w:tbl>
      <w:tblPr>
        <w:tblStyle w:val="a6"/>
        <w:tblW w:w="0" w:type="auto"/>
        <w:tblInd w:w="-709" w:type="dxa"/>
        <w:tblLook w:val="04A0"/>
      </w:tblPr>
      <w:tblGrid>
        <w:gridCol w:w="4857"/>
        <w:gridCol w:w="4857"/>
      </w:tblGrid>
      <w:tr w:rsidR="001718E0" w:rsidTr="00740930">
        <w:tc>
          <w:tcPr>
            <w:tcW w:w="4857" w:type="dxa"/>
          </w:tcPr>
          <w:p w:rsidR="001718E0" w:rsidRPr="00656372" w:rsidRDefault="001718E0" w:rsidP="00783902">
            <w:pPr>
              <w:pStyle w:val="a5"/>
              <w:spacing w:line="276" w:lineRule="auto"/>
              <w:ind w:left="0"/>
              <w:jc w:val="center"/>
              <w:rPr>
                <w:rFonts w:ascii="Times New Roman" w:hAnsi="Times New Roman" w:cs="Times New Roman"/>
                <w:b/>
              </w:rPr>
            </w:pPr>
            <w:r>
              <w:rPr>
                <w:rFonts w:ascii="Times New Roman" w:hAnsi="Times New Roman" w:cs="Times New Roman"/>
                <w:b/>
              </w:rPr>
              <w:t>Стаж работы</w:t>
            </w:r>
          </w:p>
        </w:tc>
        <w:tc>
          <w:tcPr>
            <w:tcW w:w="4857" w:type="dxa"/>
          </w:tcPr>
          <w:p w:rsidR="001718E0" w:rsidRPr="00656372" w:rsidRDefault="001718E0" w:rsidP="00783902">
            <w:pPr>
              <w:pStyle w:val="a5"/>
              <w:spacing w:line="276" w:lineRule="auto"/>
              <w:ind w:left="0"/>
              <w:jc w:val="center"/>
              <w:rPr>
                <w:rFonts w:ascii="Times New Roman" w:hAnsi="Times New Roman" w:cs="Times New Roman"/>
                <w:b/>
              </w:rPr>
            </w:pPr>
            <w:r>
              <w:rPr>
                <w:rFonts w:ascii="Times New Roman" w:hAnsi="Times New Roman" w:cs="Times New Roman"/>
                <w:b/>
              </w:rPr>
              <w:t xml:space="preserve">Размер надбавки, в процентах от должностного оклада, рассчитанного в соответствии с пунктами 2.1-2.6 настоящего Положения </w:t>
            </w:r>
          </w:p>
        </w:tc>
      </w:tr>
      <w:tr w:rsidR="001718E0" w:rsidTr="00740930">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От 1 до 5 лет</w:t>
            </w:r>
          </w:p>
        </w:tc>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10</w:t>
            </w:r>
          </w:p>
        </w:tc>
      </w:tr>
      <w:tr w:rsidR="001718E0" w:rsidTr="00740930">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От 5 до 10 лет</w:t>
            </w:r>
          </w:p>
        </w:tc>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20</w:t>
            </w:r>
          </w:p>
        </w:tc>
      </w:tr>
      <w:tr w:rsidR="001718E0" w:rsidTr="00740930">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Свыше от 10 лет</w:t>
            </w:r>
          </w:p>
        </w:tc>
        <w:tc>
          <w:tcPr>
            <w:tcW w:w="485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30</w:t>
            </w:r>
          </w:p>
        </w:tc>
      </w:tr>
    </w:tbl>
    <w:p w:rsidR="001718E0" w:rsidRDefault="001718E0" w:rsidP="00783902">
      <w:pPr>
        <w:pStyle w:val="a5"/>
        <w:ind w:left="-709"/>
        <w:rPr>
          <w:rFonts w:ascii="Times New Roman" w:hAnsi="Times New Roman" w:cs="Times New Roman"/>
          <w:sz w:val="28"/>
          <w:szCs w:val="28"/>
        </w:rPr>
      </w:pPr>
    </w:p>
    <w:p w:rsidR="001718E0" w:rsidRDefault="001718E0" w:rsidP="00783902">
      <w:pPr>
        <w:pStyle w:val="a5"/>
        <w:numPr>
          <w:ilvl w:val="1"/>
          <w:numId w:val="4"/>
        </w:numPr>
        <w:ind w:left="-992" w:firstLine="283"/>
        <w:jc w:val="both"/>
        <w:rPr>
          <w:rFonts w:ascii="Times New Roman" w:hAnsi="Times New Roman" w:cs="Times New Roman"/>
          <w:sz w:val="28"/>
          <w:szCs w:val="28"/>
        </w:rPr>
      </w:pPr>
      <w:r>
        <w:rPr>
          <w:rFonts w:ascii="Times New Roman" w:hAnsi="Times New Roman" w:cs="Times New Roman"/>
          <w:sz w:val="28"/>
          <w:szCs w:val="28"/>
        </w:rPr>
        <w:t>Размеры надбавок, указанные в пунктах 5.2.1-5.2.6 предлагаются учредителем МУП. На основании указанных предложений, а также учитывая результаты финансово-хозяйственной деятельности муниципальных унитарных предприятий, размер заработной платы руководителя за предыдущий год, орган местного</w:t>
      </w:r>
      <w:r w:rsidR="009F388C">
        <w:rPr>
          <w:rFonts w:ascii="Times New Roman" w:hAnsi="Times New Roman" w:cs="Times New Roman"/>
          <w:sz w:val="28"/>
          <w:szCs w:val="28"/>
        </w:rPr>
        <w:t xml:space="preserve"> самоуправления Агрызского </w:t>
      </w:r>
      <w:r>
        <w:rPr>
          <w:rFonts w:ascii="Times New Roman" w:hAnsi="Times New Roman" w:cs="Times New Roman"/>
          <w:sz w:val="28"/>
          <w:szCs w:val="28"/>
        </w:rPr>
        <w:t xml:space="preserve"> муниципального района Республики Татарстан утверждает окончательный объем надбавок. </w:t>
      </w:r>
    </w:p>
    <w:p w:rsidR="001718E0" w:rsidRDefault="001718E0" w:rsidP="00783902">
      <w:pPr>
        <w:pStyle w:val="a5"/>
        <w:numPr>
          <w:ilvl w:val="1"/>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 xml:space="preserve">Средства на осуществление выплат стимулирующего характера предусматриваются при планировании фонда оплаты труда на очередной финансовый год. </w:t>
      </w:r>
    </w:p>
    <w:p w:rsidR="001718E0" w:rsidRDefault="001718E0" w:rsidP="00783902">
      <w:pPr>
        <w:pStyle w:val="a5"/>
        <w:numPr>
          <w:ilvl w:val="1"/>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 xml:space="preserve">Размер надбавок компенсационного и стимулирующего характера не должен превышать 300 процентов (в совокупности) от должностного оклада, рассчитанного в соответствии с пунктами 2.1.-2.6. настоящего Положения. </w:t>
      </w:r>
    </w:p>
    <w:p w:rsidR="001718E0" w:rsidRPr="0011466F" w:rsidRDefault="001718E0" w:rsidP="00783902">
      <w:pPr>
        <w:pStyle w:val="a5"/>
        <w:numPr>
          <w:ilvl w:val="1"/>
          <w:numId w:val="4"/>
        </w:numPr>
        <w:ind w:left="-993" w:firstLine="284"/>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вопроса о размерах надбавок учредитель МУП обязан руководствоваться нормами пункта 2.7 настоящего Положения. </w:t>
      </w:r>
    </w:p>
    <w:p w:rsidR="001718E0" w:rsidRDefault="001718E0" w:rsidP="00783902">
      <w:pPr>
        <w:spacing w:after="0"/>
        <w:rPr>
          <w:rFonts w:ascii="Times New Roman" w:hAnsi="Times New Roman" w:cs="Times New Roman"/>
          <w:b/>
          <w:bCs/>
        </w:rPr>
      </w:pPr>
    </w:p>
    <w:p w:rsidR="001718E0" w:rsidRDefault="001718E0" w:rsidP="00783902">
      <w:pPr>
        <w:spacing w:after="0"/>
        <w:rPr>
          <w:rFonts w:ascii="Times New Roman" w:hAnsi="Times New Roman" w:cs="Times New Roman"/>
          <w:b/>
          <w:bCs/>
        </w:rPr>
      </w:pPr>
    </w:p>
    <w:p w:rsidR="001718E0" w:rsidRDefault="001718E0" w:rsidP="00783902">
      <w:pPr>
        <w:spacing w:after="0"/>
        <w:rPr>
          <w:rFonts w:ascii="Times New Roman" w:hAnsi="Times New Roman" w:cs="Times New Roman"/>
          <w:b/>
          <w:bCs/>
        </w:rPr>
      </w:pPr>
    </w:p>
    <w:p w:rsidR="001718E0" w:rsidRDefault="001718E0" w:rsidP="00783902">
      <w:pPr>
        <w:spacing w:after="0"/>
        <w:rPr>
          <w:rFonts w:ascii="Times New Roman" w:hAnsi="Times New Roman" w:cs="Times New Roman"/>
          <w:b/>
          <w:bCs/>
        </w:rPr>
      </w:pPr>
    </w:p>
    <w:p w:rsidR="00C945BD" w:rsidRDefault="00C945BD" w:rsidP="00783902">
      <w:pPr>
        <w:spacing w:after="0"/>
        <w:rPr>
          <w:rFonts w:ascii="Times New Roman" w:hAnsi="Times New Roman" w:cs="Times New Roman"/>
          <w:b/>
          <w:bCs/>
        </w:rPr>
      </w:pPr>
    </w:p>
    <w:p w:rsidR="001718E0" w:rsidRDefault="001718E0" w:rsidP="00783902">
      <w:pPr>
        <w:spacing w:after="0"/>
        <w:rPr>
          <w:rFonts w:ascii="Times New Roman" w:hAnsi="Times New Roman" w:cs="Times New Roman"/>
          <w:b/>
          <w:bCs/>
        </w:rPr>
      </w:pPr>
    </w:p>
    <w:p w:rsidR="001718E0" w:rsidRDefault="001718E0" w:rsidP="00783902">
      <w:pPr>
        <w:spacing w:after="0"/>
        <w:rPr>
          <w:rFonts w:ascii="Times New Roman" w:hAnsi="Times New Roman" w:cs="Times New Roman"/>
          <w:b/>
          <w:bCs/>
        </w:rPr>
      </w:pPr>
    </w:p>
    <w:p w:rsidR="00A16741" w:rsidRDefault="00A16741" w:rsidP="00783902">
      <w:pPr>
        <w:widowControl w:val="0"/>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Управляющий делами</w:t>
      </w:r>
    </w:p>
    <w:p w:rsidR="00A16741" w:rsidRDefault="00A16741" w:rsidP="00783902">
      <w:pPr>
        <w:widowControl w:val="0"/>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Исполнительн</w:t>
      </w:r>
      <w:r w:rsidR="00514801">
        <w:rPr>
          <w:rFonts w:ascii="Times New Roman" w:eastAsia="Times New Roman" w:hAnsi="Times New Roman" w:cs="Times New Roman"/>
          <w:b/>
          <w:color w:val="000000"/>
          <w:sz w:val="28"/>
          <w:szCs w:val="28"/>
          <w:lang w:eastAsia="ru-RU"/>
        </w:rPr>
        <w:t>ого комитета</w:t>
      </w:r>
      <w:r w:rsidR="00514801">
        <w:rPr>
          <w:rFonts w:ascii="Times New Roman" w:eastAsia="Times New Roman" w:hAnsi="Times New Roman" w:cs="Times New Roman"/>
          <w:b/>
          <w:color w:val="000000"/>
          <w:sz w:val="28"/>
          <w:szCs w:val="28"/>
          <w:lang w:eastAsia="ru-RU"/>
        </w:rPr>
        <w:tab/>
      </w:r>
      <w:r w:rsidR="00514801">
        <w:rPr>
          <w:rFonts w:ascii="Times New Roman" w:eastAsia="Times New Roman" w:hAnsi="Times New Roman" w:cs="Times New Roman"/>
          <w:b/>
          <w:color w:val="000000"/>
          <w:sz w:val="28"/>
          <w:szCs w:val="28"/>
          <w:lang w:eastAsia="ru-RU"/>
        </w:rPr>
        <w:tab/>
      </w:r>
      <w:r w:rsidR="00514801">
        <w:rPr>
          <w:rFonts w:ascii="Times New Roman" w:eastAsia="Times New Roman" w:hAnsi="Times New Roman" w:cs="Times New Roman"/>
          <w:b/>
          <w:color w:val="000000"/>
          <w:sz w:val="28"/>
          <w:szCs w:val="28"/>
          <w:lang w:eastAsia="ru-RU"/>
        </w:rPr>
        <w:tab/>
      </w:r>
      <w:r w:rsidR="00514801">
        <w:rPr>
          <w:rFonts w:ascii="Times New Roman" w:eastAsia="Times New Roman" w:hAnsi="Times New Roman" w:cs="Times New Roman"/>
          <w:b/>
          <w:color w:val="000000"/>
          <w:sz w:val="28"/>
          <w:szCs w:val="28"/>
          <w:lang w:eastAsia="ru-RU"/>
        </w:rPr>
        <w:tab/>
      </w:r>
      <w:r w:rsidR="00514801">
        <w:rPr>
          <w:rFonts w:ascii="Times New Roman" w:eastAsia="Times New Roman" w:hAnsi="Times New Roman" w:cs="Times New Roman"/>
          <w:b/>
          <w:color w:val="000000"/>
          <w:sz w:val="28"/>
          <w:szCs w:val="28"/>
          <w:lang w:eastAsia="ru-RU"/>
        </w:rPr>
        <w:tab/>
        <w:t>Ю.В. Салимгараева</w:t>
      </w:r>
    </w:p>
    <w:p w:rsidR="00C945BD" w:rsidRDefault="00C945BD" w:rsidP="00783902">
      <w:pPr>
        <w:widowControl w:val="0"/>
        <w:spacing w:after="0"/>
        <w:jc w:val="both"/>
        <w:rPr>
          <w:rFonts w:ascii="Times New Roman" w:eastAsia="Times New Roman" w:hAnsi="Times New Roman" w:cs="Times New Roman"/>
          <w:b/>
          <w:color w:val="000000"/>
          <w:sz w:val="28"/>
          <w:szCs w:val="28"/>
          <w:lang w:eastAsia="ru-RU"/>
        </w:rPr>
      </w:pPr>
    </w:p>
    <w:p w:rsidR="00C945BD" w:rsidRDefault="00C945BD" w:rsidP="00783902">
      <w:pPr>
        <w:widowControl w:val="0"/>
        <w:spacing w:after="0"/>
        <w:jc w:val="both"/>
        <w:rPr>
          <w:rFonts w:ascii="Times New Roman" w:eastAsia="Times New Roman" w:hAnsi="Times New Roman" w:cs="Times New Roman"/>
          <w:b/>
          <w:color w:val="000000"/>
          <w:sz w:val="28"/>
          <w:szCs w:val="28"/>
          <w:lang w:eastAsia="ru-RU"/>
        </w:rPr>
      </w:pPr>
    </w:p>
    <w:p w:rsidR="00C945BD" w:rsidRDefault="00C945BD" w:rsidP="00783902">
      <w:pPr>
        <w:widowControl w:val="0"/>
        <w:spacing w:after="0"/>
        <w:jc w:val="both"/>
        <w:rPr>
          <w:rFonts w:ascii="Times New Roman" w:eastAsia="Times New Roman" w:hAnsi="Times New Roman" w:cs="Times New Roman"/>
          <w:b/>
          <w:color w:val="000000"/>
          <w:sz w:val="28"/>
          <w:szCs w:val="28"/>
          <w:lang w:eastAsia="ru-RU"/>
        </w:rPr>
      </w:pPr>
    </w:p>
    <w:p w:rsidR="00C945BD" w:rsidRDefault="00C945BD" w:rsidP="00783902">
      <w:pPr>
        <w:widowControl w:val="0"/>
        <w:spacing w:after="0"/>
        <w:jc w:val="both"/>
        <w:rPr>
          <w:rFonts w:ascii="Times New Roman" w:eastAsia="Times New Roman" w:hAnsi="Times New Roman" w:cs="Times New Roman"/>
          <w:b/>
          <w:color w:val="000000"/>
          <w:sz w:val="28"/>
          <w:szCs w:val="28"/>
          <w:lang w:eastAsia="ru-RU"/>
        </w:rPr>
      </w:pPr>
    </w:p>
    <w:p w:rsidR="00C945BD" w:rsidRDefault="00C945BD" w:rsidP="00783902">
      <w:pPr>
        <w:widowControl w:val="0"/>
        <w:spacing w:after="0"/>
        <w:jc w:val="both"/>
        <w:rPr>
          <w:rFonts w:ascii="Times New Roman" w:eastAsia="Times New Roman" w:hAnsi="Times New Roman" w:cs="Times New Roman"/>
          <w:b/>
          <w:color w:val="000000"/>
          <w:sz w:val="28"/>
          <w:szCs w:val="28"/>
          <w:lang w:eastAsia="ru-RU"/>
        </w:rPr>
      </w:pPr>
    </w:p>
    <w:p w:rsidR="00C945BD" w:rsidRDefault="00C945BD" w:rsidP="00783902">
      <w:pPr>
        <w:widowControl w:val="0"/>
        <w:spacing w:after="0"/>
        <w:jc w:val="both"/>
        <w:rPr>
          <w:rFonts w:ascii="Times New Roman" w:eastAsia="Times New Roman" w:hAnsi="Times New Roman" w:cs="Times New Roman"/>
          <w:b/>
          <w:color w:val="000000"/>
          <w:sz w:val="28"/>
          <w:szCs w:val="28"/>
          <w:lang w:eastAsia="ru-RU"/>
        </w:rPr>
      </w:pPr>
    </w:p>
    <w:p w:rsidR="00C945BD" w:rsidRDefault="00C945BD" w:rsidP="00783902">
      <w:pPr>
        <w:widowControl w:val="0"/>
        <w:spacing w:after="0"/>
        <w:jc w:val="both"/>
        <w:rPr>
          <w:rFonts w:ascii="Times New Roman" w:eastAsia="Times New Roman" w:hAnsi="Times New Roman" w:cs="Times New Roman"/>
          <w:b/>
          <w:color w:val="000000"/>
          <w:sz w:val="28"/>
          <w:szCs w:val="28"/>
          <w:lang w:eastAsia="ru-RU"/>
        </w:rPr>
      </w:pPr>
    </w:p>
    <w:p w:rsidR="00C945BD" w:rsidRDefault="00C945BD" w:rsidP="00783902">
      <w:pPr>
        <w:widowControl w:val="0"/>
        <w:spacing w:after="0"/>
        <w:jc w:val="both"/>
        <w:rPr>
          <w:rFonts w:ascii="Times New Roman" w:eastAsia="Times New Roman" w:hAnsi="Times New Roman" w:cs="Times New Roman"/>
          <w:b/>
          <w:color w:val="000000"/>
          <w:sz w:val="28"/>
          <w:szCs w:val="28"/>
          <w:lang w:eastAsia="ru-RU"/>
        </w:rPr>
      </w:pPr>
    </w:p>
    <w:p w:rsidR="00C945BD" w:rsidRDefault="00C945BD" w:rsidP="00783902">
      <w:pPr>
        <w:widowControl w:val="0"/>
        <w:spacing w:after="0"/>
        <w:jc w:val="both"/>
        <w:rPr>
          <w:rFonts w:ascii="Times New Roman" w:eastAsia="Times New Roman" w:hAnsi="Times New Roman" w:cs="Times New Roman"/>
          <w:b/>
          <w:color w:val="000000"/>
          <w:sz w:val="28"/>
          <w:szCs w:val="28"/>
          <w:lang w:eastAsia="ru-RU"/>
        </w:rPr>
      </w:pPr>
    </w:p>
    <w:p w:rsidR="00C945BD" w:rsidRPr="00A4564E" w:rsidRDefault="00C945BD" w:rsidP="00783902">
      <w:pPr>
        <w:widowControl w:val="0"/>
        <w:spacing w:after="0"/>
        <w:jc w:val="both"/>
        <w:rPr>
          <w:rFonts w:ascii="Times New Roman" w:eastAsia="Times New Roman" w:hAnsi="Times New Roman" w:cs="Times New Roman"/>
          <w:b/>
          <w:color w:val="000000"/>
          <w:sz w:val="28"/>
          <w:szCs w:val="28"/>
          <w:lang w:eastAsia="ru-RU"/>
        </w:rPr>
      </w:pPr>
    </w:p>
    <w:p w:rsidR="001718E0" w:rsidRDefault="001718E0" w:rsidP="00783902">
      <w:pPr>
        <w:spacing w:after="0"/>
        <w:rPr>
          <w:rFonts w:ascii="Times New Roman" w:hAnsi="Times New Roman" w:cs="Times New Roman"/>
          <w:b/>
          <w:bCs/>
        </w:rPr>
      </w:pPr>
    </w:p>
    <w:p w:rsidR="001718E0" w:rsidRDefault="001718E0" w:rsidP="00783902">
      <w:pPr>
        <w:spacing w:after="0"/>
        <w:rPr>
          <w:rFonts w:ascii="Times New Roman" w:hAnsi="Times New Roman" w:cs="Times New Roman"/>
          <w:b/>
          <w:bCs/>
        </w:rPr>
      </w:pPr>
    </w:p>
    <w:p w:rsidR="001718E0" w:rsidRDefault="001718E0" w:rsidP="00783902">
      <w:pPr>
        <w:spacing w:after="0"/>
        <w:rPr>
          <w:rFonts w:ascii="Times New Roman" w:hAnsi="Times New Roman" w:cs="Times New Roman"/>
          <w:b/>
          <w:bCs/>
        </w:rPr>
      </w:pPr>
    </w:p>
    <w:p w:rsidR="001718E0" w:rsidRPr="00381BDE" w:rsidRDefault="009F388C" w:rsidP="00783902">
      <w:pPr>
        <w:spacing w:after="0"/>
        <w:jc w:val="right"/>
        <w:rPr>
          <w:rFonts w:ascii="Times New Roman" w:hAnsi="Times New Roman" w:cs="Times New Roman"/>
          <w:b/>
          <w:bCs/>
        </w:rPr>
      </w:pPr>
      <w:r>
        <w:rPr>
          <w:rFonts w:ascii="Times New Roman" w:hAnsi="Times New Roman" w:cs="Times New Roman"/>
          <w:b/>
          <w:bCs/>
        </w:rPr>
        <w:t>Утверждено</w:t>
      </w:r>
    </w:p>
    <w:p w:rsidR="001718E0" w:rsidRPr="00381BDE" w:rsidRDefault="001718E0" w:rsidP="00783902">
      <w:pPr>
        <w:spacing w:after="0"/>
        <w:jc w:val="right"/>
        <w:rPr>
          <w:rFonts w:ascii="Times New Roman" w:hAnsi="Times New Roman" w:cs="Times New Roman"/>
          <w:b/>
          <w:bCs/>
        </w:rPr>
      </w:pPr>
      <w:r>
        <w:rPr>
          <w:rFonts w:ascii="Times New Roman" w:hAnsi="Times New Roman" w:cs="Times New Roman"/>
          <w:b/>
          <w:bCs/>
        </w:rPr>
        <w:t xml:space="preserve"> п</w:t>
      </w:r>
      <w:r w:rsidR="009F388C">
        <w:rPr>
          <w:rFonts w:ascii="Times New Roman" w:hAnsi="Times New Roman" w:cs="Times New Roman"/>
          <w:b/>
          <w:bCs/>
        </w:rPr>
        <w:t>остановлением</w:t>
      </w:r>
    </w:p>
    <w:p w:rsidR="001718E0" w:rsidRDefault="001718E0" w:rsidP="00783902">
      <w:pPr>
        <w:spacing w:after="0"/>
        <w:jc w:val="right"/>
        <w:rPr>
          <w:rFonts w:ascii="Times New Roman" w:hAnsi="Times New Roman" w:cs="Times New Roman"/>
          <w:b/>
          <w:bCs/>
        </w:rPr>
      </w:pPr>
      <w:r>
        <w:rPr>
          <w:rFonts w:ascii="Times New Roman" w:hAnsi="Times New Roman" w:cs="Times New Roman"/>
          <w:b/>
          <w:bCs/>
        </w:rPr>
        <w:t xml:space="preserve"> Исполнительного комитета</w:t>
      </w:r>
    </w:p>
    <w:p w:rsidR="001718E0" w:rsidRDefault="001E4FDF" w:rsidP="00783902">
      <w:pPr>
        <w:spacing w:after="0"/>
        <w:jc w:val="right"/>
        <w:rPr>
          <w:rFonts w:ascii="Times New Roman" w:hAnsi="Times New Roman" w:cs="Times New Roman"/>
          <w:b/>
          <w:bCs/>
        </w:rPr>
      </w:pPr>
      <w:r>
        <w:rPr>
          <w:rFonts w:ascii="Times New Roman" w:hAnsi="Times New Roman" w:cs="Times New Roman"/>
          <w:b/>
          <w:bCs/>
        </w:rPr>
        <w:t>Агрыз</w:t>
      </w:r>
      <w:r w:rsidR="00514801">
        <w:rPr>
          <w:rFonts w:ascii="Times New Roman" w:hAnsi="Times New Roman" w:cs="Times New Roman"/>
          <w:b/>
          <w:bCs/>
        </w:rPr>
        <w:t>ского</w:t>
      </w:r>
      <w:r w:rsidR="001718E0">
        <w:rPr>
          <w:rFonts w:ascii="Times New Roman" w:hAnsi="Times New Roman" w:cs="Times New Roman"/>
          <w:b/>
          <w:bCs/>
        </w:rPr>
        <w:t xml:space="preserve"> муниципального района</w:t>
      </w:r>
    </w:p>
    <w:p w:rsidR="001718E0" w:rsidRPr="00381BDE" w:rsidRDefault="001718E0" w:rsidP="00783902">
      <w:pPr>
        <w:spacing w:after="0"/>
        <w:jc w:val="right"/>
        <w:rPr>
          <w:rFonts w:ascii="Times New Roman" w:hAnsi="Times New Roman" w:cs="Times New Roman"/>
          <w:b/>
          <w:bCs/>
        </w:rPr>
      </w:pPr>
      <w:r>
        <w:rPr>
          <w:rFonts w:ascii="Times New Roman" w:hAnsi="Times New Roman" w:cs="Times New Roman"/>
          <w:b/>
          <w:bCs/>
        </w:rPr>
        <w:t>Республики Татарстан</w:t>
      </w:r>
    </w:p>
    <w:p w:rsidR="001718E0" w:rsidRDefault="001718E0" w:rsidP="00783902">
      <w:pPr>
        <w:spacing w:after="0"/>
        <w:jc w:val="right"/>
        <w:rPr>
          <w:rFonts w:ascii="Times New Roman" w:hAnsi="Times New Roman" w:cs="Times New Roman"/>
          <w:b/>
          <w:bCs/>
        </w:rPr>
      </w:pPr>
      <w:r>
        <w:rPr>
          <w:rFonts w:ascii="Times New Roman" w:hAnsi="Times New Roman" w:cs="Times New Roman"/>
          <w:b/>
          <w:bCs/>
        </w:rPr>
        <w:t xml:space="preserve">                                                     от  «___» _____________2016 №_______</w:t>
      </w:r>
    </w:p>
    <w:p w:rsidR="001718E0" w:rsidRPr="00381BDE" w:rsidRDefault="001718E0" w:rsidP="00783902">
      <w:pPr>
        <w:spacing w:after="0"/>
        <w:jc w:val="right"/>
        <w:rPr>
          <w:rFonts w:ascii="Times New Roman" w:hAnsi="Times New Roman" w:cs="Times New Roman"/>
          <w:b/>
          <w:bCs/>
        </w:rPr>
      </w:pPr>
    </w:p>
    <w:p w:rsidR="001718E0" w:rsidRPr="004427C6" w:rsidRDefault="001718E0" w:rsidP="00783902">
      <w:pPr>
        <w:jc w:val="center"/>
        <w:rPr>
          <w:rFonts w:ascii="Times New Roman" w:hAnsi="Times New Roman" w:cs="Times New Roman"/>
          <w:b/>
          <w:sz w:val="28"/>
          <w:szCs w:val="28"/>
        </w:rPr>
      </w:pPr>
      <w:r w:rsidRPr="004427C6">
        <w:rPr>
          <w:rFonts w:ascii="Times New Roman" w:hAnsi="Times New Roman" w:cs="Times New Roman"/>
          <w:b/>
          <w:sz w:val="28"/>
          <w:szCs w:val="28"/>
        </w:rPr>
        <w:t>Положение</w:t>
      </w:r>
    </w:p>
    <w:p w:rsidR="001718E0" w:rsidRDefault="001718E0" w:rsidP="00783902">
      <w:pPr>
        <w:jc w:val="center"/>
        <w:rPr>
          <w:rFonts w:ascii="Times New Roman" w:hAnsi="Times New Roman" w:cs="Times New Roman"/>
          <w:b/>
          <w:sz w:val="28"/>
          <w:szCs w:val="28"/>
        </w:rPr>
      </w:pPr>
      <w:r w:rsidRPr="009A664C">
        <w:rPr>
          <w:rFonts w:ascii="Times New Roman" w:hAnsi="Times New Roman" w:cs="Times New Roman"/>
          <w:b/>
          <w:sz w:val="28"/>
          <w:szCs w:val="28"/>
        </w:rPr>
        <w:t>о премировании руководителей (генеральных директоров), их заместителей и главных бухгалтеров муниципальных унитар</w:t>
      </w:r>
      <w:r w:rsidR="00514801">
        <w:rPr>
          <w:rFonts w:ascii="Times New Roman" w:hAnsi="Times New Roman" w:cs="Times New Roman"/>
          <w:b/>
          <w:sz w:val="28"/>
          <w:szCs w:val="28"/>
        </w:rPr>
        <w:t>ных предприятий Агрызского</w:t>
      </w:r>
      <w:r w:rsidR="001E4FDF">
        <w:rPr>
          <w:rFonts w:ascii="Times New Roman" w:hAnsi="Times New Roman" w:cs="Times New Roman"/>
          <w:b/>
          <w:sz w:val="28"/>
          <w:szCs w:val="28"/>
        </w:rPr>
        <w:t xml:space="preserve"> </w:t>
      </w:r>
      <w:r w:rsidRPr="009A664C">
        <w:rPr>
          <w:rFonts w:ascii="Times New Roman" w:hAnsi="Times New Roman" w:cs="Times New Roman"/>
          <w:b/>
          <w:sz w:val="28"/>
          <w:szCs w:val="28"/>
        </w:rPr>
        <w:t xml:space="preserve">муниципального района Республики Татарстан </w:t>
      </w:r>
    </w:p>
    <w:p w:rsidR="001718E0" w:rsidRDefault="001718E0" w:rsidP="00783902">
      <w:pPr>
        <w:pStyle w:val="a5"/>
        <w:numPr>
          <w:ilvl w:val="0"/>
          <w:numId w:val="5"/>
        </w:numPr>
        <w:jc w:val="center"/>
        <w:rPr>
          <w:rFonts w:ascii="Times New Roman" w:hAnsi="Times New Roman" w:cs="Times New Roman"/>
          <w:b/>
          <w:sz w:val="28"/>
          <w:szCs w:val="28"/>
        </w:rPr>
      </w:pPr>
      <w:r w:rsidRPr="000525B3">
        <w:rPr>
          <w:rFonts w:ascii="Times New Roman" w:hAnsi="Times New Roman" w:cs="Times New Roman"/>
          <w:b/>
          <w:sz w:val="28"/>
          <w:szCs w:val="28"/>
        </w:rPr>
        <w:t xml:space="preserve">Общие положения </w:t>
      </w:r>
    </w:p>
    <w:p w:rsidR="001718E0" w:rsidRDefault="001718E0" w:rsidP="00783902">
      <w:pPr>
        <w:pStyle w:val="a5"/>
        <w:rPr>
          <w:rFonts w:ascii="Times New Roman" w:hAnsi="Times New Roman" w:cs="Times New Roman"/>
          <w:b/>
          <w:sz w:val="28"/>
          <w:szCs w:val="28"/>
        </w:rPr>
      </w:pPr>
    </w:p>
    <w:p w:rsidR="001718E0" w:rsidRDefault="001718E0" w:rsidP="00783902">
      <w:pPr>
        <w:pStyle w:val="a5"/>
        <w:numPr>
          <w:ilvl w:val="1"/>
          <w:numId w:val="5"/>
        </w:numPr>
        <w:ind w:left="-709" w:firstLine="709"/>
        <w:jc w:val="both"/>
        <w:rPr>
          <w:rFonts w:ascii="Times New Roman" w:hAnsi="Times New Roman" w:cs="Times New Roman"/>
          <w:sz w:val="28"/>
          <w:szCs w:val="28"/>
        </w:rPr>
      </w:pPr>
      <w:r>
        <w:rPr>
          <w:rFonts w:ascii="Times New Roman" w:hAnsi="Times New Roman" w:cs="Times New Roman"/>
          <w:sz w:val="28"/>
          <w:szCs w:val="28"/>
        </w:rPr>
        <w:t>Положение о премировании руководителей (генеральных директоров), их заместителей и главных бухгалтеров муниципальных унитар</w:t>
      </w:r>
      <w:r w:rsidR="00514801">
        <w:rPr>
          <w:rFonts w:ascii="Times New Roman" w:hAnsi="Times New Roman" w:cs="Times New Roman"/>
          <w:sz w:val="28"/>
          <w:szCs w:val="28"/>
        </w:rPr>
        <w:t>ных предприятий Агрызского</w:t>
      </w:r>
      <w:r>
        <w:rPr>
          <w:rFonts w:ascii="Times New Roman" w:hAnsi="Times New Roman" w:cs="Times New Roman"/>
          <w:sz w:val="28"/>
          <w:szCs w:val="28"/>
        </w:rPr>
        <w:t xml:space="preserve"> муниципального района Республики Татарстан (далее – Положение) определяет порядок премирования руководителей (генеральных директоров) (далее – Руководитель), их заместителей и главных бухгалтеров муниципальных унитар</w:t>
      </w:r>
      <w:r w:rsidR="006A374B">
        <w:rPr>
          <w:rFonts w:ascii="Times New Roman" w:hAnsi="Times New Roman" w:cs="Times New Roman"/>
          <w:sz w:val="28"/>
          <w:szCs w:val="28"/>
        </w:rPr>
        <w:t>ных предприятий Агрызского</w:t>
      </w:r>
      <w:r>
        <w:rPr>
          <w:rFonts w:ascii="Times New Roman" w:hAnsi="Times New Roman" w:cs="Times New Roman"/>
          <w:sz w:val="28"/>
          <w:szCs w:val="28"/>
        </w:rPr>
        <w:t xml:space="preserve"> муниципального района Республики Татарстан (далее – МУП).</w:t>
      </w:r>
    </w:p>
    <w:p w:rsidR="001718E0" w:rsidRDefault="001718E0" w:rsidP="00783902">
      <w:pPr>
        <w:pStyle w:val="a5"/>
        <w:numPr>
          <w:ilvl w:val="1"/>
          <w:numId w:val="5"/>
        </w:num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Премии выплачиваются в целях стимулирования Руководителя, его заместителей и главного бухгалтера в достижении наибольшей эффективности деятельности МУП, своевременного и добросовестного исполнения должностных обязанностей и повышения ответственности Руководителя, его заместителей и главного бухгалтера за принимаемые решения. </w:t>
      </w:r>
    </w:p>
    <w:p w:rsidR="001718E0" w:rsidRDefault="001718E0" w:rsidP="00783902">
      <w:pPr>
        <w:pStyle w:val="a5"/>
        <w:numPr>
          <w:ilvl w:val="1"/>
          <w:numId w:val="5"/>
        </w:num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Выплата премий Руководителю, его заместителям и главному бухгалтеру осуществляется за счет средств МУП из чистой прибыли, остающейся в распоряжении МУП. </w:t>
      </w:r>
    </w:p>
    <w:p w:rsidR="001718E0" w:rsidRDefault="001718E0" w:rsidP="00783902">
      <w:pPr>
        <w:pStyle w:val="a5"/>
        <w:numPr>
          <w:ilvl w:val="1"/>
          <w:numId w:val="5"/>
        </w:numPr>
        <w:ind w:left="-709" w:firstLine="709"/>
        <w:jc w:val="both"/>
        <w:rPr>
          <w:rFonts w:ascii="Times New Roman" w:hAnsi="Times New Roman" w:cs="Times New Roman"/>
          <w:sz w:val="28"/>
          <w:szCs w:val="28"/>
        </w:rPr>
      </w:pPr>
      <w:r>
        <w:rPr>
          <w:rFonts w:ascii="Times New Roman" w:hAnsi="Times New Roman" w:cs="Times New Roman"/>
          <w:sz w:val="28"/>
          <w:szCs w:val="28"/>
        </w:rPr>
        <w:t>В отношении Руководителя не применяются положения, соглашения или иные локальные внутренние нормативные акты (документы) организации, связанные с премированием сотрудников МУП.</w:t>
      </w:r>
    </w:p>
    <w:p w:rsidR="001718E0" w:rsidRDefault="001718E0" w:rsidP="00783902">
      <w:pPr>
        <w:pStyle w:val="a5"/>
        <w:numPr>
          <w:ilvl w:val="1"/>
          <w:numId w:val="5"/>
        </w:num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не имеет право получать выплаты из средств МУП, связанные с выполнением им должностных обязанностей, не предусмотренные настоящим Положением и трудовым договором, за исключением выплат, гарантированных действующим законодательством. </w:t>
      </w:r>
    </w:p>
    <w:p w:rsidR="009F388C" w:rsidRDefault="001718E0" w:rsidP="009F388C">
      <w:pPr>
        <w:pStyle w:val="a5"/>
        <w:numPr>
          <w:ilvl w:val="1"/>
          <w:numId w:val="5"/>
        </w:num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Премирование Руководителя может производиться только при условии гарантированного выполнения всех обязательств по выплате заработной платы работникам организации. </w:t>
      </w:r>
    </w:p>
    <w:p w:rsidR="009F388C" w:rsidRPr="009F388C" w:rsidRDefault="009F388C" w:rsidP="009F388C">
      <w:pPr>
        <w:pStyle w:val="a5"/>
        <w:ind w:left="0"/>
        <w:jc w:val="both"/>
        <w:rPr>
          <w:rFonts w:ascii="Times New Roman" w:hAnsi="Times New Roman" w:cs="Times New Roman"/>
          <w:sz w:val="28"/>
          <w:szCs w:val="28"/>
        </w:rPr>
      </w:pPr>
    </w:p>
    <w:p w:rsidR="001718E0" w:rsidRPr="00936C54" w:rsidRDefault="001718E0" w:rsidP="00783902">
      <w:pPr>
        <w:pStyle w:val="a5"/>
        <w:numPr>
          <w:ilvl w:val="0"/>
          <w:numId w:val="5"/>
        </w:numPr>
        <w:jc w:val="center"/>
        <w:rPr>
          <w:rFonts w:ascii="Times New Roman" w:hAnsi="Times New Roman" w:cs="Times New Roman"/>
          <w:b/>
          <w:sz w:val="28"/>
          <w:szCs w:val="28"/>
        </w:rPr>
      </w:pPr>
      <w:r>
        <w:rPr>
          <w:rFonts w:ascii="Times New Roman" w:hAnsi="Times New Roman" w:cs="Times New Roman"/>
          <w:b/>
          <w:sz w:val="28"/>
          <w:szCs w:val="28"/>
        </w:rPr>
        <w:t>Виды премий для Руководителя</w:t>
      </w:r>
    </w:p>
    <w:p w:rsidR="001718E0" w:rsidRDefault="001718E0" w:rsidP="00783902">
      <w:pPr>
        <w:pStyle w:val="a5"/>
        <w:numPr>
          <w:ilvl w:val="1"/>
          <w:numId w:val="5"/>
        </w:numPr>
        <w:ind w:left="709" w:hanging="709"/>
        <w:jc w:val="both"/>
        <w:rPr>
          <w:rFonts w:ascii="Times New Roman" w:hAnsi="Times New Roman" w:cs="Times New Roman"/>
          <w:sz w:val="28"/>
          <w:szCs w:val="28"/>
        </w:rPr>
      </w:pPr>
      <w:r>
        <w:rPr>
          <w:rFonts w:ascii="Times New Roman" w:hAnsi="Times New Roman" w:cs="Times New Roman"/>
          <w:sz w:val="28"/>
          <w:szCs w:val="28"/>
        </w:rPr>
        <w:t>Для Руководителя предусмотрены следующие виды премий:</w:t>
      </w:r>
    </w:p>
    <w:p w:rsidR="001718E0" w:rsidRDefault="001718E0" w:rsidP="00783902">
      <w:pPr>
        <w:pStyle w:val="a5"/>
        <w:numPr>
          <w:ilvl w:val="2"/>
          <w:numId w:val="5"/>
        </w:numPr>
        <w:ind w:left="709" w:hanging="709"/>
        <w:jc w:val="both"/>
        <w:rPr>
          <w:rFonts w:ascii="Times New Roman" w:hAnsi="Times New Roman" w:cs="Times New Roman"/>
          <w:sz w:val="28"/>
          <w:szCs w:val="28"/>
        </w:rPr>
      </w:pPr>
      <w:r>
        <w:rPr>
          <w:rFonts w:ascii="Times New Roman" w:hAnsi="Times New Roman" w:cs="Times New Roman"/>
          <w:sz w:val="28"/>
          <w:szCs w:val="28"/>
        </w:rPr>
        <w:t>Премия по итогам работы за квартал (1,2,3 и 4 квартал);</w:t>
      </w:r>
    </w:p>
    <w:p w:rsidR="001718E0" w:rsidRDefault="001718E0" w:rsidP="00783902">
      <w:pPr>
        <w:pStyle w:val="a5"/>
        <w:numPr>
          <w:ilvl w:val="2"/>
          <w:numId w:val="5"/>
        </w:numPr>
        <w:ind w:left="-709" w:firstLine="709"/>
        <w:jc w:val="both"/>
        <w:rPr>
          <w:rFonts w:ascii="Times New Roman" w:hAnsi="Times New Roman" w:cs="Times New Roman"/>
          <w:sz w:val="28"/>
          <w:szCs w:val="28"/>
        </w:rPr>
      </w:pPr>
      <w:r>
        <w:rPr>
          <w:rFonts w:ascii="Times New Roman" w:hAnsi="Times New Roman" w:cs="Times New Roman"/>
          <w:sz w:val="28"/>
          <w:szCs w:val="28"/>
        </w:rPr>
        <w:t>Премия за выполнение индикаторов эффективности деятельности, установленных учредителем МУП  в трудовом договоре с Руководителем;</w:t>
      </w:r>
    </w:p>
    <w:p w:rsidR="001718E0" w:rsidRDefault="001718E0" w:rsidP="00783902">
      <w:pPr>
        <w:pStyle w:val="a5"/>
        <w:numPr>
          <w:ilvl w:val="2"/>
          <w:numId w:val="5"/>
        </w:num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Премия за призовые места в соревнованиях, конкурсах и т.д., связанных с основной деятельностью МУП. </w:t>
      </w:r>
    </w:p>
    <w:p w:rsidR="001718E0" w:rsidRDefault="001718E0" w:rsidP="00783902">
      <w:pPr>
        <w:pStyle w:val="a5"/>
        <w:numPr>
          <w:ilvl w:val="2"/>
          <w:numId w:val="5"/>
        </w:num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Отраслевая премия (может быть выплачена не более двух раз в год). </w:t>
      </w:r>
    </w:p>
    <w:p w:rsidR="001718E0" w:rsidRDefault="001718E0" w:rsidP="00783902">
      <w:pPr>
        <w:pStyle w:val="a5"/>
        <w:numPr>
          <w:ilvl w:val="1"/>
          <w:numId w:val="5"/>
        </w:numPr>
        <w:ind w:left="709" w:hanging="709"/>
        <w:jc w:val="both"/>
        <w:rPr>
          <w:rFonts w:ascii="Times New Roman" w:hAnsi="Times New Roman" w:cs="Times New Roman"/>
          <w:sz w:val="28"/>
          <w:szCs w:val="28"/>
        </w:rPr>
      </w:pPr>
      <w:r>
        <w:rPr>
          <w:rFonts w:ascii="Times New Roman" w:hAnsi="Times New Roman" w:cs="Times New Roman"/>
          <w:sz w:val="28"/>
          <w:szCs w:val="28"/>
        </w:rPr>
        <w:t>В отношении Руководителя иные виды премий не применяются.</w:t>
      </w:r>
    </w:p>
    <w:p w:rsidR="001718E0" w:rsidRPr="009F388C" w:rsidRDefault="001718E0" w:rsidP="00783902">
      <w:pPr>
        <w:pStyle w:val="a5"/>
        <w:numPr>
          <w:ilvl w:val="1"/>
          <w:numId w:val="5"/>
        </w:numPr>
        <w:ind w:left="-709" w:firstLine="709"/>
        <w:jc w:val="both"/>
        <w:rPr>
          <w:rFonts w:ascii="Times New Roman" w:hAnsi="Times New Roman" w:cs="Times New Roman"/>
          <w:sz w:val="28"/>
          <w:szCs w:val="28"/>
        </w:rPr>
      </w:pPr>
      <w:r w:rsidRPr="009F388C">
        <w:rPr>
          <w:rFonts w:ascii="Times New Roman" w:hAnsi="Times New Roman" w:cs="Times New Roman"/>
          <w:sz w:val="28"/>
          <w:szCs w:val="28"/>
        </w:rPr>
        <w:t xml:space="preserve">Выплата всех премий осуществляется </w:t>
      </w:r>
      <w:r w:rsidR="009F388C" w:rsidRPr="009F388C">
        <w:rPr>
          <w:rFonts w:ascii="Times New Roman" w:hAnsi="Times New Roman" w:cs="Times New Roman"/>
          <w:sz w:val="28"/>
          <w:szCs w:val="28"/>
        </w:rPr>
        <w:t xml:space="preserve">на основании распорядительных актов </w:t>
      </w:r>
      <w:r w:rsidRPr="009F388C">
        <w:rPr>
          <w:rFonts w:ascii="Times New Roman" w:hAnsi="Times New Roman" w:cs="Times New Roman"/>
          <w:sz w:val="28"/>
          <w:szCs w:val="28"/>
        </w:rPr>
        <w:t>Исполните</w:t>
      </w:r>
      <w:r w:rsidR="009F388C">
        <w:rPr>
          <w:rFonts w:ascii="Times New Roman" w:hAnsi="Times New Roman" w:cs="Times New Roman"/>
          <w:sz w:val="28"/>
          <w:szCs w:val="28"/>
        </w:rPr>
        <w:t xml:space="preserve">льного  комитета </w:t>
      </w:r>
      <w:r w:rsidR="006A374B" w:rsidRPr="009F388C">
        <w:rPr>
          <w:rFonts w:ascii="Times New Roman" w:hAnsi="Times New Roman" w:cs="Times New Roman"/>
          <w:sz w:val="28"/>
          <w:szCs w:val="28"/>
        </w:rPr>
        <w:t xml:space="preserve"> Агрызского</w:t>
      </w:r>
      <w:r w:rsidRPr="009F388C">
        <w:rPr>
          <w:rFonts w:ascii="Times New Roman" w:hAnsi="Times New Roman" w:cs="Times New Roman"/>
          <w:sz w:val="28"/>
          <w:szCs w:val="28"/>
        </w:rPr>
        <w:t xml:space="preserve"> муниципального района Республики Татарстан </w:t>
      </w:r>
    </w:p>
    <w:p w:rsidR="001718E0" w:rsidRDefault="001718E0" w:rsidP="00783902">
      <w:pPr>
        <w:pStyle w:val="a5"/>
        <w:ind w:left="-709" w:firstLine="709"/>
        <w:jc w:val="both"/>
        <w:rPr>
          <w:rFonts w:ascii="Times New Roman" w:hAnsi="Times New Roman" w:cs="Times New Roman"/>
          <w:sz w:val="28"/>
          <w:szCs w:val="28"/>
        </w:rPr>
      </w:pPr>
      <w:r>
        <w:rPr>
          <w:rFonts w:ascii="Times New Roman" w:hAnsi="Times New Roman" w:cs="Times New Roman"/>
          <w:sz w:val="28"/>
          <w:szCs w:val="28"/>
        </w:rPr>
        <w:t xml:space="preserve">2.4. В случае если за отчетный период результатом финансово-хозяйственной деятельности МУП является убыток, премии Руководителю не выплачиваются. </w:t>
      </w:r>
    </w:p>
    <w:p w:rsidR="001718E0" w:rsidRDefault="001718E0" w:rsidP="00783902">
      <w:pPr>
        <w:pStyle w:val="a5"/>
        <w:ind w:left="-709" w:firstLine="709"/>
        <w:jc w:val="both"/>
        <w:rPr>
          <w:rFonts w:ascii="Times New Roman" w:hAnsi="Times New Roman" w:cs="Times New Roman"/>
          <w:sz w:val="28"/>
          <w:szCs w:val="28"/>
        </w:rPr>
      </w:pPr>
      <w:r>
        <w:rPr>
          <w:rFonts w:ascii="Times New Roman" w:hAnsi="Times New Roman" w:cs="Times New Roman"/>
          <w:sz w:val="28"/>
          <w:szCs w:val="28"/>
        </w:rPr>
        <w:t>2.5. При рассмотрении вопроса о размерах премий Исполни</w:t>
      </w:r>
      <w:r w:rsidR="006A374B">
        <w:rPr>
          <w:rFonts w:ascii="Times New Roman" w:hAnsi="Times New Roman" w:cs="Times New Roman"/>
          <w:sz w:val="28"/>
          <w:szCs w:val="28"/>
        </w:rPr>
        <w:t>тельный комитет Агрызского</w:t>
      </w:r>
      <w:r>
        <w:rPr>
          <w:rFonts w:ascii="Times New Roman" w:hAnsi="Times New Roman" w:cs="Times New Roman"/>
          <w:sz w:val="28"/>
          <w:szCs w:val="28"/>
        </w:rPr>
        <w:t xml:space="preserve"> муниципального района Республики Татарстан обязан руководствоваться нормами пункта 2.7 настоящего Положения об определении размера  оплаты труда руководителей (генеральных директоров), их заместителей и главных бухгалтеров муниципальных унитарн</w:t>
      </w:r>
      <w:r w:rsidR="006A374B">
        <w:rPr>
          <w:rFonts w:ascii="Times New Roman" w:hAnsi="Times New Roman" w:cs="Times New Roman"/>
          <w:sz w:val="28"/>
          <w:szCs w:val="28"/>
        </w:rPr>
        <w:t>ых предприятий Агрызского</w:t>
      </w:r>
      <w:r w:rsidR="001E4FD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Республики Татарстан. Общая сумма премий за год не должна превышать 300 процентов от должностного оклада Руководителя. </w:t>
      </w:r>
    </w:p>
    <w:p w:rsidR="001718E0" w:rsidRDefault="001718E0" w:rsidP="00783902">
      <w:pPr>
        <w:pStyle w:val="a5"/>
        <w:ind w:left="-709" w:firstLine="709"/>
        <w:jc w:val="both"/>
        <w:rPr>
          <w:rFonts w:ascii="Times New Roman" w:hAnsi="Times New Roman" w:cs="Times New Roman"/>
          <w:sz w:val="28"/>
          <w:szCs w:val="28"/>
        </w:rPr>
      </w:pPr>
    </w:p>
    <w:p w:rsidR="001718E0" w:rsidRDefault="001718E0" w:rsidP="00783902">
      <w:pPr>
        <w:pStyle w:val="a5"/>
        <w:ind w:left="-709" w:firstLine="709"/>
        <w:rPr>
          <w:rFonts w:ascii="Times New Roman" w:hAnsi="Times New Roman" w:cs="Times New Roman"/>
          <w:sz w:val="28"/>
          <w:szCs w:val="28"/>
        </w:rPr>
      </w:pPr>
    </w:p>
    <w:p w:rsidR="001718E0" w:rsidRDefault="001718E0" w:rsidP="00783902">
      <w:pPr>
        <w:pStyle w:val="a5"/>
        <w:ind w:left="-709"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Премирование за выполнение индикаторов эффективности деятельности, установленных </w:t>
      </w:r>
      <w:r w:rsidRPr="00CB6803">
        <w:rPr>
          <w:rFonts w:ascii="Times New Roman" w:hAnsi="Times New Roman" w:cs="Times New Roman"/>
          <w:b/>
          <w:sz w:val="28"/>
          <w:szCs w:val="28"/>
        </w:rPr>
        <w:t>учредителем МУП</w:t>
      </w:r>
      <w:r>
        <w:rPr>
          <w:rFonts w:ascii="Times New Roman" w:hAnsi="Times New Roman" w:cs="Times New Roman"/>
          <w:b/>
          <w:sz w:val="28"/>
          <w:szCs w:val="28"/>
        </w:rPr>
        <w:t xml:space="preserve"> в трудовом договоре с Руководителем</w:t>
      </w:r>
    </w:p>
    <w:p w:rsidR="001718E0" w:rsidRDefault="001718E0" w:rsidP="00783902">
      <w:pPr>
        <w:pStyle w:val="a5"/>
        <w:ind w:left="-709" w:firstLine="709"/>
        <w:jc w:val="center"/>
        <w:rPr>
          <w:rFonts w:ascii="Times New Roman" w:hAnsi="Times New Roman" w:cs="Times New Roman"/>
          <w:b/>
          <w:sz w:val="28"/>
          <w:szCs w:val="28"/>
        </w:rPr>
      </w:pPr>
    </w:p>
    <w:p w:rsidR="001718E0" w:rsidRDefault="001718E0" w:rsidP="00783902">
      <w:pPr>
        <w:pStyle w:val="a5"/>
        <w:ind w:left="-709" w:firstLine="709"/>
        <w:jc w:val="both"/>
        <w:rPr>
          <w:rFonts w:ascii="Times New Roman" w:hAnsi="Times New Roman" w:cs="Times New Roman"/>
          <w:sz w:val="28"/>
          <w:szCs w:val="28"/>
        </w:rPr>
      </w:pPr>
      <w:r>
        <w:rPr>
          <w:rFonts w:ascii="Times New Roman" w:hAnsi="Times New Roman" w:cs="Times New Roman"/>
          <w:sz w:val="28"/>
          <w:szCs w:val="28"/>
        </w:rPr>
        <w:t xml:space="preserve">3.1. Премирование Руководителей за выполнение индикаторов эффективности деятельности, установленных  учредителем  МУП  в трудовом договоре с руководителем МУП (далее – индикаторы), производится исходя из количества выполненных показателей, характеризующих эффективность деятельности МУП за соответствующий период. </w:t>
      </w:r>
    </w:p>
    <w:p w:rsidR="001718E0" w:rsidRDefault="001718E0" w:rsidP="00783902">
      <w:pPr>
        <w:pStyle w:val="a5"/>
        <w:ind w:left="-709" w:firstLine="709"/>
        <w:rPr>
          <w:rFonts w:ascii="Times New Roman" w:hAnsi="Times New Roman" w:cs="Times New Roman"/>
          <w:sz w:val="28"/>
          <w:szCs w:val="28"/>
        </w:rPr>
      </w:pPr>
      <w:r>
        <w:rPr>
          <w:rFonts w:ascii="Times New Roman" w:hAnsi="Times New Roman" w:cs="Times New Roman"/>
          <w:sz w:val="28"/>
          <w:szCs w:val="28"/>
        </w:rPr>
        <w:t xml:space="preserve">3.2. По итогам финансового года в случае выполнения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перевыполнения) всех индикаторов Руководителю выплачивается премия в размере одного должностного оклада (без учета надбавок стимулирующего и компенсационного характера). </w:t>
      </w:r>
    </w:p>
    <w:p w:rsidR="001718E0" w:rsidRDefault="001718E0" w:rsidP="00783902">
      <w:pPr>
        <w:pStyle w:val="a5"/>
        <w:ind w:left="-709" w:firstLine="709"/>
        <w:rPr>
          <w:rFonts w:ascii="Times New Roman" w:hAnsi="Times New Roman" w:cs="Times New Roman"/>
          <w:sz w:val="28"/>
          <w:szCs w:val="28"/>
        </w:rPr>
      </w:pPr>
      <w:r>
        <w:rPr>
          <w:rFonts w:ascii="Times New Roman" w:hAnsi="Times New Roman" w:cs="Times New Roman"/>
          <w:sz w:val="28"/>
          <w:szCs w:val="28"/>
        </w:rPr>
        <w:t>3.3.  В случае недовыполнения одного или нескольких (не более пяти) индикаторов размер премии рассчитывается следующим образом:</w:t>
      </w:r>
    </w:p>
    <w:p w:rsidR="001718E0" w:rsidRDefault="001718E0" w:rsidP="00783902">
      <w:pPr>
        <w:pStyle w:val="a5"/>
        <w:ind w:left="-709" w:firstLine="709"/>
        <w:rPr>
          <w:rFonts w:ascii="Times New Roman" w:hAnsi="Times New Roman" w:cs="Times New Roman"/>
          <w:sz w:val="28"/>
          <w:szCs w:val="28"/>
        </w:rPr>
      </w:pPr>
      <w:r>
        <w:rPr>
          <w:rFonts w:ascii="Times New Roman" w:hAnsi="Times New Roman" w:cs="Times New Roman"/>
          <w:sz w:val="28"/>
          <w:szCs w:val="28"/>
        </w:rPr>
        <w:t>а) определяется коэффициент понижения по каждому из невыполненных установленных индикаторов:</w:t>
      </w:r>
    </w:p>
    <w:p w:rsidR="001718E0" w:rsidRDefault="001718E0" w:rsidP="00783902">
      <w:pPr>
        <w:pStyle w:val="a5"/>
        <w:ind w:left="-709" w:firstLine="709"/>
        <w:rPr>
          <w:rFonts w:ascii="Times New Roman" w:hAnsi="Times New Roman" w:cs="Times New Roman"/>
          <w:sz w:val="28"/>
          <w:szCs w:val="28"/>
        </w:rPr>
      </w:pPr>
    </w:p>
    <w:tbl>
      <w:tblPr>
        <w:tblStyle w:val="a6"/>
        <w:tblW w:w="0" w:type="auto"/>
        <w:tblInd w:w="-1168" w:type="dxa"/>
        <w:tblLayout w:type="fixed"/>
        <w:tblLook w:val="04A0"/>
      </w:tblPr>
      <w:tblGrid>
        <w:gridCol w:w="709"/>
        <w:gridCol w:w="1701"/>
        <w:gridCol w:w="1418"/>
        <w:gridCol w:w="1417"/>
        <w:gridCol w:w="1418"/>
        <w:gridCol w:w="1417"/>
        <w:gridCol w:w="1593"/>
        <w:gridCol w:w="1209"/>
      </w:tblGrid>
      <w:tr w:rsidR="001718E0" w:rsidTr="00740930">
        <w:tc>
          <w:tcPr>
            <w:tcW w:w="709" w:type="dxa"/>
            <w:vMerge w:val="restart"/>
          </w:tcPr>
          <w:p w:rsidR="001718E0" w:rsidRPr="00C36E10" w:rsidRDefault="001718E0" w:rsidP="00783902">
            <w:pPr>
              <w:pStyle w:val="a5"/>
              <w:spacing w:line="276" w:lineRule="auto"/>
              <w:ind w:left="0"/>
              <w:rPr>
                <w:rFonts w:ascii="Times New Roman" w:hAnsi="Times New Roman" w:cs="Times New Roman"/>
                <w:b/>
              </w:rPr>
            </w:pPr>
            <w:r w:rsidRPr="00C36E10">
              <w:rPr>
                <w:rFonts w:ascii="Times New Roman" w:hAnsi="Times New Roman" w:cs="Times New Roman"/>
                <w:b/>
              </w:rPr>
              <w:t xml:space="preserve">№ </w:t>
            </w:r>
            <w:proofErr w:type="gramStart"/>
            <w:r w:rsidRPr="00C36E10">
              <w:rPr>
                <w:rFonts w:ascii="Times New Roman" w:hAnsi="Times New Roman" w:cs="Times New Roman"/>
                <w:b/>
              </w:rPr>
              <w:t>п</w:t>
            </w:r>
            <w:proofErr w:type="gramEnd"/>
            <w:r w:rsidRPr="00C36E10">
              <w:rPr>
                <w:rFonts w:ascii="Times New Roman" w:hAnsi="Times New Roman" w:cs="Times New Roman"/>
                <w:b/>
              </w:rPr>
              <w:t xml:space="preserve">/п </w:t>
            </w:r>
          </w:p>
        </w:tc>
        <w:tc>
          <w:tcPr>
            <w:tcW w:w="1701" w:type="dxa"/>
            <w:vMerge w:val="restart"/>
          </w:tcPr>
          <w:p w:rsidR="001718E0" w:rsidRPr="00C36E10" w:rsidRDefault="001718E0" w:rsidP="00783902">
            <w:pPr>
              <w:pStyle w:val="a5"/>
              <w:spacing w:line="276" w:lineRule="auto"/>
              <w:ind w:left="0"/>
              <w:jc w:val="center"/>
              <w:rPr>
                <w:rFonts w:ascii="Times New Roman" w:hAnsi="Times New Roman" w:cs="Times New Roman"/>
                <w:b/>
              </w:rPr>
            </w:pPr>
            <w:r w:rsidRPr="00C36E10">
              <w:rPr>
                <w:rFonts w:ascii="Times New Roman" w:hAnsi="Times New Roman" w:cs="Times New Roman"/>
                <w:b/>
              </w:rPr>
              <w:t>Наименование показателя</w:t>
            </w:r>
          </w:p>
        </w:tc>
        <w:tc>
          <w:tcPr>
            <w:tcW w:w="8472" w:type="dxa"/>
            <w:gridSpan w:val="6"/>
          </w:tcPr>
          <w:p w:rsidR="001718E0" w:rsidRPr="00C36E10" w:rsidRDefault="001718E0" w:rsidP="00783902">
            <w:pPr>
              <w:pStyle w:val="a5"/>
              <w:spacing w:line="276" w:lineRule="auto"/>
              <w:ind w:left="0"/>
              <w:jc w:val="center"/>
              <w:rPr>
                <w:rFonts w:ascii="Times New Roman" w:hAnsi="Times New Roman" w:cs="Times New Roman"/>
                <w:b/>
              </w:rPr>
            </w:pPr>
            <w:r w:rsidRPr="00C36E10">
              <w:rPr>
                <w:rFonts w:ascii="Times New Roman" w:hAnsi="Times New Roman" w:cs="Times New Roman"/>
                <w:b/>
              </w:rPr>
              <w:t>Выполнение индикатора от установленного уровня, процентов</w:t>
            </w:r>
          </w:p>
        </w:tc>
      </w:tr>
      <w:tr w:rsidR="001718E0" w:rsidTr="00740930">
        <w:tc>
          <w:tcPr>
            <w:tcW w:w="709" w:type="dxa"/>
            <w:vMerge/>
          </w:tcPr>
          <w:p w:rsidR="001718E0" w:rsidRDefault="001718E0" w:rsidP="00783902">
            <w:pPr>
              <w:pStyle w:val="a5"/>
              <w:spacing w:line="276" w:lineRule="auto"/>
              <w:ind w:left="0"/>
              <w:rPr>
                <w:rFonts w:ascii="Times New Roman" w:hAnsi="Times New Roman" w:cs="Times New Roman"/>
                <w:sz w:val="28"/>
                <w:szCs w:val="28"/>
              </w:rPr>
            </w:pPr>
          </w:p>
        </w:tc>
        <w:tc>
          <w:tcPr>
            <w:tcW w:w="1701" w:type="dxa"/>
            <w:vMerge/>
          </w:tcPr>
          <w:p w:rsidR="001718E0" w:rsidRDefault="001718E0" w:rsidP="00783902">
            <w:pPr>
              <w:pStyle w:val="a5"/>
              <w:spacing w:line="276" w:lineRule="auto"/>
              <w:ind w:left="0"/>
              <w:rPr>
                <w:rFonts w:ascii="Times New Roman" w:hAnsi="Times New Roman" w:cs="Times New Roman"/>
                <w:sz w:val="28"/>
                <w:szCs w:val="28"/>
              </w:rPr>
            </w:pPr>
          </w:p>
        </w:tc>
        <w:tc>
          <w:tcPr>
            <w:tcW w:w="1418" w:type="dxa"/>
          </w:tcPr>
          <w:p w:rsidR="001718E0" w:rsidRPr="00312600" w:rsidRDefault="001718E0" w:rsidP="00783902">
            <w:pPr>
              <w:pStyle w:val="a5"/>
              <w:spacing w:line="276" w:lineRule="auto"/>
              <w:ind w:left="0"/>
              <w:jc w:val="center"/>
              <w:rPr>
                <w:rFonts w:ascii="Times New Roman" w:hAnsi="Times New Roman" w:cs="Times New Roman"/>
                <w:sz w:val="20"/>
                <w:szCs w:val="20"/>
              </w:rPr>
            </w:pPr>
            <w:r w:rsidRPr="00312600">
              <w:rPr>
                <w:rFonts w:ascii="Times New Roman" w:hAnsi="Times New Roman" w:cs="Times New Roman"/>
                <w:sz w:val="20"/>
                <w:szCs w:val="20"/>
              </w:rPr>
              <w:t>От 99,9 до 95</w:t>
            </w:r>
          </w:p>
        </w:tc>
        <w:tc>
          <w:tcPr>
            <w:tcW w:w="1417" w:type="dxa"/>
          </w:tcPr>
          <w:p w:rsidR="001718E0" w:rsidRPr="00312600" w:rsidRDefault="001718E0" w:rsidP="00783902">
            <w:pPr>
              <w:pStyle w:val="a5"/>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От 94,9 до 80</w:t>
            </w:r>
          </w:p>
        </w:tc>
        <w:tc>
          <w:tcPr>
            <w:tcW w:w="1418" w:type="dxa"/>
          </w:tcPr>
          <w:p w:rsidR="001718E0" w:rsidRPr="00312600" w:rsidRDefault="001718E0" w:rsidP="00783902">
            <w:pPr>
              <w:pStyle w:val="a5"/>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От 79,9 до 70</w:t>
            </w:r>
          </w:p>
        </w:tc>
        <w:tc>
          <w:tcPr>
            <w:tcW w:w="1417" w:type="dxa"/>
          </w:tcPr>
          <w:p w:rsidR="001718E0" w:rsidRPr="00312600" w:rsidRDefault="001718E0" w:rsidP="00783902">
            <w:pPr>
              <w:pStyle w:val="a5"/>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От 69,9 до 60</w:t>
            </w:r>
          </w:p>
        </w:tc>
        <w:tc>
          <w:tcPr>
            <w:tcW w:w="1593" w:type="dxa"/>
          </w:tcPr>
          <w:p w:rsidR="001718E0" w:rsidRPr="00312600" w:rsidRDefault="001718E0" w:rsidP="00783902">
            <w:pPr>
              <w:pStyle w:val="a5"/>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От 69,9 до 50</w:t>
            </w:r>
          </w:p>
        </w:tc>
        <w:tc>
          <w:tcPr>
            <w:tcW w:w="1209" w:type="dxa"/>
          </w:tcPr>
          <w:p w:rsidR="001718E0" w:rsidRPr="00312600" w:rsidRDefault="001718E0" w:rsidP="00783902">
            <w:pPr>
              <w:pStyle w:val="a5"/>
              <w:spacing w:line="276" w:lineRule="auto"/>
              <w:ind w:left="0"/>
              <w:jc w:val="center"/>
              <w:rPr>
                <w:rFonts w:ascii="Times New Roman" w:hAnsi="Times New Roman" w:cs="Times New Roman"/>
                <w:sz w:val="20"/>
                <w:szCs w:val="20"/>
              </w:rPr>
            </w:pPr>
            <w:r>
              <w:rPr>
                <w:rFonts w:ascii="Times New Roman" w:hAnsi="Times New Roman" w:cs="Times New Roman"/>
                <w:sz w:val="20"/>
                <w:szCs w:val="20"/>
              </w:rPr>
              <w:t>Менее 50</w:t>
            </w:r>
          </w:p>
        </w:tc>
      </w:tr>
      <w:tr w:rsidR="001718E0" w:rsidTr="00740930">
        <w:tc>
          <w:tcPr>
            <w:tcW w:w="709" w:type="dxa"/>
          </w:tcPr>
          <w:p w:rsidR="001718E0" w:rsidRDefault="001718E0" w:rsidP="00783902">
            <w:pPr>
              <w:pStyle w:val="a5"/>
              <w:spacing w:line="276" w:lineRule="auto"/>
              <w:ind w:left="0"/>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1718E0" w:rsidRDefault="001718E0" w:rsidP="00783902">
            <w:pPr>
              <w:pStyle w:val="a5"/>
              <w:spacing w:line="276" w:lineRule="auto"/>
              <w:ind w:left="0"/>
              <w:rPr>
                <w:rFonts w:ascii="Times New Roman" w:hAnsi="Times New Roman" w:cs="Times New Roman"/>
                <w:sz w:val="28"/>
                <w:szCs w:val="28"/>
              </w:rPr>
            </w:pPr>
          </w:p>
        </w:tc>
        <w:tc>
          <w:tcPr>
            <w:tcW w:w="1418" w:type="dxa"/>
            <w:vMerge w:val="restart"/>
            <w:vAlign w:val="center"/>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0,01</w:t>
            </w:r>
          </w:p>
        </w:tc>
        <w:tc>
          <w:tcPr>
            <w:tcW w:w="1417" w:type="dxa"/>
            <w:vMerge w:val="restart"/>
            <w:vAlign w:val="center"/>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0,03</w:t>
            </w:r>
          </w:p>
        </w:tc>
        <w:tc>
          <w:tcPr>
            <w:tcW w:w="1418" w:type="dxa"/>
            <w:vMerge w:val="restart"/>
            <w:vAlign w:val="center"/>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0,06</w:t>
            </w:r>
          </w:p>
        </w:tc>
        <w:tc>
          <w:tcPr>
            <w:tcW w:w="1417" w:type="dxa"/>
            <w:vMerge w:val="restart"/>
            <w:vAlign w:val="center"/>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0,08</w:t>
            </w:r>
          </w:p>
        </w:tc>
        <w:tc>
          <w:tcPr>
            <w:tcW w:w="1593" w:type="dxa"/>
            <w:vMerge w:val="restart"/>
            <w:vAlign w:val="center"/>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0,1</w:t>
            </w:r>
          </w:p>
        </w:tc>
        <w:tc>
          <w:tcPr>
            <w:tcW w:w="1209" w:type="dxa"/>
            <w:vMerge w:val="restart"/>
            <w:vAlign w:val="center"/>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0,2</w:t>
            </w:r>
          </w:p>
        </w:tc>
      </w:tr>
      <w:tr w:rsidR="001718E0" w:rsidTr="00740930">
        <w:tc>
          <w:tcPr>
            <w:tcW w:w="709" w:type="dxa"/>
          </w:tcPr>
          <w:p w:rsidR="001718E0" w:rsidRDefault="001718E0" w:rsidP="00783902">
            <w:pPr>
              <w:pStyle w:val="a5"/>
              <w:spacing w:line="276" w:lineRule="auto"/>
              <w:ind w:left="0"/>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1718E0" w:rsidRDefault="001718E0" w:rsidP="00783902">
            <w:pPr>
              <w:pStyle w:val="a5"/>
              <w:spacing w:line="276" w:lineRule="auto"/>
              <w:ind w:left="0"/>
              <w:rPr>
                <w:rFonts w:ascii="Times New Roman" w:hAnsi="Times New Roman" w:cs="Times New Roman"/>
                <w:sz w:val="28"/>
                <w:szCs w:val="28"/>
              </w:rPr>
            </w:pPr>
          </w:p>
        </w:tc>
        <w:tc>
          <w:tcPr>
            <w:tcW w:w="1418" w:type="dxa"/>
            <w:vMerge/>
          </w:tcPr>
          <w:p w:rsidR="001718E0" w:rsidRDefault="001718E0" w:rsidP="00783902">
            <w:pPr>
              <w:pStyle w:val="a5"/>
              <w:spacing w:line="276" w:lineRule="auto"/>
              <w:ind w:left="0"/>
              <w:rPr>
                <w:rFonts w:ascii="Times New Roman" w:hAnsi="Times New Roman" w:cs="Times New Roman"/>
                <w:sz w:val="28"/>
                <w:szCs w:val="28"/>
              </w:rPr>
            </w:pPr>
          </w:p>
        </w:tc>
        <w:tc>
          <w:tcPr>
            <w:tcW w:w="1417" w:type="dxa"/>
            <w:vMerge/>
          </w:tcPr>
          <w:p w:rsidR="001718E0" w:rsidRDefault="001718E0" w:rsidP="00783902">
            <w:pPr>
              <w:pStyle w:val="a5"/>
              <w:spacing w:line="276" w:lineRule="auto"/>
              <w:ind w:left="0"/>
              <w:rPr>
                <w:rFonts w:ascii="Times New Roman" w:hAnsi="Times New Roman" w:cs="Times New Roman"/>
                <w:sz w:val="28"/>
                <w:szCs w:val="28"/>
              </w:rPr>
            </w:pPr>
          </w:p>
        </w:tc>
        <w:tc>
          <w:tcPr>
            <w:tcW w:w="1418" w:type="dxa"/>
            <w:vMerge/>
          </w:tcPr>
          <w:p w:rsidR="001718E0" w:rsidRDefault="001718E0" w:rsidP="00783902">
            <w:pPr>
              <w:pStyle w:val="a5"/>
              <w:spacing w:line="276" w:lineRule="auto"/>
              <w:ind w:left="0"/>
              <w:rPr>
                <w:rFonts w:ascii="Times New Roman" w:hAnsi="Times New Roman" w:cs="Times New Roman"/>
                <w:sz w:val="28"/>
                <w:szCs w:val="28"/>
              </w:rPr>
            </w:pPr>
          </w:p>
        </w:tc>
        <w:tc>
          <w:tcPr>
            <w:tcW w:w="1417" w:type="dxa"/>
            <w:vMerge/>
          </w:tcPr>
          <w:p w:rsidR="001718E0" w:rsidRDefault="001718E0" w:rsidP="00783902">
            <w:pPr>
              <w:pStyle w:val="a5"/>
              <w:spacing w:line="276" w:lineRule="auto"/>
              <w:ind w:left="0"/>
              <w:rPr>
                <w:rFonts w:ascii="Times New Roman" w:hAnsi="Times New Roman" w:cs="Times New Roman"/>
                <w:sz w:val="28"/>
                <w:szCs w:val="28"/>
              </w:rPr>
            </w:pPr>
          </w:p>
        </w:tc>
        <w:tc>
          <w:tcPr>
            <w:tcW w:w="1593" w:type="dxa"/>
            <w:vMerge/>
          </w:tcPr>
          <w:p w:rsidR="001718E0" w:rsidRDefault="001718E0" w:rsidP="00783902">
            <w:pPr>
              <w:pStyle w:val="a5"/>
              <w:spacing w:line="276" w:lineRule="auto"/>
              <w:ind w:left="0"/>
              <w:rPr>
                <w:rFonts w:ascii="Times New Roman" w:hAnsi="Times New Roman" w:cs="Times New Roman"/>
                <w:sz w:val="28"/>
                <w:szCs w:val="28"/>
              </w:rPr>
            </w:pPr>
          </w:p>
        </w:tc>
        <w:tc>
          <w:tcPr>
            <w:tcW w:w="1209" w:type="dxa"/>
            <w:vMerge/>
          </w:tcPr>
          <w:p w:rsidR="001718E0" w:rsidRDefault="001718E0" w:rsidP="00783902">
            <w:pPr>
              <w:pStyle w:val="a5"/>
              <w:spacing w:line="276" w:lineRule="auto"/>
              <w:ind w:left="0"/>
              <w:rPr>
                <w:rFonts w:ascii="Times New Roman" w:hAnsi="Times New Roman" w:cs="Times New Roman"/>
                <w:sz w:val="28"/>
                <w:szCs w:val="28"/>
              </w:rPr>
            </w:pPr>
          </w:p>
        </w:tc>
      </w:tr>
      <w:tr w:rsidR="001718E0" w:rsidTr="00740930">
        <w:tc>
          <w:tcPr>
            <w:tcW w:w="709" w:type="dxa"/>
          </w:tcPr>
          <w:p w:rsidR="001718E0" w:rsidRPr="00312600" w:rsidRDefault="001718E0" w:rsidP="00783902">
            <w:pPr>
              <w:pStyle w:val="a5"/>
              <w:spacing w:line="276" w:lineRule="auto"/>
              <w:ind w:left="0"/>
              <w:rPr>
                <w:rFonts w:ascii="Times New Roman" w:hAnsi="Times New Roman" w:cs="Times New Roman"/>
                <w:sz w:val="28"/>
                <w:szCs w:val="28"/>
              </w:rPr>
            </w:pPr>
            <w:r>
              <w:rPr>
                <w:rFonts w:ascii="Times New Roman" w:hAnsi="Times New Roman" w:cs="Times New Roman"/>
                <w:sz w:val="28"/>
                <w:szCs w:val="28"/>
                <w:lang w:val="en-US"/>
              </w:rPr>
              <w:t>n</w:t>
            </w:r>
          </w:p>
        </w:tc>
        <w:tc>
          <w:tcPr>
            <w:tcW w:w="1701" w:type="dxa"/>
          </w:tcPr>
          <w:p w:rsidR="001718E0" w:rsidRDefault="001718E0" w:rsidP="00783902">
            <w:pPr>
              <w:pStyle w:val="a5"/>
              <w:spacing w:line="276" w:lineRule="auto"/>
              <w:ind w:left="0"/>
              <w:rPr>
                <w:rFonts w:ascii="Times New Roman" w:hAnsi="Times New Roman" w:cs="Times New Roman"/>
                <w:sz w:val="28"/>
                <w:szCs w:val="28"/>
              </w:rPr>
            </w:pPr>
          </w:p>
        </w:tc>
        <w:tc>
          <w:tcPr>
            <w:tcW w:w="1418" w:type="dxa"/>
            <w:vMerge/>
          </w:tcPr>
          <w:p w:rsidR="001718E0" w:rsidRDefault="001718E0" w:rsidP="00783902">
            <w:pPr>
              <w:pStyle w:val="a5"/>
              <w:spacing w:line="276" w:lineRule="auto"/>
              <w:ind w:left="0"/>
              <w:rPr>
                <w:rFonts w:ascii="Times New Roman" w:hAnsi="Times New Roman" w:cs="Times New Roman"/>
                <w:sz w:val="28"/>
                <w:szCs w:val="28"/>
              </w:rPr>
            </w:pPr>
          </w:p>
        </w:tc>
        <w:tc>
          <w:tcPr>
            <w:tcW w:w="1417" w:type="dxa"/>
            <w:vMerge/>
          </w:tcPr>
          <w:p w:rsidR="001718E0" w:rsidRDefault="001718E0" w:rsidP="00783902">
            <w:pPr>
              <w:pStyle w:val="a5"/>
              <w:spacing w:line="276" w:lineRule="auto"/>
              <w:ind w:left="0"/>
              <w:rPr>
                <w:rFonts w:ascii="Times New Roman" w:hAnsi="Times New Roman" w:cs="Times New Roman"/>
                <w:sz w:val="28"/>
                <w:szCs w:val="28"/>
              </w:rPr>
            </w:pPr>
          </w:p>
        </w:tc>
        <w:tc>
          <w:tcPr>
            <w:tcW w:w="1418" w:type="dxa"/>
            <w:vMerge/>
          </w:tcPr>
          <w:p w:rsidR="001718E0" w:rsidRDefault="001718E0" w:rsidP="00783902">
            <w:pPr>
              <w:pStyle w:val="a5"/>
              <w:spacing w:line="276" w:lineRule="auto"/>
              <w:ind w:left="0"/>
              <w:rPr>
                <w:rFonts w:ascii="Times New Roman" w:hAnsi="Times New Roman" w:cs="Times New Roman"/>
                <w:sz w:val="28"/>
                <w:szCs w:val="28"/>
              </w:rPr>
            </w:pPr>
          </w:p>
        </w:tc>
        <w:tc>
          <w:tcPr>
            <w:tcW w:w="1417" w:type="dxa"/>
            <w:vMerge/>
          </w:tcPr>
          <w:p w:rsidR="001718E0" w:rsidRDefault="001718E0" w:rsidP="00783902">
            <w:pPr>
              <w:pStyle w:val="a5"/>
              <w:spacing w:line="276" w:lineRule="auto"/>
              <w:ind w:left="0"/>
              <w:rPr>
                <w:rFonts w:ascii="Times New Roman" w:hAnsi="Times New Roman" w:cs="Times New Roman"/>
                <w:sz w:val="28"/>
                <w:szCs w:val="28"/>
              </w:rPr>
            </w:pPr>
          </w:p>
        </w:tc>
        <w:tc>
          <w:tcPr>
            <w:tcW w:w="1593" w:type="dxa"/>
            <w:vMerge/>
          </w:tcPr>
          <w:p w:rsidR="001718E0" w:rsidRDefault="001718E0" w:rsidP="00783902">
            <w:pPr>
              <w:pStyle w:val="a5"/>
              <w:spacing w:line="276" w:lineRule="auto"/>
              <w:ind w:left="0"/>
              <w:rPr>
                <w:rFonts w:ascii="Times New Roman" w:hAnsi="Times New Roman" w:cs="Times New Roman"/>
                <w:sz w:val="28"/>
                <w:szCs w:val="28"/>
              </w:rPr>
            </w:pPr>
          </w:p>
        </w:tc>
        <w:tc>
          <w:tcPr>
            <w:tcW w:w="1209" w:type="dxa"/>
            <w:vMerge/>
          </w:tcPr>
          <w:p w:rsidR="001718E0" w:rsidRDefault="001718E0" w:rsidP="00783902">
            <w:pPr>
              <w:pStyle w:val="a5"/>
              <w:spacing w:line="276" w:lineRule="auto"/>
              <w:ind w:left="0"/>
              <w:rPr>
                <w:rFonts w:ascii="Times New Roman" w:hAnsi="Times New Roman" w:cs="Times New Roman"/>
                <w:sz w:val="28"/>
                <w:szCs w:val="28"/>
              </w:rPr>
            </w:pPr>
          </w:p>
        </w:tc>
      </w:tr>
    </w:tbl>
    <w:p w:rsidR="001718E0" w:rsidRPr="0064301F" w:rsidRDefault="001718E0" w:rsidP="00783902">
      <w:pPr>
        <w:pStyle w:val="a5"/>
        <w:ind w:left="-709" w:firstLine="709"/>
        <w:rPr>
          <w:rFonts w:ascii="Times New Roman" w:hAnsi="Times New Roman" w:cs="Times New Roman"/>
          <w:sz w:val="28"/>
          <w:szCs w:val="28"/>
        </w:rPr>
      </w:pPr>
    </w:p>
    <w:p w:rsidR="001718E0" w:rsidRDefault="001718E0" w:rsidP="00783902">
      <w:pPr>
        <w:pStyle w:val="a5"/>
        <w:ind w:left="-709" w:firstLine="709"/>
        <w:rPr>
          <w:rFonts w:ascii="Times New Roman" w:hAnsi="Times New Roman" w:cs="Times New Roman"/>
          <w:sz w:val="28"/>
          <w:szCs w:val="28"/>
        </w:rPr>
      </w:pPr>
      <w:r>
        <w:rPr>
          <w:rFonts w:ascii="Times New Roman" w:hAnsi="Times New Roman" w:cs="Times New Roman"/>
          <w:sz w:val="28"/>
          <w:szCs w:val="28"/>
        </w:rPr>
        <w:t xml:space="preserve">б) коэффициенты понижения по невыполненным индикаторам суммируются – итоговый коэффициент понижения. </w:t>
      </w:r>
    </w:p>
    <w:p w:rsidR="001718E0" w:rsidRDefault="001718E0" w:rsidP="00783902">
      <w:pPr>
        <w:pStyle w:val="a5"/>
        <w:ind w:left="-709" w:firstLine="709"/>
        <w:rPr>
          <w:rFonts w:ascii="Times New Roman" w:hAnsi="Times New Roman" w:cs="Times New Roman"/>
          <w:sz w:val="28"/>
          <w:szCs w:val="28"/>
        </w:rPr>
      </w:pPr>
      <w:r>
        <w:rPr>
          <w:rFonts w:ascii="Times New Roman" w:hAnsi="Times New Roman" w:cs="Times New Roman"/>
          <w:sz w:val="28"/>
          <w:szCs w:val="28"/>
        </w:rPr>
        <w:t>в) размер одного оклада (без учета надбавок стимулирующего и компенсационного характера) умножается на разность (1-К) – итоговая сумма премии, т.е.:=Оклад*(1-К), где</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 сумма итогового коэффициента понижения. </w:t>
      </w:r>
    </w:p>
    <w:p w:rsidR="001718E0" w:rsidRDefault="001718E0" w:rsidP="00783902">
      <w:pPr>
        <w:pStyle w:val="a5"/>
        <w:ind w:left="-709" w:firstLine="709"/>
        <w:rPr>
          <w:rFonts w:ascii="Times New Roman" w:hAnsi="Times New Roman" w:cs="Times New Roman"/>
          <w:sz w:val="28"/>
          <w:szCs w:val="28"/>
        </w:rPr>
      </w:pPr>
      <w:r>
        <w:rPr>
          <w:rFonts w:ascii="Times New Roman" w:hAnsi="Times New Roman" w:cs="Times New Roman"/>
          <w:sz w:val="28"/>
          <w:szCs w:val="28"/>
        </w:rPr>
        <w:t xml:space="preserve">3.5. В случае невыполнения Руководителем пяти и более индикаторов (независимо от процента недовыполнения) премия не выплачивается. </w:t>
      </w:r>
    </w:p>
    <w:p w:rsidR="001718E0" w:rsidRDefault="001718E0" w:rsidP="00783902">
      <w:pPr>
        <w:pStyle w:val="a5"/>
        <w:ind w:left="-709" w:firstLine="709"/>
        <w:rPr>
          <w:rFonts w:ascii="Times New Roman" w:hAnsi="Times New Roman" w:cs="Times New Roman"/>
          <w:sz w:val="28"/>
          <w:szCs w:val="28"/>
        </w:rPr>
      </w:pPr>
      <w:r>
        <w:rPr>
          <w:rFonts w:ascii="Times New Roman" w:hAnsi="Times New Roman" w:cs="Times New Roman"/>
          <w:sz w:val="28"/>
          <w:szCs w:val="28"/>
        </w:rPr>
        <w:t xml:space="preserve">3.6. Премия выплачивается один раз в год по итогам выполнения показателей (апрель-май года,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 xml:space="preserve">). </w:t>
      </w:r>
    </w:p>
    <w:p w:rsidR="001718E0" w:rsidRDefault="001718E0" w:rsidP="00783902">
      <w:pPr>
        <w:pStyle w:val="a5"/>
        <w:ind w:left="-709" w:firstLine="709"/>
        <w:rPr>
          <w:rFonts w:ascii="Times New Roman" w:hAnsi="Times New Roman" w:cs="Times New Roman"/>
          <w:sz w:val="28"/>
          <w:szCs w:val="28"/>
        </w:rPr>
      </w:pPr>
    </w:p>
    <w:p w:rsidR="001718E0" w:rsidRDefault="001718E0" w:rsidP="00783902">
      <w:pPr>
        <w:pStyle w:val="a5"/>
        <w:numPr>
          <w:ilvl w:val="0"/>
          <w:numId w:val="6"/>
        </w:numPr>
        <w:rPr>
          <w:rFonts w:ascii="Times New Roman" w:hAnsi="Times New Roman" w:cs="Times New Roman"/>
          <w:b/>
          <w:sz w:val="28"/>
          <w:szCs w:val="28"/>
        </w:rPr>
      </w:pPr>
      <w:r>
        <w:rPr>
          <w:rFonts w:ascii="Times New Roman" w:hAnsi="Times New Roman" w:cs="Times New Roman"/>
          <w:b/>
          <w:sz w:val="28"/>
          <w:szCs w:val="28"/>
        </w:rPr>
        <w:t>Условия лишения премии (</w:t>
      </w:r>
      <w:r w:rsidRPr="00E45048">
        <w:rPr>
          <w:rFonts w:ascii="Times New Roman" w:hAnsi="Times New Roman" w:cs="Times New Roman"/>
          <w:b/>
          <w:sz w:val="28"/>
          <w:szCs w:val="28"/>
        </w:rPr>
        <w:t xml:space="preserve">депремирование) Руководителя </w:t>
      </w:r>
    </w:p>
    <w:p w:rsidR="001718E0" w:rsidRDefault="001718E0" w:rsidP="00783902">
      <w:pPr>
        <w:pStyle w:val="a5"/>
        <w:rPr>
          <w:rFonts w:ascii="Times New Roman" w:hAnsi="Times New Roman" w:cs="Times New Roman"/>
          <w:b/>
          <w:sz w:val="28"/>
          <w:szCs w:val="28"/>
        </w:rPr>
      </w:pPr>
    </w:p>
    <w:p w:rsidR="001718E0" w:rsidRDefault="001718E0" w:rsidP="00783902">
      <w:pPr>
        <w:pStyle w:val="a5"/>
        <w:numPr>
          <w:ilvl w:val="1"/>
          <w:numId w:val="6"/>
        </w:numPr>
        <w:ind w:left="-709" w:firstLine="709"/>
        <w:jc w:val="both"/>
        <w:rPr>
          <w:rFonts w:ascii="Times New Roman" w:hAnsi="Times New Roman" w:cs="Times New Roman"/>
          <w:sz w:val="28"/>
          <w:szCs w:val="28"/>
        </w:rPr>
      </w:pPr>
      <w:r>
        <w:rPr>
          <w:rFonts w:ascii="Times New Roman" w:hAnsi="Times New Roman" w:cs="Times New Roman"/>
          <w:sz w:val="28"/>
          <w:szCs w:val="28"/>
        </w:rPr>
        <w:t>Руководителю не выплачивается премия либо размер премии снижается в следующих случаях:</w:t>
      </w:r>
    </w:p>
    <w:p w:rsidR="001718E0" w:rsidRDefault="001718E0" w:rsidP="00783902">
      <w:pPr>
        <w:pStyle w:val="a5"/>
        <w:numPr>
          <w:ilvl w:val="2"/>
          <w:numId w:val="6"/>
        </w:num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просроченной кредиторской задолженности сроком более 3 месяцев на сумму более 100 000 (Сто тысяч) рублей – лишение всех видов премий; </w:t>
      </w:r>
    </w:p>
    <w:p w:rsidR="001718E0" w:rsidRDefault="001718E0" w:rsidP="00783902">
      <w:pPr>
        <w:pStyle w:val="a5"/>
        <w:numPr>
          <w:ilvl w:val="2"/>
          <w:numId w:val="6"/>
        </w:numPr>
        <w:ind w:left="-709" w:firstLine="709"/>
        <w:jc w:val="both"/>
        <w:rPr>
          <w:rFonts w:ascii="Times New Roman" w:hAnsi="Times New Roman" w:cs="Times New Roman"/>
          <w:sz w:val="28"/>
          <w:szCs w:val="28"/>
        </w:rPr>
      </w:pPr>
      <w:r>
        <w:rPr>
          <w:rFonts w:ascii="Times New Roman" w:hAnsi="Times New Roman" w:cs="Times New Roman"/>
          <w:sz w:val="28"/>
          <w:szCs w:val="28"/>
        </w:rPr>
        <w:t>наличие задолженности или нарушение сроков (свыше одного дня) по перечислению части чистой прибыли МУП – лишение всех видов премий;</w:t>
      </w:r>
    </w:p>
    <w:p w:rsidR="001718E0" w:rsidRDefault="001718E0" w:rsidP="00783902">
      <w:pPr>
        <w:pStyle w:val="a5"/>
        <w:numPr>
          <w:ilvl w:val="2"/>
          <w:numId w:val="6"/>
        </w:num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Руководителем условий заключенного трудового договора – лишение всех видов премий; </w:t>
      </w:r>
    </w:p>
    <w:p w:rsidR="001718E0" w:rsidRDefault="009F388C" w:rsidP="00783902">
      <w:pPr>
        <w:pStyle w:val="a5"/>
        <w:numPr>
          <w:ilvl w:val="2"/>
          <w:numId w:val="6"/>
        </w:num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неисполнение муниципальных нормативных правовых актов Агрызского  </w:t>
      </w:r>
      <w:r w:rsidR="001718E0">
        <w:rPr>
          <w:rFonts w:ascii="Times New Roman" w:hAnsi="Times New Roman" w:cs="Times New Roman"/>
          <w:sz w:val="28"/>
          <w:szCs w:val="28"/>
        </w:rPr>
        <w:t xml:space="preserve"> муниципального района Республики Татарстан и учредителя МУП – лишение всех видов премий;</w:t>
      </w:r>
    </w:p>
    <w:p w:rsidR="001718E0" w:rsidRDefault="001718E0" w:rsidP="00783902">
      <w:pPr>
        <w:pStyle w:val="a5"/>
        <w:numPr>
          <w:ilvl w:val="2"/>
          <w:numId w:val="6"/>
        </w:num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грубое нарушение финансово-хозяйственной дисциплины, а также нанесение МУП материального ущерба – лишение всех видов премий; </w:t>
      </w:r>
    </w:p>
    <w:p w:rsidR="001718E0" w:rsidRDefault="001718E0" w:rsidP="00783902">
      <w:pPr>
        <w:pStyle w:val="a5"/>
        <w:numPr>
          <w:ilvl w:val="2"/>
          <w:numId w:val="6"/>
        </w:num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просроченной задолженности по выплате заработной платы работникам МУП – лишение всех видов премий; </w:t>
      </w:r>
    </w:p>
    <w:p w:rsidR="001718E0" w:rsidRDefault="001718E0" w:rsidP="00783902">
      <w:pPr>
        <w:pStyle w:val="a5"/>
        <w:numPr>
          <w:ilvl w:val="2"/>
          <w:numId w:val="6"/>
        </w:numPr>
        <w:ind w:left="-709" w:firstLine="709"/>
        <w:jc w:val="both"/>
        <w:rPr>
          <w:rFonts w:ascii="Times New Roman" w:hAnsi="Times New Roman" w:cs="Times New Roman"/>
          <w:sz w:val="28"/>
          <w:szCs w:val="28"/>
        </w:rPr>
      </w:pPr>
      <w:r>
        <w:rPr>
          <w:rFonts w:ascii="Times New Roman" w:hAnsi="Times New Roman" w:cs="Times New Roman"/>
          <w:sz w:val="28"/>
          <w:szCs w:val="28"/>
        </w:rPr>
        <w:t>наличие замечаний проверяющих органов по ведению финансово-хозяйственной деятельности, а также по использованию и сохранности имущества МУП – лишение всех видов премий;</w:t>
      </w:r>
    </w:p>
    <w:p w:rsidR="001718E0" w:rsidRDefault="001718E0" w:rsidP="00783902">
      <w:pPr>
        <w:pStyle w:val="a5"/>
        <w:numPr>
          <w:ilvl w:val="2"/>
          <w:numId w:val="6"/>
        </w:num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порядка и сроков представления бухгалтерской отчетности и отчетов Руководителя по установленным формам – размер премии снижается на 50 процентов; </w:t>
      </w:r>
    </w:p>
    <w:p w:rsidR="001718E0" w:rsidRDefault="001718E0" w:rsidP="00783902">
      <w:pPr>
        <w:pStyle w:val="a5"/>
        <w:ind w:left="-709" w:firstLine="1418"/>
        <w:jc w:val="both"/>
        <w:rPr>
          <w:rFonts w:ascii="Times New Roman" w:hAnsi="Times New Roman" w:cs="Times New Roman"/>
          <w:sz w:val="28"/>
          <w:szCs w:val="28"/>
        </w:rPr>
      </w:pPr>
      <w:r>
        <w:rPr>
          <w:rFonts w:ascii="Times New Roman" w:hAnsi="Times New Roman" w:cs="Times New Roman"/>
          <w:sz w:val="28"/>
          <w:szCs w:val="28"/>
        </w:rPr>
        <w:t>нарушение сроков представления информации по запросу органа местного</w:t>
      </w:r>
      <w:r w:rsidR="0091706E">
        <w:rPr>
          <w:rFonts w:ascii="Times New Roman" w:hAnsi="Times New Roman" w:cs="Times New Roman"/>
          <w:sz w:val="28"/>
          <w:szCs w:val="28"/>
        </w:rPr>
        <w:t xml:space="preserve"> самоуправления Агрызского</w:t>
      </w:r>
      <w:r>
        <w:rPr>
          <w:rFonts w:ascii="Times New Roman" w:hAnsi="Times New Roman" w:cs="Times New Roman"/>
          <w:sz w:val="28"/>
          <w:szCs w:val="28"/>
        </w:rPr>
        <w:t xml:space="preserve"> муниципального района Республики Татарстан и учредителя МУП – размер премии снижается на 50 процентов; </w:t>
      </w:r>
    </w:p>
    <w:p w:rsidR="001718E0" w:rsidRDefault="001718E0" w:rsidP="00783902">
      <w:pPr>
        <w:pStyle w:val="a5"/>
        <w:ind w:left="-709" w:firstLine="1418"/>
        <w:jc w:val="both"/>
        <w:rPr>
          <w:rFonts w:ascii="Times New Roman" w:hAnsi="Times New Roman" w:cs="Times New Roman"/>
          <w:sz w:val="28"/>
          <w:szCs w:val="28"/>
        </w:rPr>
      </w:pPr>
      <w:r>
        <w:rPr>
          <w:rFonts w:ascii="Times New Roman" w:hAnsi="Times New Roman" w:cs="Times New Roman"/>
          <w:sz w:val="28"/>
          <w:szCs w:val="28"/>
        </w:rPr>
        <w:t xml:space="preserve">списание невозможной к взысканию дебиторской задолженности при условии, что все необходимые процедуры по е взысканию не были проведены в должном объеме (отсутствие судебной работы) – размер премии снижается на 50 процентов. </w:t>
      </w:r>
    </w:p>
    <w:p w:rsidR="001718E0" w:rsidRDefault="001718E0" w:rsidP="00783902">
      <w:pPr>
        <w:pStyle w:val="a5"/>
        <w:ind w:left="-709" w:firstLine="1418"/>
        <w:rPr>
          <w:rFonts w:ascii="Times New Roman" w:hAnsi="Times New Roman" w:cs="Times New Roman"/>
          <w:sz w:val="28"/>
          <w:szCs w:val="28"/>
        </w:rPr>
      </w:pPr>
    </w:p>
    <w:p w:rsidR="001718E0" w:rsidRDefault="001718E0" w:rsidP="00783902">
      <w:pPr>
        <w:pStyle w:val="a5"/>
        <w:numPr>
          <w:ilvl w:val="0"/>
          <w:numId w:val="6"/>
        </w:numPr>
        <w:jc w:val="center"/>
        <w:rPr>
          <w:rFonts w:ascii="Times New Roman" w:hAnsi="Times New Roman" w:cs="Times New Roman"/>
          <w:b/>
          <w:sz w:val="28"/>
          <w:szCs w:val="28"/>
        </w:rPr>
      </w:pPr>
      <w:r>
        <w:rPr>
          <w:rFonts w:ascii="Times New Roman" w:hAnsi="Times New Roman" w:cs="Times New Roman"/>
          <w:b/>
          <w:sz w:val="28"/>
          <w:szCs w:val="28"/>
        </w:rPr>
        <w:t>Порядок премирования заместителей Руководителя и главного бухгалтера МУП</w:t>
      </w:r>
    </w:p>
    <w:p w:rsidR="001718E0" w:rsidRDefault="001718E0" w:rsidP="00783902">
      <w:pPr>
        <w:pStyle w:val="a5"/>
        <w:rPr>
          <w:rFonts w:ascii="Times New Roman" w:hAnsi="Times New Roman" w:cs="Times New Roman"/>
          <w:b/>
          <w:sz w:val="28"/>
          <w:szCs w:val="28"/>
        </w:rPr>
      </w:pPr>
    </w:p>
    <w:p w:rsidR="001718E0" w:rsidRDefault="001718E0" w:rsidP="00783902">
      <w:pPr>
        <w:pStyle w:val="a5"/>
        <w:numPr>
          <w:ilvl w:val="1"/>
          <w:numId w:val="6"/>
        </w:numPr>
        <w:ind w:left="-709" w:firstLine="709"/>
        <w:rPr>
          <w:rFonts w:ascii="Times New Roman" w:hAnsi="Times New Roman" w:cs="Times New Roman"/>
          <w:sz w:val="28"/>
          <w:szCs w:val="28"/>
        </w:rPr>
      </w:pPr>
      <w:r>
        <w:rPr>
          <w:rFonts w:ascii="Times New Roman" w:hAnsi="Times New Roman" w:cs="Times New Roman"/>
          <w:sz w:val="28"/>
          <w:szCs w:val="28"/>
        </w:rPr>
        <w:t xml:space="preserve">Премирование заместителей Руководителя и главного бухгалтера МУП осуществляется по решению Руководителя на основании внутренних документов МУП. </w:t>
      </w:r>
    </w:p>
    <w:p w:rsidR="001718E0" w:rsidRDefault="001718E0" w:rsidP="00783902">
      <w:pPr>
        <w:pStyle w:val="a5"/>
        <w:numPr>
          <w:ilvl w:val="1"/>
          <w:numId w:val="6"/>
        </w:numPr>
        <w:ind w:left="-709" w:firstLine="709"/>
        <w:rPr>
          <w:rFonts w:ascii="Times New Roman" w:hAnsi="Times New Roman" w:cs="Times New Roman"/>
          <w:sz w:val="28"/>
          <w:szCs w:val="28"/>
        </w:rPr>
      </w:pPr>
      <w:r>
        <w:rPr>
          <w:rFonts w:ascii="Times New Roman" w:hAnsi="Times New Roman" w:cs="Times New Roman"/>
          <w:sz w:val="28"/>
          <w:szCs w:val="28"/>
        </w:rPr>
        <w:t xml:space="preserve">Общая сумма заработной платы и премий заместителя Руководителя не должна превышать 90 процентов от общей суммы заработной платы и  премии Руководителя, полученной на основании норм настоящего Положения. </w:t>
      </w:r>
    </w:p>
    <w:p w:rsidR="001718E0" w:rsidRPr="00D736EB" w:rsidRDefault="001718E0" w:rsidP="00783902">
      <w:pPr>
        <w:pStyle w:val="a5"/>
        <w:numPr>
          <w:ilvl w:val="1"/>
          <w:numId w:val="6"/>
        </w:numPr>
        <w:ind w:left="-709" w:firstLine="709"/>
        <w:rPr>
          <w:rFonts w:ascii="Times New Roman" w:hAnsi="Times New Roman" w:cs="Times New Roman"/>
          <w:sz w:val="28"/>
          <w:szCs w:val="28"/>
        </w:rPr>
      </w:pPr>
      <w:r>
        <w:rPr>
          <w:rFonts w:ascii="Times New Roman" w:hAnsi="Times New Roman" w:cs="Times New Roman"/>
          <w:sz w:val="28"/>
          <w:szCs w:val="28"/>
        </w:rPr>
        <w:t>Общая сумма заработной платы и премий главного бухгалтера МУП не должна превышать 85 процентов от общей суммы  заработной платы и премии Руководителя, полученной на основании норм настоящего Положения.</w:t>
      </w:r>
    </w:p>
    <w:p w:rsidR="001718E0" w:rsidRPr="00032111" w:rsidRDefault="001718E0" w:rsidP="00783902">
      <w:pPr>
        <w:rPr>
          <w:rFonts w:ascii="Times New Roman" w:hAnsi="Times New Roman" w:cs="Times New Roman"/>
          <w:b/>
          <w:sz w:val="28"/>
          <w:szCs w:val="28"/>
        </w:rPr>
      </w:pPr>
    </w:p>
    <w:p w:rsidR="001718E0" w:rsidRPr="00E45048" w:rsidRDefault="001718E0" w:rsidP="00783902">
      <w:pPr>
        <w:pStyle w:val="a5"/>
        <w:rPr>
          <w:rFonts w:ascii="Times New Roman" w:hAnsi="Times New Roman" w:cs="Times New Roman"/>
          <w:b/>
          <w:sz w:val="28"/>
          <w:szCs w:val="28"/>
        </w:rPr>
      </w:pPr>
    </w:p>
    <w:p w:rsidR="00A16741" w:rsidRDefault="00A16741" w:rsidP="00783902">
      <w:pPr>
        <w:widowControl w:val="0"/>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Управляющий делами</w:t>
      </w:r>
    </w:p>
    <w:p w:rsidR="00A16741" w:rsidRPr="00A4564E" w:rsidRDefault="00A16741" w:rsidP="00783902">
      <w:pPr>
        <w:widowControl w:val="0"/>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Исполнительн</w:t>
      </w:r>
      <w:r w:rsidR="009D1A3A">
        <w:rPr>
          <w:rFonts w:ascii="Times New Roman" w:eastAsia="Times New Roman" w:hAnsi="Times New Roman" w:cs="Times New Roman"/>
          <w:b/>
          <w:color w:val="000000"/>
          <w:sz w:val="28"/>
          <w:szCs w:val="28"/>
          <w:lang w:eastAsia="ru-RU"/>
        </w:rPr>
        <w:t>ого комитета</w:t>
      </w:r>
      <w:r w:rsidR="009D1A3A">
        <w:rPr>
          <w:rFonts w:ascii="Times New Roman" w:eastAsia="Times New Roman" w:hAnsi="Times New Roman" w:cs="Times New Roman"/>
          <w:b/>
          <w:color w:val="000000"/>
          <w:sz w:val="28"/>
          <w:szCs w:val="28"/>
          <w:lang w:eastAsia="ru-RU"/>
        </w:rPr>
        <w:tab/>
      </w:r>
      <w:r w:rsidR="009D1A3A">
        <w:rPr>
          <w:rFonts w:ascii="Times New Roman" w:eastAsia="Times New Roman" w:hAnsi="Times New Roman" w:cs="Times New Roman"/>
          <w:b/>
          <w:color w:val="000000"/>
          <w:sz w:val="28"/>
          <w:szCs w:val="28"/>
          <w:lang w:eastAsia="ru-RU"/>
        </w:rPr>
        <w:tab/>
      </w:r>
      <w:r w:rsidR="009D1A3A">
        <w:rPr>
          <w:rFonts w:ascii="Times New Roman" w:eastAsia="Times New Roman" w:hAnsi="Times New Roman" w:cs="Times New Roman"/>
          <w:b/>
          <w:color w:val="000000"/>
          <w:sz w:val="28"/>
          <w:szCs w:val="28"/>
          <w:lang w:eastAsia="ru-RU"/>
        </w:rPr>
        <w:tab/>
      </w:r>
      <w:r w:rsidR="009D1A3A">
        <w:rPr>
          <w:rFonts w:ascii="Times New Roman" w:eastAsia="Times New Roman" w:hAnsi="Times New Roman" w:cs="Times New Roman"/>
          <w:b/>
          <w:color w:val="000000"/>
          <w:sz w:val="28"/>
          <w:szCs w:val="28"/>
          <w:lang w:eastAsia="ru-RU"/>
        </w:rPr>
        <w:tab/>
      </w:r>
      <w:r w:rsidR="009D1A3A">
        <w:rPr>
          <w:rFonts w:ascii="Times New Roman" w:eastAsia="Times New Roman" w:hAnsi="Times New Roman" w:cs="Times New Roman"/>
          <w:b/>
          <w:color w:val="000000"/>
          <w:sz w:val="28"/>
          <w:szCs w:val="28"/>
          <w:lang w:eastAsia="ru-RU"/>
        </w:rPr>
        <w:tab/>
      </w:r>
      <w:proofErr w:type="spellStart"/>
      <w:r w:rsidR="009D1A3A">
        <w:rPr>
          <w:rFonts w:ascii="Times New Roman" w:eastAsia="Times New Roman" w:hAnsi="Times New Roman" w:cs="Times New Roman"/>
          <w:b/>
          <w:color w:val="000000"/>
          <w:sz w:val="28"/>
          <w:szCs w:val="28"/>
          <w:lang w:eastAsia="ru-RU"/>
        </w:rPr>
        <w:t>Ю.В.Салимгараева</w:t>
      </w:r>
      <w:proofErr w:type="spellEnd"/>
    </w:p>
    <w:p w:rsidR="001718E0" w:rsidRDefault="001718E0" w:rsidP="00783902">
      <w:pPr>
        <w:pStyle w:val="a5"/>
        <w:rPr>
          <w:rFonts w:ascii="Times New Roman" w:hAnsi="Times New Roman" w:cs="Times New Roman"/>
          <w:b/>
          <w:sz w:val="28"/>
          <w:szCs w:val="28"/>
        </w:rPr>
      </w:pPr>
    </w:p>
    <w:p w:rsidR="001718E0" w:rsidRDefault="001718E0" w:rsidP="00783902">
      <w:pPr>
        <w:pStyle w:val="a5"/>
        <w:rPr>
          <w:rFonts w:ascii="Times New Roman" w:hAnsi="Times New Roman" w:cs="Times New Roman"/>
          <w:b/>
          <w:sz w:val="28"/>
          <w:szCs w:val="28"/>
        </w:rPr>
      </w:pPr>
    </w:p>
    <w:p w:rsidR="001718E0" w:rsidRDefault="001718E0" w:rsidP="00783902">
      <w:pPr>
        <w:pStyle w:val="a5"/>
        <w:rPr>
          <w:rFonts w:ascii="Times New Roman" w:hAnsi="Times New Roman" w:cs="Times New Roman"/>
          <w:b/>
          <w:sz w:val="28"/>
          <w:szCs w:val="28"/>
        </w:rPr>
      </w:pPr>
    </w:p>
    <w:p w:rsidR="001718E0" w:rsidRDefault="001718E0" w:rsidP="00783902">
      <w:pPr>
        <w:pStyle w:val="a5"/>
        <w:rPr>
          <w:rFonts w:ascii="Times New Roman" w:hAnsi="Times New Roman" w:cs="Times New Roman"/>
          <w:b/>
          <w:sz w:val="28"/>
          <w:szCs w:val="28"/>
        </w:rPr>
      </w:pPr>
    </w:p>
    <w:p w:rsidR="001718E0" w:rsidRDefault="001718E0" w:rsidP="00783902">
      <w:pPr>
        <w:pStyle w:val="a5"/>
        <w:rPr>
          <w:rFonts w:ascii="Times New Roman" w:hAnsi="Times New Roman" w:cs="Times New Roman"/>
          <w:b/>
          <w:sz w:val="28"/>
          <w:szCs w:val="28"/>
        </w:rPr>
      </w:pPr>
    </w:p>
    <w:p w:rsidR="009D1A3A" w:rsidRDefault="009D1A3A" w:rsidP="00783902">
      <w:pPr>
        <w:pStyle w:val="a5"/>
        <w:rPr>
          <w:rFonts w:ascii="Times New Roman" w:hAnsi="Times New Roman" w:cs="Times New Roman"/>
          <w:b/>
          <w:sz w:val="28"/>
          <w:szCs w:val="28"/>
        </w:rPr>
      </w:pPr>
    </w:p>
    <w:p w:rsidR="009D1A3A" w:rsidRDefault="009D1A3A" w:rsidP="00783902">
      <w:pPr>
        <w:pStyle w:val="a5"/>
        <w:rPr>
          <w:rFonts w:ascii="Times New Roman" w:hAnsi="Times New Roman" w:cs="Times New Roman"/>
          <w:b/>
          <w:sz w:val="28"/>
          <w:szCs w:val="28"/>
        </w:rPr>
      </w:pPr>
    </w:p>
    <w:p w:rsidR="009D1A3A" w:rsidRDefault="009D1A3A" w:rsidP="00783902">
      <w:pPr>
        <w:pStyle w:val="a5"/>
        <w:rPr>
          <w:rFonts w:ascii="Times New Roman" w:hAnsi="Times New Roman" w:cs="Times New Roman"/>
          <w:b/>
          <w:sz w:val="28"/>
          <w:szCs w:val="28"/>
        </w:rPr>
      </w:pPr>
    </w:p>
    <w:p w:rsidR="009D1A3A" w:rsidRDefault="009D1A3A" w:rsidP="00783902">
      <w:pPr>
        <w:pStyle w:val="a5"/>
        <w:rPr>
          <w:rFonts w:ascii="Times New Roman" w:hAnsi="Times New Roman" w:cs="Times New Roman"/>
          <w:b/>
          <w:sz w:val="28"/>
          <w:szCs w:val="28"/>
        </w:rPr>
      </w:pPr>
    </w:p>
    <w:p w:rsidR="001718E0" w:rsidRDefault="001718E0" w:rsidP="00783902">
      <w:pPr>
        <w:pStyle w:val="a5"/>
        <w:rPr>
          <w:rFonts w:ascii="Times New Roman" w:hAnsi="Times New Roman" w:cs="Times New Roman"/>
          <w:b/>
          <w:sz w:val="28"/>
          <w:szCs w:val="28"/>
        </w:rPr>
      </w:pPr>
    </w:p>
    <w:p w:rsidR="001718E0" w:rsidRPr="00381BDE" w:rsidRDefault="0091706E" w:rsidP="00783902">
      <w:pPr>
        <w:spacing w:after="0"/>
        <w:jc w:val="right"/>
        <w:rPr>
          <w:rFonts w:ascii="Times New Roman" w:hAnsi="Times New Roman" w:cs="Times New Roman"/>
          <w:b/>
          <w:bCs/>
        </w:rPr>
      </w:pPr>
      <w:r>
        <w:rPr>
          <w:rFonts w:ascii="Times New Roman" w:hAnsi="Times New Roman" w:cs="Times New Roman"/>
          <w:b/>
          <w:bCs/>
        </w:rPr>
        <w:t>Утверждено</w:t>
      </w:r>
    </w:p>
    <w:p w:rsidR="001718E0" w:rsidRPr="00381BDE" w:rsidRDefault="001718E0" w:rsidP="00783902">
      <w:pPr>
        <w:spacing w:after="0"/>
        <w:jc w:val="right"/>
        <w:rPr>
          <w:rFonts w:ascii="Times New Roman" w:hAnsi="Times New Roman" w:cs="Times New Roman"/>
          <w:b/>
          <w:bCs/>
        </w:rPr>
      </w:pPr>
      <w:r>
        <w:rPr>
          <w:rFonts w:ascii="Times New Roman" w:hAnsi="Times New Roman" w:cs="Times New Roman"/>
          <w:b/>
          <w:bCs/>
        </w:rPr>
        <w:t>п</w:t>
      </w:r>
      <w:r w:rsidR="0091706E">
        <w:rPr>
          <w:rFonts w:ascii="Times New Roman" w:hAnsi="Times New Roman" w:cs="Times New Roman"/>
          <w:b/>
          <w:bCs/>
        </w:rPr>
        <w:t>остановлением</w:t>
      </w:r>
      <w:r w:rsidRPr="00381BDE">
        <w:rPr>
          <w:rFonts w:ascii="Times New Roman" w:hAnsi="Times New Roman" w:cs="Times New Roman"/>
          <w:b/>
          <w:bCs/>
        </w:rPr>
        <w:t xml:space="preserve"> </w:t>
      </w:r>
    </w:p>
    <w:p w:rsidR="001718E0" w:rsidRDefault="001718E0" w:rsidP="00783902">
      <w:pPr>
        <w:spacing w:after="0"/>
        <w:jc w:val="right"/>
        <w:rPr>
          <w:rFonts w:ascii="Times New Roman" w:hAnsi="Times New Roman" w:cs="Times New Roman"/>
          <w:b/>
          <w:bCs/>
        </w:rPr>
      </w:pPr>
      <w:r>
        <w:rPr>
          <w:rFonts w:ascii="Times New Roman" w:hAnsi="Times New Roman" w:cs="Times New Roman"/>
          <w:b/>
          <w:bCs/>
        </w:rPr>
        <w:t xml:space="preserve"> Исполнительного комитета</w:t>
      </w:r>
    </w:p>
    <w:p w:rsidR="001718E0" w:rsidRDefault="009D1A3A" w:rsidP="00783902">
      <w:pPr>
        <w:spacing w:after="0"/>
        <w:jc w:val="right"/>
        <w:rPr>
          <w:rFonts w:ascii="Times New Roman" w:hAnsi="Times New Roman" w:cs="Times New Roman"/>
          <w:b/>
          <w:bCs/>
        </w:rPr>
      </w:pPr>
      <w:r>
        <w:rPr>
          <w:rFonts w:ascii="Times New Roman" w:hAnsi="Times New Roman" w:cs="Times New Roman"/>
          <w:b/>
          <w:bCs/>
        </w:rPr>
        <w:t>Агрызского</w:t>
      </w:r>
      <w:r w:rsidR="001718E0">
        <w:rPr>
          <w:rFonts w:ascii="Times New Roman" w:hAnsi="Times New Roman" w:cs="Times New Roman"/>
          <w:b/>
          <w:bCs/>
        </w:rPr>
        <w:t xml:space="preserve"> муниципального района</w:t>
      </w:r>
    </w:p>
    <w:p w:rsidR="001718E0" w:rsidRPr="00381BDE" w:rsidRDefault="001718E0" w:rsidP="00783902">
      <w:pPr>
        <w:spacing w:after="0"/>
        <w:jc w:val="right"/>
        <w:rPr>
          <w:rFonts w:ascii="Times New Roman" w:hAnsi="Times New Roman" w:cs="Times New Roman"/>
          <w:b/>
          <w:bCs/>
        </w:rPr>
      </w:pPr>
      <w:r>
        <w:rPr>
          <w:rFonts w:ascii="Times New Roman" w:hAnsi="Times New Roman" w:cs="Times New Roman"/>
          <w:b/>
          <w:bCs/>
        </w:rPr>
        <w:t>Республики Татарстан</w:t>
      </w:r>
    </w:p>
    <w:p w:rsidR="001718E0" w:rsidRDefault="001718E0" w:rsidP="0091706E">
      <w:pPr>
        <w:spacing w:after="0"/>
        <w:jc w:val="right"/>
        <w:rPr>
          <w:rFonts w:ascii="Times New Roman" w:hAnsi="Times New Roman" w:cs="Times New Roman"/>
          <w:b/>
          <w:sz w:val="28"/>
          <w:szCs w:val="28"/>
        </w:rPr>
      </w:pPr>
      <w:r>
        <w:rPr>
          <w:rFonts w:ascii="Times New Roman" w:hAnsi="Times New Roman" w:cs="Times New Roman"/>
          <w:b/>
          <w:bCs/>
        </w:rPr>
        <w:t>от  «___» _____________2016 №_______</w:t>
      </w:r>
    </w:p>
    <w:p w:rsidR="001718E0" w:rsidRPr="007D33C8" w:rsidRDefault="001718E0" w:rsidP="00783902">
      <w:pPr>
        <w:pStyle w:val="a5"/>
        <w:jc w:val="right"/>
        <w:rPr>
          <w:rFonts w:ascii="Times New Roman" w:hAnsi="Times New Roman" w:cs="Times New Roman"/>
          <w:b/>
          <w:sz w:val="28"/>
          <w:szCs w:val="28"/>
          <w:u w:val="single"/>
        </w:rPr>
      </w:pPr>
    </w:p>
    <w:p w:rsidR="001718E0" w:rsidRPr="0091706E" w:rsidRDefault="001718E0" w:rsidP="0091706E">
      <w:pPr>
        <w:pStyle w:val="a5"/>
        <w:jc w:val="center"/>
        <w:rPr>
          <w:rFonts w:ascii="Times New Roman" w:hAnsi="Times New Roman" w:cs="Times New Roman"/>
          <w:b/>
          <w:sz w:val="28"/>
          <w:szCs w:val="28"/>
        </w:rPr>
      </w:pPr>
      <w:r>
        <w:rPr>
          <w:rFonts w:ascii="Times New Roman" w:hAnsi="Times New Roman" w:cs="Times New Roman"/>
          <w:b/>
          <w:sz w:val="28"/>
          <w:szCs w:val="28"/>
        </w:rPr>
        <w:t>Форма ежеквартально анализа соотношения средней заработной платы руководителя и главного бухгалтера и средней заработной платы работников списочного со</w:t>
      </w:r>
      <w:r w:rsidR="0091706E">
        <w:rPr>
          <w:rFonts w:ascii="Times New Roman" w:hAnsi="Times New Roman" w:cs="Times New Roman"/>
          <w:b/>
          <w:sz w:val="28"/>
          <w:szCs w:val="28"/>
        </w:rPr>
        <w:t>става МУП «Управления строительства» Агрызского муниципального района Республики  Татарстан.</w:t>
      </w:r>
    </w:p>
    <w:p w:rsidR="001718E0" w:rsidRDefault="002072CC" w:rsidP="0091706E">
      <w:pPr>
        <w:jc w:val="center"/>
        <w:rPr>
          <w:rFonts w:ascii="Times New Roman" w:hAnsi="Times New Roman" w:cs="Times New Roman"/>
          <w:sz w:val="28"/>
          <w:szCs w:val="28"/>
        </w:rPr>
      </w:pPr>
      <w:r>
        <w:rPr>
          <w:rFonts w:ascii="Times New Roman" w:hAnsi="Times New Roman" w:cs="Times New Roman"/>
          <w:sz w:val="28"/>
          <w:szCs w:val="28"/>
        </w:rPr>
        <w:t>по итогам ____</w:t>
      </w:r>
      <w:r w:rsidR="001718E0" w:rsidRPr="002072CC">
        <w:rPr>
          <w:rFonts w:ascii="Times New Roman" w:hAnsi="Times New Roman" w:cs="Times New Roman"/>
          <w:sz w:val="28"/>
          <w:szCs w:val="28"/>
        </w:rPr>
        <w:t>квартала 20__года</w:t>
      </w:r>
    </w:p>
    <w:tbl>
      <w:tblPr>
        <w:tblStyle w:val="a6"/>
        <w:tblW w:w="10490" w:type="dxa"/>
        <w:tblInd w:w="-601" w:type="dxa"/>
        <w:tblLook w:val="04A0"/>
      </w:tblPr>
      <w:tblGrid>
        <w:gridCol w:w="4312"/>
        <w:gridCol w:w="2351"/>
        <w:gridCol w:w="3827"/>
      </w:tblGrid>
      <w:tr w:rsidR="001718E0" w:rsidTr="002072CC">
        <w:tc>
          <w:tcPr>
            <w:tcW w:w="4312" w:type="dxa"/>
          </w:tcPr>
          <w:p w:rsidR="001718E0" w:rsidRPr="00FF67F2" w:rsidRDefault="001718E0" w:rsidP="00783902">
            <w:pPr>
              <w:pStyle w:val="a5"/>
              <w:spacing w:line="276" w:lineRule="auto"/>
              <w:ind w:left="0"/>
              <w:jc w:val="center"/>
              <w:rPr>
                <w:rFonts w:ascii="Times New Roman" w:hAnsi="Times New Roman" w:cs="Times New Roman"/>
                <w:b/>
                <w:sz w:val="28"/>
                <w:szCs w:val="28"/>
                <w:u w:val="single"/>
              </w:rPr>
            </w:pPr>
          </w:p>
        </w:tc>
        <w:tc>
          <w:tcPr>
            <w:tcW w:w="2351" w:type="dxa"/>
          </w:tcPr>
          <w:p w:rsidR="001718E0" w:rsidRPr="00FF67F2" w:rsidRDefault="001718E0" w:rsidP="00783902">
            <w:pPr>
              <w:pStyle w:val="a5"/>
              <w:spacing w:line="276" w:lineRule="auto"/>
              <w:ind w:left="0"/>
              <w:jc w:val="center"/>
              <w:rPr>
                <w:rFonts w:ascii="Times New Roman" w:hAnsi="Times New Roman" w:cs="Times New Roman"/>
                <w:b/>
                <w:sz w:val="28"/>
                <w:szCs w:val="28"/>
              </w:rPr>
            </w:pPr>
            <w:r w:rsidRPr="00FF67F2">
              <w:rPr>
                <w:rFonts w:ascii="Times New Roman" w:hAnsi="Times New Roman" w:cs="Times New Roman"/>
                <w:b/>
                <w:sz w:val="28"/>
                <w:szCs w:val="28"/>
              </w:rPr>
              <w:t>Сумма (тыс. руб.)</w:t>
            </w:r>
          </w:p>
        </w:tc>
        <w:tc>
          <w:tcPr>
            <w:tcW w:w="3827" w:type="dxa"/>
          </w:tcPr>
          <w:p w:rsidR="001718E0" w:rsidRPr="00FF67F2" w:rsidRDefault="001718E0" w:rsidP="00783902">
            <w:pPr>
              <w:pStyle w:val="a5"/>
              <w:spacing w:line="276"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Соотношение средних заработных плат </w:t>
            </w:r>
          </w:p>
        </w:tc>
      </w:tr>
      <w:tr w:rsidR="001718E0" w:rsidTr="002072CC">
        <w:tc>
          <w:tcPr>
            <w:tcW w:w="4312" w:type="dxa"/>
          </w:tcPr>
          <w:p w:rsidR="001718E0" w:rsidRPr="00FF67F2"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средняя заработная плата работников списочного состава МУП </w:t>
            </w:r>
          </w:p>
        </w:tc>
        <w:tc>
          <w:tcPr>
            <w:tcW w:w="2351" w:type="dxa"/>
          </w:tcPr>
          <w:p w:rsidR="001718E0" w:rsidRDefault="001718E0" w:rsidP="00783902">
            <w:pPr>
              <w:pStyle w:val="a5"/>
              <w:spacing w:line="276" w:lineRule="auto"/>
              <w:ind w:left="0"/>
              <w:jc w:val="center"/>
              <w:rPr>
                <w:rFonts w:ascii="Times New Roman" w:hAnsi="Times New Roman" w:cs="Times New Roman"/>
                <w:sz w:val="28"/>
                <w:szCs w:val="28"/>
                <w:u w:val="single"/>
              </w:rPr>
            </w:pPr>
          </w:p>
        </w:tc>
        <w:tc>
          <w:tcPr>
            <w:tcW w:w="3827" w:type="dxa"/>
          </w:tcPr>
          <w:p w:rsidR="001718E0" w:rsidRDefault="001718E0" w:rsidP="00783902">
            <w:pPr>
              <w:pStyle w:val="a5"/>
              <w:spacing w:line="276" w:lineRule="auto"/>
              <w:ind w:left="0"/>
              <w:jc w:val="center"/>
              <w:rPr>
                <w:rFonts w:ascii="Times New Roman" w:hAnsi="Times New Roman" w:cs="Times New Roman"/>
                <w:sz w:val="28"/>
                <w:szCs w:val="28"/>
                <w:u w:val="single"/>
              </w:rPr>
            </w:pPr>
          </w:p>
        </w:tc>
      </w:tr>
      <w:tr w:rsidR="001718E0" w:rsidTr="002072CC">
        <w:tc>
          <w:tcPr>
            <w:tcW w:w="4312" w:type="dxa"/>
          </w:tcPr>
          <w:p w:rsidR="001718E0" w:rsidRPr="00FF67F2"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средняя заработная плата руководителя МУП </w:t>
            </w:r>
          </w:p>
        </w:tc>
        <w:tc>
          <w:tcPr>
            <w:tcW w:w="2351" w:type="dxa"/>
          </w:tcPr>
          <w:p w:rsidR="001718E0" w:rsidRPr="00FF67F2" w:rsidRDefault="001718E0" w:rsidP="00783902">
            <w:pPr>
              <w:pStyle w:val="a5"/>
              <w:spacing w:line="276" w:lineRule="auto"/>
              <w:ind w:left="0"/>
              <w:jc w:val="center"/>
              <w:rPr>
                <w:rFonts w:ascii="Times New Roman" w:hAnsi="Times New Roman" w:cs="Times New Roman"/>
                <w:sz w:val="28"/>
                <w:szCs w:val="28"/>
              </w:rPr>
            </w:pPr>
          </w:p>
        </w:tc>
        <w:tc>
          <w:tcPr>
            <w:tcW w:w="382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средняя заработная плата </w:t>
            </w:r>
            <w:r>
              <w:rPr>
                <w:rFonts w:ascii="Times New Roman" w:hAnsi="Times New Roman" w:cs="Times New Roman"/>
                <w:sz w:val="28"/>
                <w:szCs w:val="28"/>
                <w:u w:val="single"/>
              </w:rPr>
              <w:t xml:space="preserve">руководителя МУП </w:t>
            </w:r>
          </w:p>
          <w:p w:rsidR="001718E0" w:rsidRPr="00FF67F2"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средняя заработная плата работников списочного состава МУП=…..</w:t>
            </w:r>
          </w:p>
        </w:tc>
      </w:tr>
      <w:tr w:rsidR="001718E0" w:rsidTr="002072CC">
        <w:tc>
          <w:tcPr>
            <w:tcW w:w="4312" w:type="dxa"/>
          </w:tcPr>
          <w:p w:rsidR="001718E0" w:rsidRPr="00FF67F2"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средняя заработная плата заместителей МУП </w:t>
            </w:r>
          </w:p>
        </w:tc>
        <w:tc>
          <w:tcPr>
            <w:tcW w:w="2351" w:type="dxa"/>
          </w:tcPr>
          <w:p w:rsidR="001718E0" w:rsidRPr="00FF67F2" w:rsidRDefault="001718E0" w:rsidP="00783902">
            <w:pPr>
              <w:pStyle w:val="a5"/>
              <w:spacing w:line="276" w:lineRule="auto"/>
              <w:ind w:left="0"/>
              <w:jc w:val="center"/>
              <w:rPr>
                <w:rFonts w:ascii="Times New Roman" w:hAnsi="Times New Roman" w:cs="Times New Roman"/>
                <w:sz w:val="28"/>
                <w:szCs w:val="28"/>
              </w:rPr>
            </w:pPr>
          </w:p>
        </w:tc>
        <w:tc>
          <w:tcPr>
            <w:tcW w:w="3827" w:type="dxa"/>
          </w:tcPr>
          <w:p w:rsidR="001718E0"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средняя заработная плата заместителей </w:t>
            </w:r>
            <w:r>
              <w:rPr>
                <w:rFonts w:ascii="Times New Roman" w:hAnsi="Times New Roman" w:cs="Times New Roman"/>
                <w:sz w:val="28"/>
                <w:szCs w:val="28"/>
                <w:u w:val="single"/>
              </w:rPr>
              <w:t xml:space="preserve">руководителя МУП </w:t>
            </w:r>
          </w:p>
          <w:p w:rsidR="001718E0" w:rsidRPr="00E7306C"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средняя заработная плата работников списочного состава МУП =…..</w:t>
            </w:r>
          </w:p>
        </w:tc>
      </w:tr>
      <w:tr w:rsidR="001718E0" w:rsidTr="002072CC">
        <w:tc>
          <w:tcPr>
            <w:tcW w:w="4312" w:type="dxa"/>
          </w:tcPr>
          <w:p w:rsidR="001718E0" w:rsidRDefault="001718E0" w:rsidP="00783902">
            <w:pPr>
              <w:pStyle w:val="a5"/>
              <w:spacing w:line="276" w:lineRule="auto"/>
              <w:ind w:left="0"/>
              <w:jc w:val="center"/>
              <w:rPr>
                <w:rFonts w:ascii="Times New Roman" w:hAnsi="Times New Roman" w:cs="Times New Roman"/>
                <w:sz w:val="28"/>
                <w:szCs w:val="28"/>
                <w:u w:val="single"/>
              </w:rPr>
            </w:pPr>
            <w:r>
              <w:rPr>
                <w:rFonts w:ascii="Times New Roman" w:hAnsi="Times New Roman" w:cs="Times New Roman"/>
                <w:sz w:val="28"/>
                <w:szCs w:val="28"/>
              </w:rPr>
              <w:t>средняя заработная плата</w:t>
            </w:r>
            <w:r w:rsidRPr="00E7306C">
              <w:rPr>
                <w:rFonts w:ascii="Times New Roman" w:hAnsi="Times New Roman" w:cs="Times New Roman"/>
                <w:sz w:val="28"/>
                <w:szCs w:val="28"/>
              </w:rPr>
              <w:t xml:space="preserve"> главного бухгалтера МУП </w:t>
            </w:r>
          </w:p>
          <w:p w:rsidR="001718E0" w:rsidRPr="00FF67F2" w:rsidRDefault="001718E0" w:rsidP="00783902">
            <w:pPr>
              <w:pStyle w:val="a5"/>
              <w:spacing w:line="276" w:lineRule="auto"/>
              <w:ind w:left="0"/>
              <w:jc w:val="center"/>
              <w:rPr>
                <w:rFonts w:ascii="Times New Roman" w:hAnsi="Times New Roman" w:cs="Times New Roman"/>
                <w:sz w:val="28"/>
                <w:szCs w:val="28"/>
              </w:rPr>
            </w:pPr>
          </w:p>
        </w:tc>
        <w:tc>
          <w:tcPr>
            <w:tcW w:w="2351" w:type="dxa"/>
          </w:tcPr>
          <w:p w:rsidR="001718E0" w:rsidRPr="00FF67F2" w:rsidRDefault="001718E0" w:rsidP="00783902">
            <w:pPr>
              <w:pStyle w:val="a5"/>
              <w:spacing w:line="276" w:lineRule="auto"/>
              <w:ind w:left="0"/>
              <w:jc w:val="center"/>
              <w:rPr>
                <w:rFonts w:ascii="Times New Roman" w:hAnsi="Times New Roman" w:cs="Times New Roman"/>
                <w:sz w:val="28"/>
                <w:szCs w:val="28"/>
              </w:rPr>
            </w:pPr>
          </w:p>
        </w:tc>
        <w:tc>
          <w:tcPr>
            <w:tcW w:w="3827" w:type="dxa"/>
          </w:tcPr>
          <w:p w:rsidR="001718E0" w:rsidRDefault="001718E0" w:rsidP="00783902">
            <w:pPr>
              <w:pStyle w:val="a5"/>
              <w:spacing w:line="276" w:lineRule="auto"/>
              <w:ind w:left="0"/>
              <w:jc w:val="center"/>
              <w:rPr>
                <w:rFonts w:ascii="Times New Roman" w:hAnsi="Times New Roman" w:cs="Times New Roman"/>
                <w:sz w:val="28"/>
                <w:szCs w:val="28"/>
                <w:u w:val="single"/>
              </w:rPr>
            </w:pPr>
            <w:r>
              <w:rPr>
                <w:rFonts w:ascii="Times New Roman" w:hAnsi="Times New Roman" w:cs="Times New Roman"/>
                <w:sz w:val="28"/>
                <w:szCs w:val="28"/>
              </w:rPr>
              <w:t xml:space="preserve">средняя заработная плата </w:t>
            </w:r>
            <w:r>
              <w:rPr>
                <w:rFonts w:ascii="Times New Roman" w:hAnsi="Times New Roman" w:cs="Times New Roman"/>
                <w:sz w:val="28"/>
                <w:szCs w:val="28"/>
                <w:u w:val="single"/>
              </w:rPr>
              <w:t xml:space="preserve">главного бухгалтера МУП </w:t>
            </w:r>
          </w:p>
          <w:p w:rsidR="001718E0" w:rsidRPr="00E7306C" w:rsidRDefault="001718E0" w:rsidP="00783902">
            <w:pPr>
              <w:pStyle w:val="a5"/>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средняя заработная плата работников списочного состава МУП=….. </w:t>
            </w:r>
          </w:p>
        </w:tc>
      </w:tr>
    </w:tbl>
    <w:p w:rsidR="00C56444" w:rsidRDefault="00C56444" w:rsidP="00783902">
      <w:pPr>
        <w:widowControl w:val="0"/>
        <w:spacing w:after="0"/>
        <w:rPr>
          <w:rFonts w:ascii="Times New Roman" w:eastAsia="Times New Roman" w:hAnsi="Times New Roman" w:cs="Times New Roman"/>
          <w:b/>
          <w:color w:val="000000"/>
          <w:sz w:val="28"/>
          <w:szCs w:val="28"/>
          <w:lang w:eastAsia="ru-RU"/>
        </w:rPr>
      </w:pPr>
    </w:p>
    <w:p w:rsidR="00C56444" w:rsidRDefault="00C56444" w:rsidP="00783902">
      <w:pPr>
        <w:widowControl w:val="0"/>
        <w:spacing w:after="0"/>
        <w:jc w:val="both"/>
        <w:rPr>
          <w:rFonts w:ascii="Times New Roman" w:eastAsia="Times New Roman" w:hAnsi="Times New Roman" w:cs="Times New Roman"/>
          <w:b/>
          <w:color w:val="000000"/>
          <w:sz w:val="28"/>
          <w:szCs w:val="28"/>
          <w:lang w:eastAsia="ru-RU"/>
        </w:rPr>
      </w:pPr>
    </w:p>
    <w:p w:rsidR="00C56444" w:rsidRDefault="00C56444" w:rsidP="00783902">
      <w:pPr>
        <w:widowControl w:val="0"/>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Управляющий делами</w:t>
      </w:r>
    </w:p>
    <w:p w:rsidR="00C56444" w:rsidRPr="00A4564E" w:rsidRDefault="00C56444" w:rsidP="00783902">
      <w:pPr>
        <w:widowControl w:val="0"/>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Исполнитель</w:t>
      </w:r>
      <w:r w:rsidR="009D1A3A">
        <w:rPr>
          <w:rFonts w:ascii="Times New Roman" w:eastAsia="Times New Roman" w:hAnsi="Times New Roman" w:cs="Times New Roman"/>
          <w:b/>
          <w:color w:val="000000"/>
          <w:sz w:val="28"/>
          <w:szCs w:val="28"/>
          <w:lang w:eastAsia="ru-RU"/>
        </w:rPr>
        <w:t>ного комитета</w:t>
      </w:r>
      <w:r w:rsidR="009D1A3A">
        <w:rPr>
          <w:rFonts w:ascii="Times New Roman" w:eastAsia="Times New Roman" w:hAnsi="Times New Roman" w:cs="Times New Roman"/>
          <w:b/>
          <w:color w:val="000000"/>
          <w:sz w:val="28"/>
          <w:szCs w:val="28"/>
          <w:lang w:eastAsia="ru-RU"/>
        </w:rPr>
        <w:tab/>
      </w:r>
      <w:r w:rsidR="009D1A3A">
        <w:rPr>
          <w:rFonts w:ascii="Times New Roman" w:eastAsia="Times New Roman" w:hAnsi="Times New Roman" w:cs="Times New Roman"/>
          <w:b/>
          <w:color w:val="000000"/>
          <w:sz w:val="28"/>
          <w:szCs w:val="28"/>
          <w:lang w:eastAsia="ru-RU"/>
        </w:rPr>
        <w:tab/>
      </w:r>
      <w:r w:rsidR="009D1A3A">
        <w:rPr>
          <w:rFonts w:ascii="Times New Roman" w:eastAsia="Times New Roman" w:hAnsi="Times New Roman" w:cs="Times New Roman"/>
          <w:b/>
          <w:color w:val="000000"/>
          <w:sz w:val="28"/>
          <w:szCs w:val="28"/>
          <w:lang w:eastAsia="ru-RU"/>
        </w:rPr>
        <w:tab/>
      </w:r>
      <w:r w:rsidR="009D1A3A">
        <w:rPr>
          <w:rFonts w:ascii="Times New Roman" w:eastAsia="Times New Roman" w:hAnsi="Times New Roman" w:cs="Times New Roman"/>
          <w:b/>
          <w:color w:val="000000"/>
          <w:sz w:val="28"/>
          <w:szCs w:val="28"/>
          <w:lang w:eastAsia="ru-RU"/>
        </w:rPr>
        <w:tab/>
      </w:r>
      <w:r w:rsidR="009D1A3A">
        <w:rPr>
          <w:rFonts w:ascii="Times New Roman" w:eastAsia="Times New Roman" w:hAnsi="Times New Roman" w:cs="Times New Roman"/>
          <w:b/>
          <w:color w:val="000000"/>
          <w:sz w:val="28"/>
          <w:szCs w:val="28"/>
          <w:lang w:eastAsia="ru-RU"/>
        </w:rPr>
        <w:tab/>
      </w:r>
      <w:proofErr w:type="spellStart"/>
      <w:r w:rsidR="009D1A3A">
        <w:rPr>
          <w:rFonts w:ascii="Times New Roman" w:eastAsia="Times New Roman" w:hAnsi="Times New Roman" w:cs="Times New Roman"/>
          <w:b/>
          <w:color w:val="000000"/>
          <w:sz w:val="28"/>
          <w:szCs w:val="28"/>
          <w:lang w:eastAsia="ru-RU"/>
        </w:rPr>
        <w:t>Ю.В.Салимгараева</w:t>
      </w:r>
      <w:proofErr w:type="spellEnd"/>
    </w:p>
    <w:sectPr w:rsidR="00C56444" w:rsidRPr="00A4564E" w:rsidSect="005E72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21B8"/>
    <w:multiLevelType w:val="multilevel"/>
    <w:tmpl w:val="32DA30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E8B5F9A"/>
    <w:multiLevelType w:val="hybridMultilevel"/>
    <w:tmpl w:val="5576099A"/>
    <w:lvl w:ilvl="0" w:tplc="C4D840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FC50595"/>
    <w:multiLevelType w:val="hybridMultilevel"/>
    <w:tmpl w:val="67803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93001"/>
    <w:multiLevelType w:val="multilevel"/>
    <w:tmpl w:val="9014CDE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0C369A4"/>
    <w:multiLevelType w:val="multilevel"/>
    <w:tmpl w:val="2CFE5B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5">
    <w:nsid w:val="69570E58"/>
    <w:multiLevelType w:val="hybridMultilevel"/>
    <w:tmpl w:val="32D22692"/>
    <w:lvl w:ilvl="0" w:tplc="119030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23E"/>
    <w:rsid w:val="00051287"/>
    <w:rsid w:val="0006263D"/>
    <w:rsid w:val="00081C65"/>
    <w:rsid w:val="0008540B"/>
    <w:rsid w:val="001718E0"/>
    <w:rsid w:val="00177D63"/>
    <w:rsid w:val="001A354B"/>
    <w:rsid w:val="001E4FDF"/>
    <w:rsid w:val="002072CC"/>
    <w:rsid w:val="002465C5"/>
    <w:rsid w:val="00370B58"/>
    <w:rsid w:val="003B7CCD"/>
    <w:rsid w:val="003E5AF3"/>
    <w:rsid w:val="004271AB"/>
    <w:rsid w:val="004366F4"/>
    <w:rsid w:val="004427C6"/>
    <w:rsid w:val="00461CA0"/>
    <w:rsid w:val="00514801"/>
    <w:rsid w:val="00547BB3"/>
    <w:rsid w:val="00577E33"/>
    <w:rsid w:val="005E3872"/>
    <w:rsid w:val="005E72CD"/>
    <w:rsid w:val="00621807"/>
    <w:rsid w:val="00685553"/>
    <w:rsid w:val="006A374B"/>
    <w:rsid w:val="006A7635"/>
    <w:rsid w:val="006F0D63"/>
    <w:rsid w:val="006F2DC2"/>
    <w:rsid w:val="00713E56"/>
    <w:rsid w:val="007157AF"/>
    <w:rsid w:val="00726E86"/>
    <w:rsid w:val="00730EEA"/>
    <w:rsid w:val="00783902"/>
    <w:rsid w:val="007B32EC"/>
    <w:rsid w:val="007F591F"/>
    <w:rsid w:val="008106C0"/>
    <w:rsid w:val="00816759"/>
    <w:rsid w:val="0091706E"/>
    <w:rsid w:val="00917C98"/>
    <w:rsid w:val="00932047"/>
    <w:rsid w:val="00987582"/>
    <w:rsid w:val="009D1A3A"/>
    <w:rsid w:val="009F388C"/>
    <w:rsid w:val="00A05214"/>
    <w:rsid w:val="00A16741"/>
    <w:rsid w:val="00A4564E"/>
    <w:rsid w:val="00A52A9C"/>
    <w:rsid w:val="00A73D32"/>
    <w:rsid w:val="00A75185"/>
    <w:rsid w:val="00AB7104"/>
    <w:rsid w:val="00AE2110"/>
    <w:rsid w:val="00B86A7E"/>
    <w:rsid w:val="00BE2AD3"/>
    <w:rsid w:val="00C01B0B"/>
    <w:rsid w:val="00C56444"/>
    <w:rsid w:val="00C569E4"/>
    <w:rsid w:val="00C945BD"/>
    <w:rsid w:val="00CB5D5F"/>
    <w:rsid w:val="00D13715"/>
    <w:rsid w:val="00D85630"/>
    <w:rsid w:val="00DA2BC9"/>
    <w:rsid w:val="00DB202B"/>
    <w:rsid w:val="00DB7472"/>
    <w:rsid w:val="00DC0D69"/>
    <w:rsid w:val="00DE09A6"/>
    <w:rsid w:val="00DF177E"/>
    <w:rsid w:val="00E00E59"/>
    <w:rsid w:val="00E03C7C"/>
    <w:rsid w:val="00E53F02"/>
    <w:rsid w:val="00E6730A"/>
    <w:rsid w:val="00E9023E"/>
    <w:rsid w:val="00EB5754"/>
    <w:rsid w:val="00EF1905"/>
    <w:rsid w:val="00F47347"/>
    <w:rsid w:val="00F47400"/>
    <w:rsid w:val="00FB0D40"/>
    <w:rsid w:val="00FF3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23E"/>
    <w:rPr>
      <w:rFonts w:ascii="Tahoma" w:hAnsi="Tahoma" w:cs="Tahoma"/>
      <w:sz w:val="16"/>
      <w:szCs w:val="16"/>
    </w:rPr>
  </w:style>
  <w:style w:type="paragraph" w:styleId="a5">
    <w:name w:val="List Paragraph"/>
    <w:basedOn w:val="a"/>
    <w:uiPriority w:val="34"/>
    <w:qFormat/>
    <w:rsid w:val="00E53F02"/>
    <w:pPr>
      <w:ind w:left="720"/>
      <w:contextualSpacing/>
    </w:pPr>
  </w:style>
  <w:style w:type="table" w:styleId="a6">
    <w:name w:val="Table Grid"/>
    <w:basedOn w:val="a1"/>
    <w:uiPriority w:val="59"/>
    <w:rsid w:val="00AB7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718E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23E"/>
    <w:rPr>
      <w:rFonts w:ascii="Tahoma" w:hAnsi="Tahoma" w:cs="Tahoma"/>
      <w:sz w:val="16"/>
      <w:szCs w:val="16"/>
    </w:rPr>
  </w:style>
  <w:style w:type="paragraph" w:styleId="a5">
    <w:name w:val="List Paragraph"/>
    <w:basedOn w:val="a"/>
    <w:uiPriority w:val="34"/>
    <w:qFormat/>
    <w:rsid w:val="00E53F02"/>
    <w:pPr>
      <w:ind w:left="720"/>
      <w:contextualSpacing/>
    </w:pPr>
  </w:style>
  <w:style w:type="table" w:styleId="a6">
    <w:name w:val="Table Grid"/>
    <w:basedOn w:val="a1"/>
    <w:uiPriority w:val="59"/>
    <w:rsid w:val="00AB7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718E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0462-B627-479D-BE17-AC3B9254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2779</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Наркиза</cp:lastModifiedBy>
  <cp:revision>14</cp:revision>
  <cp:lastPrinted>2016-03-17T05:07:00Z</cp:lastPrinted>
  <dcterms:created xsi:type="dcterms:W3CDTF">2016-03-16T14:13:00Z</dcterms:created>
  <dcterms:modified xsi:type="dcterms:W3CDTF">2016-04-04T09:59:00Z</dcterms:modified>
</cp:coreProperties>
</file>