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DF" w:rsidRDefault="005C35DF" w:rsidP="005C35DF">
      <w:r>
        <w:rPr>
          <w:noProof/>
          <w:lang w:bidi="ar-SA"/>
        </w:rPr>
        <w:drawing>
          <wp:inline distT="0" distB="0" distL="0" distR="0">
            <wp:extent cx="6153150" cy="1457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1191"/>
        <w:gridCol w:w="1526"/>
        <w:gridCol w:w="1305"/>
        <w:gridCol w:w="2421"/>
        <w:gridCol w:w="1040"/>
        <w:gridCol w:w="687"/>
        <w:gridCol w:w="1190"/>
      </w:tblGrid>
      <w:tr w:rsidR="005C35DF" w:rsidRPr="005C35DF" w:rsidTr="001A1B2B">
        <w:trPr>
          <w:trHeight w:val="156"/>
        </w:trPr>
        <w:tc>
          <w:tcPr>
            <w:tcW w:w="1260" w:type="dxa"/>
          </w:tcPr>
          <w:p w:rsidR="005C35DF" w:rsidRPr="005C35DF" w:rsidRDefault="005C35DF" w:rsidP="001A1B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C35DF" w:rsidRPr="005C35DF" w:rsidRDefault="005C35DF" w:rsidP="005C35DF">
            <w:pPr>
              <w:spacing w:before="120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00" w:type="dxa"/>
          </w:tcPr>
          <w:p w:rsidR="005C35DF" w:rsidRPr="005C35DF" w:rsidRDefault="005C35DF" w:rsidP="005C35DF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ПРОЕКТ</w:t>
            </w:r>
          </w:p>
        </w:tc>
        <w:tc>
          <w:tcPr>
            <w:tcW w:w="2520" w:type="dxa"/>
            <w:vMerge w:val="restart"/>
            <w:vAlign w:val="center"/>
          </w:tcPr>
          <w:p w:rsidR="005C35DF" w:rsidRPr="005C35DF" w:rsidRDefault="005C35DF" w:rsidP="001A1B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5DF">
              <w:rPr>
                <w:rFonts w:ascii="Times New Roman" w:eastAsia="Calibri" w:hAnsi="Times New Roman" w:cs="Times New Roman"/>
                <w:lang w:val="be-BY"/>
              </w:rPr>
              <w:t xml:space="preserve">с. </w:t>
            </w:r>
            <w:r w:rsidRPr="005C35DF">
              <w:rPr>
                <w:rFonts w:ascii="Times New Roman" w:eastAsia="Calibri" w:hAnsi="Times New Roman" w:cs="Times New Roman"/>
              </w:rPr>
              <w:t>Старая Чекалда</w:t>
            </w:r>
          </w:p>
        </w:tc>
        <w:tc>
          <w:tcPr>
            <w:tcW w:w="1080" w:type="dxa"/>
            <w:shd w:val="clear" w:color="auto" w:fill="auto"/>
          </w:tcPr>
          <w:p w:rsidR="005C35DF" w:rsidRPr="005C35DF" w:rsidRDefault="005C35DF" w:rsidP="001A1B2B">
            <w:pPr>
              <w:spacing w:before="12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35D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№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5C35DF" w:rsidRPr="005C35DF" w:rsidRDefault="005C35DF" w:rsidP="001A1B2B">
            <w:pPr>
              <w:spacing w:befor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5C35DF" w:rsidRPr="005C35DF" w:rsidRDefault="005C35DF" w:rsidP="001A1B2B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953D4B" w:rsidRPr="00953D4B" w:rsidRDefault="00953D4B" w:rsidP="00953D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5DF" w:rsidRPr="00953D4B" w:rsidRDefault="00953D4B" w:rsidP="005C35DF">
      <w:pPr>
        <w:rPr>
          <w:rFonts w:asciiTheme="minorHAnsi" w:hAnsiTheme="minorHAnsi" w:cstheme="minorBidi"/>
          <w:b/>
          <w:sz w:val="28"/>
          <w:szCs w:val="28"/>
        </w:rPr>
      </w:pPr>
      <w:r w:rsidRPr="00953D4B"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5C35DF" w:rsidTr="001A1B2B">
        <w:tc>
          <w:tcPr>
            <w:tcW w:w="4928" w:type="dxa"/>
          </w:tcPr>
          <w:p w:rsidR="005C35DF" w:rsidRPr="00F95910" w:rsidRDefault="00C563F6" w:rsidP="001A1B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910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2E318E">
              <w:rPr>
                <w:rFonts w:ascii="Times New Roman" w:hAnsi="Times New Roman" w:cs="Times New Roman"/>
                <w:sz w:val="28"/>
                <w:szCs w:val="28"/>
              </w:rPr>
              <w:t>утверждении</w:t>
            </w:r>
            <w:r w:rsidR="002E318E" w:rsidRPr="00F95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318E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Pr="00F95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безопасной</w:t>
            </w:r>
            <w:r w:rsidR="005C35DF" w:rsidRPr="00F95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35DF" w:rsidRPr="00F95910" w:rsidRDefault="005C35DF" w:rsidP="001A1B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эксплуатации </w:t>
            </w:r>
            <w:r w:rsidRPr="00F95910">
              <w:rPr>
                <w:rFonts w:ascii="Times New Roman" w:hAnsi="Times New Roman" w:cs="Times New Roman"/>
                <w:sz w:val="28"/>
                <w:szCs w:val="28"/>
              </w:rPr>
              <w:t>гидротехнических</w:t>
            </w:r>
          </w:p>
          <w:p w:rsidR="005C35DF" w:rsidRDefault="005C35DF" w:rsidP="00392E1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сооружений </w:t>
            </w:r>
            <w:r w:rsidRPr="00F95910">
              <w:rPr>
                <w:rFonts w:ascii="Times New Roman" w:hAnsi="Times New Roman" w:cs="Times New Roman"/>
                <w:sz w:val="28"/>
                <w:szCs w:val="28"/>
              </w:rPr>
              <w:t>(прудов),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E14">
              <w:rPr>
                <w:rFonts w:ascii="Times New Roman" w:hAnsi="Times New Roman" w:cs="Times New Roman"/>
                <w:sz w:val="28"/>
                <w:szCs w:val="28"/>
              </w:rPr>
              <w:t xml:space="preserve">находящихся в собственности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8A207C">
              <w:rPr>
                <w:rFonts w:ascii="Times New Roman" w:hAnsi="Times New Roman" w:cs="Times New Roman"/>
                <w:sz w:val="28"/>
                <w:szCs w:val="28"/>
              </w:rPr>
              <w:t>Старочекалдинск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 сельское поселение» </w:t>
            </w:r>
            <w:r w:rsidRPr="00F95910">
              <w:rPr>
                <w:rFonts w:ascii="Times New Roman" w:hAnsi="Times New Roman" w:cs="Times New Roman"/>
                <w:sz w:val="28"/>
                <w:szCs w:val="28"/>
              </w:rPr>
              <w:t>Агрызского муниципального района Республики Татарстан</w:t>
            </w:r>
          </w:p>
        </w:tc>
      </w:tr>
    </w:tbl>
    <w:p w:rsidR="005C35DF" w:rsidRDefault="005C35DF" w:rsidP="00953D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3D4B" w:rsidRPr="002E318E" w:rsidRDefault="008C7136" w:rsidP="002E318E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представления Казанской межрайонной природоохранной прокуратуры </w:t>
      </w:r>
      <w:r w:rsidR="00B46654">
        <w:rPr>
          <w:rFonts w:ascii="Times New Roman" w:hAnsi="Times New Roman" w:cs="Times New Roman"/>
          <w:sz w:val="28"/>
          <w:szCs w:val="28"/>
        </w:rPr>
        <w:t xml:space="preserve">Волжской межрегиональной природоохранной прокуратуры </w:t>
      </w:r>
      <w:r>
        <w:rPr>
          <w:rFonts w:ascii="Times New Roman" w:hAnsi="Times New Roman" w:cs="Times New Roman"/>
          <w:sz w:val="28"/>
          <w:szCs w:val="28"/>
        </w:rPr>
        <w:t>от 30.04.2020 №02-05-2020/4 «Об устранении нарушений закона», в</w:t>
      </w:r>
      <w:r w:rsidR="00953D4B" w:rsidRPr="00953D4B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6 октября 2003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953D4B" w:rsidRPr="00953D4B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B46654" w:rsidRPr="00AF585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Федеральным законом от 10 января 2002 года № 7-ФЗ «Об охране окружающей среды», Федеральным законом от 21 июля 1997 года № 117-ФЗ «О безопасности гидротехнических сооружений»</w:t>
      </w:r>
      <w:r w:rsidR="002E318E" w:rsidRPr="00AF585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, Приказом Федеральной службы по экологическому, технологическому и атомному надзору от 2 октября 2015 года № 395 «Об утверждении Требований к содержанию правил эксплуатации гидротехнических сооружений (за исключением судоходных и портовых гидротехнических сооружений)», </w:t>
      </w:r>
      <w:r w:rsidRPr="00AF5855">
        <w:rPr>
          <w:rFonts w:ascii="Times New Roman" w:hAnsi="Times New Roman" w:cs="Times New Roman"/>
          <w:sz w:val="28"/>
          <w:szCs w:val="28"/>
        </w:rPr>
        <w:t>Исполнительный</w:t>
      </w:r>
      <w:r>
        <w:rPr>
          <w:rFonts w:ascii="Times New Roman" w:hAnsi="Times New Roman" w:cs="Times New Roman"/>
          <w:sz w:val="28"/>
          <w:szCs w:val="28"/>
        </w:rPr>
        <w:t xml:space="preserve"> комитет Старочекалдинского сельского поселения Агрызского муниципального района Республики Татарстан п о с т а н о в л я е т:</w:t>
      </w:r>
    </w:p>
    <w:p w:rsidR="00953D4B" w:rsidRPr="00953D4B" w:rsidRDefault="00953D4B" w:rsidP="00953D4B">
      <w:pPr>
        <w:rPr>
          <w:rFonts w:ascii="Times New Roman" w:hAnsi="Times New Roman" w:cs="Times New Roman"/>
          <w:sz w:val="28"/>
          <w:szCs w:val="28"/>
        </w:rPr>
      </w:pPr>
    </w:p>
    <w:p w:rsidR="00953D4B" w:rsidRPr="006E5E81" w:rsidRDefault="006E5E81" w:rsidP="002E318E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81">
        <w:rPr>
          <w:rFonts w:ascii="Times New Roman" w:hAnsi="Times New Roman" w:cs="Times New Roman"/>
          <w:sz w:val="28"/>
          <w:szCs w:val="28"/>
        </w:rPr>
        <w:t>1.</w:t>
      </w:r>
      <w:r w:rsidR="002E318E">
        <w:rPr>
          <w:rFonts w:ascii="Times New Roman" w:hAnsi="Times New Roman" w:cs="Times New Roman"/>
          <w:sz w:val="28"/>
          <w:szCs w:val="28"/>
        </w:rPr>
        <w:t xml:space="preserve"> </w:t>
      </w:r>
      <w:r w:rsidR="00B779B3" w:rsidRPr="006E5E8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53D4B" w:rsidRPr="006E5E81">
        <w:rPr>
          <w:rFonts w:ascii="Times New Roman" w:hAnsi="Times New Roman" w:cs="Times New Roman"/>
          <w:sz w:val="28"/>
          <w:szCs w:val="28"/>
        </w:rPr>
        <w:t>Правила безопасной эксплуатации гидротехнических сооружений (прудов),</w:t>
      </w:r>
      <w:r w:rsidR="00157BF7" w:rsidRPr="006E5E81">
        <w:rPr>
          <w:rFonts w:ascii="Times New Roman" w:hAnsi="Times New Roman" w:cs="Times New Roman"/>
          <w:sz w:val="28"/>
          <w:szCs w:val="28"/>
        </w:rPr>
        <w:t xml:space="preserve"> </w:t>
      </w:r>
      <w:r w:rsidR="00953D4B" w:rsidRPr="006E5E81">
        <w:rPr>
          <w:rFonts w:ascii="Times New Roman" w:hAnsi="Times New Roman" w:cs="Times New Roman"/>
          <w:sz w:val="28"/>
          <w:szCs w:val="28"/>
        </w:rPr>
        <w:t>находящи</w:t>
      </w:r>
      <w:r w:rsidR="00392E14">
        <w:rPr>
          <w:rFonts w:ascii="Times New Roman" w:hAnsi="Times New Roman" w:cs="Times New Roman"/>
          <w:sz w:val="28"/>
          <w:szCs w:val="28"/>
        </w:rPr>
        <w:t xml:space="preserve">еся </w:t>
      </w:r>
      <w:r w:rsidR="00953D4B" w:rsidRPr="006E5E81">
        <w:rPr>
          <w:rFonts w:ascii="Times New Roman" w:hAnsi="Times New Roman" w:cs="Times New Roman"/>
          <w:sz w:val="28"/>
          <w:szCs w:val="28"/>
        </w:rPr>
        <w:t xml:space="preserve">в собственности </w:t>
      </w:r>
      <w:r w:rsidR="00B779B3" w:rsidRPr="006E5E8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A207C">
        <w:rPr>
          <w:rFonts w:ascii="Times New Roman" w:hAnsi="Times New Roman" w:cs="Times New Roman"/>
          <w:sz w:val="28"/>
          <w:szCs w:val="28"/>
        </w:rPr>
        <w:t>Старочекалдинск</w:t>
      </w:r>
      <w:r w:rsidR="00B779B3" w:rsidRPr="006E5E81">
        <w:rPr>
          <w:rFonts w:ascii="Times New Roman" w:hAnsi="Times New Roman" w:cs="Times New Roman"/>
          <w:sz w:val="28"/>
          <w:szCs w:val="28"/>
        </w:rPr>
        <w:t>ое сельское поселение»</w:t>
      </w:r>
      <w:r w:rsidR="00953D4B" w:rsidRPr="006E5E81">
        <w:rPr>
          <w:rFonts w:ascii="Times New Roman" w:hAnsi="Times New Roman" w:cs="Times New Roman"/>
          <w:sz w:val="28"/>
          <w:szCs w:val="28"/>
        </w:rPr>
        <w:t xml:space="preserve"> Агрызского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18E">
        <w:rPr>
          <w:rFonts w:ascii="Times New Roman" w:hAnsi="Times New Roman" w:cs="Times New Roman"/>
          <w:color w:val="FF0000"/>
          <w:sz w:val="28"/>
          <w:szCs w:val="28"/>
        </w:rPr>
        <w:t>(прилага</w:t>
      </w:r>
      <w:r w:rsidR="002E318E" w:rsidRPr="002E318E">
        <w:rPr>
          <w:rFonts w:ascii="Times New Roman" w:hAnsi="Times New Roman" w:cs="Times New Roman"/>
          <w:color w:val="FF0000"/>
          <w:sz w:val="28"/>
          <w:szCs w:val="28"/>
        </w:rPr>
        <w:t>ет</w:t>
      </w:r>
      <w:r w:rsidR="00B779B3" w:rsidRPr="002E318E">
        <w:rPr>
          <w:rFonts w:ascii="Times New Roman" w:hAnsi="Times New Roman" w:cs="Times New Roman"/>
          <w:color w:val="FF0000"/>
          <w:sz w:val="28"/>
          <w:szCs w:val="28"/>
        </w:rPr>
        <w:t>ся)</w:t>
      </w:r>
      <w:r w:rsidR="00953D4B" w:rsidRPr="006E5E81">
        <w:rPr>
          <w:rFonts w:ascii="Times New Roman" w:hAnsi="Times New Roman" w:cs="Times New Roman"/>
          <w:sz w:val="28"/>
          <w:szCs w:val="28"/>
        </w:rPr>
        <w:t>.</w:t>
      </w:r>
    </w:p>
    <w:p w:rsidR="006E5E81" w:rsidRPr="00392E14" w:rsidRDefault="006E5E81" w:rsidP="006E5E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81">
        <w:rPr>
          <w:rFonts w:ascii="Times New Roman" w:hAnsi="Times New Roman" w:cs="Times New Roman"/>
          <w:sz w:val="28"/>
          <w:szCs w:val="28"/>
        </w:rPr>
        <w:t>2.</w:t>
      </w:r>
      <w:r w:rsidR="002E318E">
        <w:rPr>
          <w:rFonts w:ascii="Times New Roman" w:hAnsi="Times New Roman" w:cs="Times New Roman"/>
          <w:sz w:val="28"/>
          <w:szCs w:val="28"/>
        </w:rPr>
        <w:t xml:space="preserve"> </w:t>
      </w:r>
      <w:r w:rsidR="00392E14" w:rsidRPr="00392E14">
        <w:rPr>
          <w:rFonts w:ascii="Times New Roman" w:hAnsi="Times New Roman" w:cs="Times New Roman"/>
          <w:color w:val="FF0000"/>
          <w:sz w:val="28"/>
          <w:szCs w:val="28"/>
        </w:rPr>
        <w:t xml:space="preserve">Разместить настоящее </w:t>
      </w:r>
      <w:r w:rsidR="00EC74D5">
        <w:rPr>
          <w:rFonts w:ascii="Times New Roman" w:hAnsi="Times New Roman" w:cs="Times New Roman"/>
          <w:color w:val="FF0000"/>
          <w:sz w:val="28"/>
          <w:szCs w:val="28"/>
        </w:rPr>
        <w:t>постановление</w:t>
      </w:r>
      <w:bookmarkStart w:id="0" w:name="_GoBack"/>
      <w:bookmarkEnd w:id="0"/>
      <w:r w:rsidR="00392E14" w:rsidRPr="00392E14">
        <w:rPr>
          <w:rFonts w:ascii="Times New Roman" w:hAnsi="Times New Roman" w:cs="Times New Roman"/>
          <w:color w:val="FF0000"/>
          <w:sz w:val="28"/>
          <w:szCs w:val="28"/>
        </w:rPr>
        <w:t xml:space="preserve"> на официальном сайте Агрызского муниципального района Республики Татарстан (</w:t>
      </w:r>
      <w:hyperlink r:id="rId9" w:history="1">
        <w:r w:rsidR="00392E14" w:rsidRPr="00392E14">
          <w:rPr>
            <w:rFonts w:ascii="Times New Roman" w:hAnsi="Times New Roman" w:cs="Times New Roman"/>
            <w:color w:val="FF0000"/>
            <w:sz w:val="28"/>
            <w:szCs w:val="28"/>
          </w:rPr>
          <w:t>https://www.agryz.tatarstan.ru</w:t>
        </w:r>
      </w:hyperlink>
      <w:r w:rsidR="00392E14" w:rsidRPr="00392E14">
        <w:rPr>
          <w:rFonts w:ascii="Times New Roman" w:hAnsi="Times New Roman" w:cs="Times New Roman"/>
          <w:color w:val="FF0000"/>
          <w:sz w:val="28"/>
          <w:szCs w:val="28"/>
        </w:rPr>
        <w:t>) в разделе «</w:t>
      </w:r>
      <w:r w:rsidR="00AF5855">
        <w:rPr>
          <w:rFonts w:ascii="Times New Roman" w:hAnsi="Times New Roman" w:cs="Times New Roman"/>
          <w:color w:val="FF0000"/>
          <w:sz w:val="28"/>
          <w:szCs w:val="28"/>
        </w:rPr>
        <w:t>Сельские поселения</w:t>
      </w:r>
      <w:r w:rsidR="00392E14" w:rsidRPr="00392E14">
        <w:rPr>
          <w:rFonts w:ascii="Times New Roman" w:hAnsi="Times New Roman" w:cs="Times New Roman"/>
          <w:color w:val="FF0000"/>
          <w:sz w:val="28"/>
          <w:szCs w:val="28"/>
        </w:rPr>
        <w:t>» и опубликовать на портале правовой информации Республики Татарстан (</w:t>
      </w:r>
      <w:hyperlink r:id="rId10" w:history="1">
        <w:r w:rsidR="00392E14" w:rsidRPr="00AF5855">
          <w:rPr>
            <w:rStyle w:val="a3"/>
            <w:rFonts w:ascii="Times New Roman" w:hAnsi="Times New Roman" w:cs="Times New Roman"/>
            <w:color w:val="FF0000"/>
            <w:sz w:val="28"/>
            <w:szCs w:val="28"/>
            <w:u w:val="none"/>
          </w:rPr>
          <w:t>http://pravo.tatarstan.ru</w:t>
        </w:r>
      </w:hyperlink>
      <w:r w:rsidR="00392E14" w:rsidRPr="00392E14">
        <w:rPr>
          <w:rFonts w:ascii="Times New Roman" w:hAnsi="Times New Roman" w:cs="Times New Roman"/>
          <w:color w:val="FF0000"/>
          <w:sz w:val="28"/>
          <w:szCs w:val="28"/>
        </w:rPr>
        <w:t>) в информационно-телекоммуникационной сети Интернет</w:t>
      </w:r>
      <w:r w:rsidR="00392E14" w:rsidRPr="00392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92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E5E81" w:rsidRDefault="006E5E81" w:rsidP="006E5E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E81">
        <w:rPr>
          <w:rFonts w:ascii="Times New Roman" w:hAnsi="Times New Roman" w:cs="Times New Roman"/>
          <w:sz w:val="28"/>
          <w:szCs w:val="28"/>
        </w:rPr>
        <w:t>3.</w:t>
      </w:r>
      <w:r w:rsidR="002E318E">
        <w:rPr>
          <w:rFonts w:ascii="Times New Roman" w:hAnsi="Times New Roman" w:cs="Times New Roman"/>
          <w:sz w:val="28"/>
          <w:szCs w:val="28"/>
        </w:rPr>
        <w:t xml:space="preserve"> </w:t>
      </w:r>
      <w:r w:rsidRPr="006E5E81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6E5E81" w:rsidRPr="006E5E81" w:rsidRDefault="006E5E81" w:rsidP="006E5E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D4B" w:rsidRPr="006E5E81" w:rsidRDefault="00953D4B" w:rsidP="006E5E8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5E8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157BF7" w:rsidRPr="006E5E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5C35DF">
        <w:rPr>
          <w:rFonts w:ascii="Times New Roman" w:hAnsi="Times New Roman" w:cs="Times New Roman"/>
          <w:sz w:val="28"/>
          <w:szCs w:val="28"/>
        </w:rPr>
        <w:t>П.М.КОРОЛЕВ</w:t>
      </w:r>
    </w:p>
    <w:p w:rsidR="00B034C7" w:rsidRPr="00B034C7" w:rsidRDefault="00500629" w:rsidP="008B0A65">
      <w:pPr>
        <w:suppressAutoHyphens/>
        <w:ind w:left="5245"/>
        <w:jc w:val="right"/>
        <w:rPr>
          <w:rFonts w:ascii="Times New Roman" w:eastAsia="Lucida Sans Unicode" w:hAnsi="Times New Roman" w:cs="Times New Roman"/>
          <w:color w:val="auto"/>
          <w:kern w:val="1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lang w:eastAsia="zh-CN" w:bidi="ar-SA"/>
        </w:rPr>
        <w:lastRenderedPageBreak/>
        <w:t>Утвержден</w:t>
      </w:r>
    </w:p>
    <w:p w:rsidR="00B034C7" w:rsidRDefault="00AF5855" w:rsidP="00AF5855">
      <w:pPr>
        <w:suppressAutoHyphens/>
        <w:ind w:left="4536"/>
        <w:jc w:val="right"/>
        <w:rPr>
          <w:rFonts w:ascii="Times New Roman" w:eastAsia="Lucida Sans Unicode" w:hAnsi="Times New Roman" w:cs="Times New Roman"/>
          <w:color w:val="auto"/>
          <w:kern w:val="1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lang w:eastAsia="zh-CN" w:bidi="ar-SA"/>
        </w:rPr>
        <w:t>п</w:t>
      </w:r>
      <w:r w:rsidR="00B034C7" w:rsidRPr="00B034C7">
        <w:rPr>
          <w:rFonts w:ascii="Times New Roman" w:eastAsia="Lucida Sans Unicode" w:hAnsi="Times New Roman" w:cs="Times New Roman"/>
          <w:color w:val="auto"/>
          <w:kern w:val="1"/>
          <w:lang w:eastAsia="zh-CN" w:bidi="ar-SA"/>
        </w:rPr>
        <w:t xml:space="preserve">остановлением </w:t>
      </w:r>
      <w:r>
        <w:rPr>
          <w:rFonts w:ascii="Times New Roman" w:eastAsia="Lucida Sans Unicode" w:hAnsi="Times New Roman" w:cs="Times New Roman"/>
          <w:color w:val="auto"/>
          <w:kern w:val="1"/>
          <w:lang w:eastAsia="zh-CN" w:bidi="ar-SA"/>
        </w:rPr>
        <w:t>И</w:t>
      </w:r>
      <w:r w:rsidR="00B034C7">
        <w:rPr>
          <w:rFonts w:ascii="Times New Roman" w:eastAsia="Lucida Sans Unicode" w:hAnsi="Times New Roman" w:cs="Times New Roman"/>
          <w:color w:val="auto"/>
          <w:kern w:val="1"/>
          <w:lang w:eastAsia="zh-CN" w:bidi="ar-SA"/>
        </w:rPr>
        <w:t>сполнительного комитета</w:t>
      </w:r>
    </w:p>
    <w:p w:rsidR="00B034C7" w:rsidRDefault="008A207C" w:rsidP="008B0A65">
      <w:pPr>
        <w:suppressAutoHyphens/>
        <w:ind w:left="5245"/>
        <w:jc w:val="right"/>
        <w:rPr>
          <w:rFonts w:ascii="Times New Roman" w:eastAsia="Lucida Sans Unicode" w:hAnsi="Times New Roman" w:cs="Times New Roman"/>
          <w:color w:val="auto"/>
          <w:kern w:val="1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lang w:eastAsia="zh-CN" w:bidi="ar-SA"/>
        </w:rPr>
        <w:t>Старочекалдинск</w:t>
      </w:r>
      <w:r w:rsidR="00316A2A">
        <w:rPr>
          <w:rFonts w:ascii="Times New Roman" w:eastAsia="Lucida Sans Unicode" w:hAnsi="Times New Roman" w:cs="Times New Roman"/>
          <w:color w:val="auto"/>
          <w:kern w:val="1"/>
          <w:lang w:eastAsia="zh-CN" w:bidi="ar-SA"/>
        </w:rPr>
        <w:t xml:space="preserve">ого </w:t>
      </w:r>
      <w:r w:rsidR="00B034C7">
        <w:rPr>
          <w:rFonts w:ascii="Times New Roman" w:eastAsia="Lucida Sans Unicode" w:hAnsi="Times New Roman" w:cs="Times New Roman"/>
          <w:color w:val="auto"/>
          <w:kern w:val="1"/>
          <w:lang w:eastAsia="zh-CN" w:bidi="ar-SA"/>
        </w:rPr>
        <w:t>сельского поселения</w:t>
      </w:r>
    </w:p>
    <w:p w:rsidR="009E2E62" w:rsidRPr="00B034C7" w:rsidRDefault="009E2E62" w:rsidP="008B0A65">
      <w:pPr>
        <w:suppressAutoHyphens/>
        <w:ind w:left="5245"/>
        <w:jc w:val="right"/>
        <w:rPr>
          <w:rFonts w:ascii="Times New Roman" w:eastAsia="Lucida Sans Unicode" w:hAnsi="Times New Roman" w:cs="Times New Roman"/>
          <w:color w:val="auto"/>
          <w:kern w:val="1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lang w:eastAsia="zh-CN" w:bidi="ar-SA"/>
        </w:rPr>
        <w:t>Агрызского муниципального района</w:t>
      </w:r>
    </w:p>
    <w:p w:rsidR="00B034C7" w:rsidRDefault="00316A2A" w:rsidP="008B0A65">
      <w:pPr>
        <w:suppressAutoHyphens/>
        <w:ind w:left="5245"/>
        <w:jc w:val="right"/>
        <w:rPr>
          <w:rFonts w:ascii="Times New Roman" w:eastAsia="Lucida Sans Unicode" w:hAnsi="Times New Roman" w:cs="Times New Roman"/>
          <w:color w:val="auto"/>
          <w:kern w:val="1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lang w:eastAsia="zh-CN" w:bidi="ar-SA"/>
        </w:rPr>
        <w:t xml:space="preserve">от </w:t>
      </w:r>
      <w:r w:rsidR="00953D4B">
        <w:rPr>
          <w:rFonts w:ascii="Times New Roman" w:eastAsia="Lucida Sans Unicode" w:hAnsi="Times New Roman" w:cs="Times New Roman"/>
          <w:color w:val="auto"/>
          <w:kern w:val="1"/>
          <w:lang w:eastAsia="zh-CN" w:bidi="ar-SA"/>
        </w:rPr>
        <w:t>____________</w:t>
      </w:r>
      <w:r w:rsidR="00AF5855">
        <w:rPr>
          <w:rFonts w:ascii="Times New Roman" w:eastAsia="Lucida Sans Unicode" w:hAnsi="Times New Roman" w:cs="Times New Roman"/>
          <w:color w:val="auto"/>
          <w:kern w:val="1"/>
          <w:lang w:eastAsia="zh-CN" w:bidi="ar-SA"/>
        </w:rPr>
        <w:t xml:space="preserve"> </w:t>
      </w:r>
      <w:r w:rsidR="00287F04">
        <w:rPr>
          <w:rFonts w:ascii="Times New Roman" w:eastAsia="Lucida Sans Unicode" w:hAnsi="Times New Roman" w:cs="Times New Roman"/>
          <w:color w:val="auto"/>
          <w:kern w:val="1"/>
          <w:lang w:eastAsia="zh-CN" w:bidi="ar-SA"/>
        </w:rPr>
        <w:t>2020</w:t>
      </w:r>
      <w:r>
        <w:rPr>
          <w:rFonts w:ascii="Times New Roman" w:eastAsia="Lucida Sans Unicode" w:hAnsi="Times New Roman" w:cs="Times New Roman"/>
          <w:color w:val="auto"/>
          <w:kern w:val="1"/>
          <w:lang w:eastAsia="zh-CN" w:bidi="ar-SA"/>
        </w:rPr>
        <w:t xml:space="preserve"> </w:t>
      </w:r>
      <w:r w:rsidR="00B034C7" w:rsidRPr="00B034C7">
        <w:rPr>
          <w:rFonts w:ascii="Times New Roman" w:eastAsia="Lucida Sans Unicode" w:hAnsi="Times New Roman" w:cs="Times New Roman"/>
          <w:color w:val="auto"/>
          <w:kern w:val="1"/>
          <w:lang w:eastAsia="zh-CN" w:bidi="ar-SA"/>
        </w:rPr>
        <w:t>№</w:t>
      </w:r>
      <w:r w:rsidR="00953D4B">
        <w:rPr>
          <w:rFonts w:ascii="Times New Roman" w:eastAsia="Lucida Sans Unicode" w:hAnsi="Times New Roman" w:cs="Times New Roman"/>
          <w:color w:val="auto"/>
          <w:kern w:val="1"/>
          <w:lang w:eastAsia="zh-CN" w:bidi="ar-SA"/>
        </w:rPr>
        <w:t>____</w:t>
      </w:r>
    </w:p>
    <w:p w:rsidR="00184441" w:rsidRDefault="00184441" w:rsidP="008B0A65">
      <w:pPr>
        <w:suppressAutoHyphens/>
        <w:jc w:val="right"/>
        <w:rPr>
          <w:rFonts w:ascii="Times New Roman" w:eastAsia="Lucida Sans Unicode" w:hAnsi="Times New Roman" w:cs="Times New Roman"/>
          <w:color w:val="auto"/>
          <w:kern w:val="1"/>
          <w:lang w:eastAsia="zh-CN" w:bidi="ar-SA"/>
        </w:rPr>
      </w:pPr>
    </w:p>
    <w:p w:rsidR="0091542D" w:rsidRDefault="00184441" w:rsidP="00184441">
      <w:pPr>
        <w:suppressAutoHyphens/>
        <w:contextualSpacing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  <w:t xml:space="preserve">Правила </w:t>
      </w:r>
    </w:p>
    <w:p w:rsidR="00184441" w:rsidRPr="00184441" w:rsidRDefault="00184441" w:rsidP="00184441">
      <w:pPr>
        <w:suppressAutoHyphens/>
        <w:contextualSpacing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  <w:t xml:space="preserve">эксплуатации гидротехнических </w:t>
      </w:r>
      <w:r w:rsidR="007A6A2A" w:rsidRPr="00184441"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  <w:t>сооружений (</w:t>
      </w:r>
      <w:r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  <w:t>прудов</w:t>
      </w:r>
      <w:r w:rsidR="007A6A2A" w:rsidRPr="00184441"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  <w:t>),</w:t>
      </w:r>
      <w:r w:rsidR="006C5A1C"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  <w:t xml:space="preserve"> </w:t>
      </w:r>
      <w:r w:rsidR="007A6A2A" w:rsidRPr="00184441"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  <w:t>находящихся в собственности муниципального образования</w:t>
      </w:r>
      <w:r w:rsidR="006C5A1C"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  <w:t xml:space="preserve"> </w:t>
      </w:r>
      <w:r w:rsidR="007A6A2A" w:rsidRPr="00184441"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  <w:t>«</w:t>
      </w:r>
      <w:r w:rsidR="00AF5855"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  <w:t>Старочекалдинское сельское</w:t>
      </w:r>
      <w:r w:rsidR="00287F04"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  <w:t xml:space="preserve"> поселение»</w:t>
      </w:r>
      <w:r w:rsidR="00316A2A"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  <w:t xml:space="preserve"> Агрызского</w:t>
      </w:r>
      <w:r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  <w:t xml:space="preserve"> муниципального района</w:t>
      </w:r>
      <w:r w:rsidR="00287F04"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  <w:t xml:space="preserve"> Республика Татарстан</w:t>
      </w:r>
    </w:p>
    <w:p w:rsidR="00184441" w:rsidRPr="00184441" w:rsidRDefault="00184441" w:rsidP="00184441">
      <w:pPr>
        <w:suppressAutoHyphens/>
        <w:jc w:val="center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</w:p>
    <w:p w:rsidR="00184441" w:rsidRPr="00184441" w:rsidRDefault="00184441" w:rsidP="00184441">
      <w:pPr>
        <w:widowControl/>
        <w:numPr>
          <w:ilvl w:val="0"/>
          <w:numId w:val="4"/>
        </w:numPr>
        <w:suppressAutoHyphen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18444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Общие положения</w:t>
      </w:r>
    </w:p>
    <w:p w:rsidR="00184441" w:rsidRDefault="0008649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Настоящие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п</w:t>
      </w: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равила</w:t>
      </w:r>
      <w:r w:rsid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безопасной эксплуатации 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гидротехнических сооружений (далее – ГТС) разработан</w:t>
      </w: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ы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в соответствии с требованиями к содержанию правил эксплуатации гидротехнических сооружений (за исключением </w:t>
      </w:r>
      <w:r w:rsidR="007A6A2A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судоходных и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портовых гидротехн</w:t>
      </w:r>
      <w:r w:rsidR="00DE1A37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ических сооружений) утвержденных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приказом Федеральной службы по экологическому, технологическому и атомному надзору от 2 октября 2015 г. №395.</w:t>
      </w:r>
    </w:p>
    <w:p w:rsidR="00184441" w:rsidRPr="00184441" w:rsidRDefault="007A6A2A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Собственником гидротехнического сооружения является</w:t>
      </w: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муниципальное образование «</w:t>
      </w:r>
      <w:r w:rsidR="00AF5855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Старочекалдинское сельское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поселение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».  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Состав и количество персонала </w:t>
      </w:r>
      <w:r w:rsidR="007A6A2A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определяется проектом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в зависимости от класса ГТС и объема эксплуатационных работ, обеспечивающих безопасность ГТС.</w:t>
      </w:r>
    </w:p>
    <w:p w:rsid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Руководитель исполнительного комитета </w:t>
      </w:r>
      <w:r w:rsidR="00AF585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Старочекалдинского</w:t>
      </w:r>
      <w:r w:rsidR="00AF5855" w:rsidRPr="00E810A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AF5855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сельского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поселения несет ответственность </w:t>
      </w:r>
      <w:r w:rsidR="007A6A2A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за эксплуатацию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ГТС, обеспечивает работоспособное состояние и безаварийную работу ГТС, для чего осуществляются систематические наблюдения за состоянием ГТС.</w:t>
      </w:r>
    </w:p>
    <w:p w:rsidR="00CC5909" w:rsidRPr="00CC5909" w:rsidRDefault="00CC5909" w:rsidP="00CC5909">
      <w:pPr>
        <w:spacing w:line="235" w:lineRule="auto"/>
        <w:ind w:firstLine="85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8A207C">
        <w:rPr>
          <w:rFonts w:ascii="Times New Roman" w:eastAsia="Times New Roman" w:hAnsi="Times New Roman" w:cs="Times New Roman"/>
          <w:sz w:val="28"/>
          <w:szCs w:val="28"/>
        </w:rPr>
        <w:t>Старочекалдинск</w:t>
      </w:r>
      <w:r>
        <w:rPr>
          <w:rFonts w:ascii="Times New Roman" w:eastAsia="Times New Roman" w:hAnsi="Times New Roman" w:cs="Times New Roman"/>
          <w:sz w:val="28"/>
          <w:szCs w:val="28"/>
        </w:rPr>
        <w:t>ого сельского поселение Агрызского</w:t>
      </w:r>
      <w:r w:rsidRPr="005738F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012298">
        <w:rPr>
          <w:rFonts w:ascii="Times New Roman" w:eastAsia="Times New Roman" w:hAnsi="Times New Roman" w:cs="Times New Roman"/>
          <w:sz w:val="28"/>
          <w:szCs w:val="28"/>
        </w:rPr>
        <w:t xml:space="preserve"> должен пройти аттестацию в Территориальной аттестационной комиссии Приволжского управления Ростехнадзора и иметь соответствующее удостоверение.</w:t>
      </w:r>
    </w:p>
    <w:p w:rsid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Основной задачей эксплуатации гидротехнических сооружений (плотин), расположенных на территории </w:t>
      </w:r>
      <w:r w:rsidR="007A6A2A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поселения, находящихся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в собственности </w:t>
      </w:r>
      <w:r w:rsidR="00DE1A37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муниципального образования «</w:t>
      </w:r>
      <w:r w:rsidR="00AF585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Старочекалдинское</w:t>
      </w:r>
      <w:r w:rsidR="00AF5855" w:rsidRPr="00E810A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AF5855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сельское</w:t>
      </w:r>
      <w:r w:rsidR="00DE1A37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поселение»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, является обеспечение их работоспособного состояния при соблюдении требований по охране окружающей среды, соблюдение норм и правил безопасности ГТС при эксплуатации, ремонте, </w:t>
      </w:r>
      <w:r w:rsidR="007A6A2A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реконструкции, контроль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за показателями состояния ГТС.</w:t>
      </w:r>
    </w:p>
    <w:p w:rsidR="00184441" w:rsidRPr="00184441" w:rsidRDefault="00CC5909" w:rsidP="00FA20A0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          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Выполнение предписаний орган</w:t>
      </w:r>
      <w:r w:rsidR="00DE1A37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ов надзора является обязательным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. За невыполнение предписаний органов надзора несет о</w:t>
      </w:r>
      <w:r w:rsid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тветственность собственник ГТС.</w:t>
      </w:r>
    </w:p>
    <w:p w:rsidR="00596C73" w:rsidRDefault="00596C73" w:rsidP="00184441">
      <w:pPr>
        <w:suppressAutoHyphens/>
        <w:ind w:firstLine="851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</w:pPr>
    </w:p>
    <w:p w:rsidR="00184441" w:rsidRPr="00184441" w:rsidRDefault="00184441" w:rsidP="00184441">
      <w:pPr>
        <w:suppressAutoHyphens/>
        <w:ind w:firstLine="851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  <w:t>2</w:t>
      </w:r>
      <w:r w:rsidRPr="00184441"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  <w:t>. Документация, необходимая для нормальной эксплуатации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Для нормальной эксплуатации на ГТС должна быть документация, отражающая состояние сооружений и правила их эксплуатации:</w:t>
      </w:r>
    </w:p>
    <w:p w:rsidR="00184441" w:rsidRPr="00184441" w:rsidRDefault="003D6F49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технические паспорта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гидротехнических сооружений;</w:t>
      </w:r>
    </w:p>
    <w:p w:rsid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исполнительные чертежи;</w:t>
      </w:r>
    </w:p>
    <w:p w:rsidR="003D6F49" w:rsidRPr="00184441" w:rsidRDefault="003D6F49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lastRenderedPageBreak/>
        <w:t>кадастровый паспорт;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правила эксплуатации водохранилищ;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местные инструкции по эксплуатации ГТС;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журналы наблюдений;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Критерии </w:t>
      </w:r>
      <w:r w:rsidR="007A6A2A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безопасности устанавливаются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для каждого ГТС с учетом его конструктивных особенностей, геологических, гидрологических, климатических и сейсмических условий.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ГТС-ы, </w:t>
      </w:r>
      <w:r w:rsidR="007A6A2A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расположенные на территории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поселения, имеют нормальный уровень безопасности, т.е.  ГТС соответствуют проекту, действующим нормам и правилам, значения критериев безопасности не превышают предельно допустимых для работоспособного состояния сооружений и оснований, эксплуатация осуществляется без нарушений действующих законодательных актов, норм и правил, предписания органов государственного контроля и надзора выполняются.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Декларация безопасност</w:t>
      </w: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и не </w:t>
      </w:r>
      <w:r w:rsidR="007A6A2A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разрабатывается, ГТС</w:t>
      </w: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-ы ра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сположенные на территории поселения, не входят в перечень объектов, подлежащих декларированию безопасности.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Согласно ст.15 Закона РФ от 21.07.97г. №117-ФЗ «О безопасности гидротехнических сооружений» риск гражданской ответственности по обязательствам, возникающим вследствие причинения вреда жизни, здоровью физических лиц, имуществу физических и юридических лиц в результате аварии гидротехнического сооружения, подлежит обязательному страхованию на время строительства и эксплуатации данного гидротехнического сооружения. Страхователем риска гражданской ответственности за причинение вреда является собственник гидротехнического сооружения или эксплуатирующая организация.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</w:p>
    <w:p w:rsidR="00184441" w:rsidRPr="00184441" w:rsidRDefault="00184441" w:rsidP="00184441">
      <w:pPr>
        <w:suppressAutoHyphens/>
        <w:ind w:firstLine="851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  <w:t>3</w:t>
      </w:r>
      <w:r w:rsidRPr="00184441"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  <w:t>. Техническое обслуживание ГТС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3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.1.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ab/>
        <w:t>Осуществление эксплуатационного контроля за состоянием ГТС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Эксплуатационный контроль за состоянием и работой ГТС должен обеспечивать: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проведение систематических наблюдений с целью получения достоверной информации о состоянии сооружений, оснований, береговых примыканий в процессе эксплуатации;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своевременную разработку и принятие мер по предотвращению возможных повреждений и аварийных ситуаций;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получение технической информации для определения сроков и наиболее эффективных и экономичных способов ремонтных работ и работ по реконструкции; 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выбор оптимальных эксплуатационных режимов работы ГТС.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3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.2.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ab/>
        <w:t>Организация и осуществление натурных наблюдений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Натурные наблюдения за состоянием ГТС должен быть организован 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с начала их возведения и продолжаться в течение всего времени строительства и эксплуатации.</w:t>
      </w:r>
    </w:p>
    <w:p w:rsidR="00184441" w:rsidRPr="00184441" w:rsidRDefault="00184441" w:rsidP="00D648F4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Объем и периодичность натурных наблюдений первоначально устанавливаются проектом и в дальнейшем могут быть изменены на основании результатов наблюдений, в зависимости от состояния гидротехнических 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lastRenderedPageBreak/>
        <w:t>сооружений и изменений технических требований к контролю. Эти изменения производятся по решению руководителя, согласованному с проектной организацией.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При организации и проведении наблюдений за гидротехническими сооружениями необходимо соблюдать следующие требования: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регистрация уровней бьефов 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осуществление наблюдений в одни и те же календарные сроки за параметрами, </w:t>
      </w: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связанными между собой причинно-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следственными зависимостями (раскрытие швов - температуры, противодавление - фильтрационный расход и т.д.);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осуществление осмотров сооружений по графику, учитывающему сезонность раскрытия трещин и швов, фильтрации и водопроявлений через бетон, специфику поведения конкретного сооружения (появление наледей, выход воды на низовую грань, зарастание откосов, влияние атмосферных осадков и т.д.).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На ГТС в сроки, установленные инструкцией и в предусмотренном ею объеме, должны проводиться наблюдения: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за осадками и смещениями сооружений и их оснований;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за деформациями, трещинами в сооружениях и облицовках; за состоянием деформационных и строительных швов; за состоянием креплений откосов грунтовых плотин, дамб, каналов и выемок; за состоянием напорных трубопроводов;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за режимом уровней бьефов гидроузла, фильтрационным режимом в основании и теле сооружений и береговых примыканий, работой дренажных и противофильтрационных устройств, режимом грунтовых вод в зоне сооружений;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за воздействием потока на сооружения, в частности, размывом водобоя и рисбермы, дна и берегов, за </w:t>
      </w:r>
      <w:r w:rsidRPr="006C5A1C">
        <w:rPr>
          <w:rFonts w:ascii="Times New Roman" w:eastAsia="Lucida Sans Unicode" w:hAnsi="Times New Roman" w:cs="Times New Roman"/>
          <w:color w:val="00B0F0"/>
          <w:kern w:val="1"/>
          <w:sz w:val="28"/>
          <w:szCs w:val="28"/>
          <w:lang w:eastAsia="zh-CN" w:bidi="ar-SA"/>
        </w:rPr>
        <w:t>кавитационным</w:t>
      </w:r>
      <w:r w:rsidRPr="006C5A1C">
        <w:rPr>
          <w:rFonts w:ascii="Times New Roman" w:eastAsia="Lucida Sans Unicode" w:hAnsi="Times New Roman" w:cs="Times New Roman"/>
          <w:color w:val="FF0000"/>
          <w:kern w:val="1"/>
          <w:sz w:val="28"/>
          <w:szCs w:val="28"/>
          <w:lang w:eastAsia="zh-CN" w:bidi="ar-SA"/>
        </w:rPr>
        <w:t xml:space="preserve"> 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разрушением водосливных граней, истиранием и коррозией облицовок, просадкой, оползневыми явлениями, заилением и зарастанием бассейнов, переработкой берегов водоемов;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за воздействием льда на сооружения и их обледенением.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При необходимости, в соответствии с проектом, организуются специальные наблюдения за вибрацией сооружений, прочностью и температурным режимом конструкций, коррозией металла и бетона, состоянием сварных швов металлоконструкций, выделением газа на отдельных участках сооружений и другие наблюдения и исследования.</w:t>
      </w:r>
    </w:p>
    <w:p w:rsidR="00184441" w:rsidRPr="00184441" w:rsidRDefault="00CB2CAB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3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.3.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ab/>
        <w:t>Применяемые методики инструментального контроля параметров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ГТС, их измерения и описание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Для выполнения сложных и ответственных работ по оценке состояния ГТС, разработке мероприятий по повышению их безопасности и надежности с применением приборов и инструментов должны привлекаться проектные, специализированные и научно-исследовательские организации.</w:t>
      </w:r>
    </w:p>
    <w:p w:rsidR="00184441" w:rsidRPr="00184441" w:rsidRDefault="00CB2CAB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3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.4.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ab/>
        <w:t>Графики осмотров ГТС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 ГТС должно регулярно подвергаться периодическим техническим осмотрам для оценки состояния сооружений, уточнения сроков и объемов работ по ремонту, разработки предложений по улучшению их технической эксплуатации, а также качества всех видов ремонтов.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lastRenderedPageBreak/>
        <w:t>Плановые технические осмотры сооружений могут быть общими и выборочными.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Общие осмотры следует проводить два раза в год - весной и осенью.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Общий весенний осмотр сооружений проводится для оценки их состояния и готовности к пропуску паводка после таяния снега или весенних дождей. При весеннем осмотре уточняются сроки и объемы работ по текущему ремонту перед пропуском паводка, а также определяются объемы работ по текущему ремонту сооружений на предстоящий летний период и по капитальному ремонту на текущий и следующий годы.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Общий осенний осмотр проводится с целью проверки подготовки гидротехнических сооружений к зиме. К этому времени должны быть закончены все летние работы по ремонту.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При выборочном осмотре обследуются отдельные гидротехнические сооружения или отдельные их элементы. Периодичность выборочных осмотров определяется местными условиями эксплуатации.</w:t>
      </w:r>
    </w:p>
    <w:p w:rsidR="00184441" w:rsidRPr="00184441" w:rsidRDefault="00184441" w:rsidP="00CB2CAB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Кроме плановых осмотров, должны проводиться внеочередные осмотры ГТС после чрезвычайны</w:t>
      </w:r>
      <w:r w:rsidR="00CB2CAB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х стихийных явлений или аварий.</w:t>
      </w:r>
    </w:p>
    <w:p w:rsidR="00184441" w:rsidRPr="00184441" w:rsidRDefault="00CB2CAB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3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.5.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ab/>
        <w:t>Организация и проведение предпаводковых и послепаводковых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обследований ГТС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Ежегодно до наступления паводкового периода противопаводковая комиссия проводит обследование ГТС к пропуску весеннего половодья: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общий осмотр состояния ГТС;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проверка действия затворов и оборудования, работа которых связана с пропуском высоких вод; 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проверка проездов и подъездов для автотранспорта к ГТС с учетом неблагоприятных метеорологических условий (дождь, снежный покров и т.п.).</w:t>
      </w:r>
    </w:p>
    <w:p w:rsidR="00184441" w:rsidRPr="00184441" w:rsidRDefault="00184441" w:rsidP="00CB2CAB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После прохождения половодья (паводка) ГТС, особенно крепления нижнего бьефа, а также оборудование должны быть осмотрены, выявлены повреждения и</w:t>
      </w:r>
      <w:r w:rsidR="00CB2CAB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назначены сроки их устранения.</w:t>
      </w:r>
    </w:p>
    <w:p w:rsidR="00184441" w:rsidRPr="00184441" w:rsidRDefault="00CB2CAB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3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.6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ab/>
        <w:t>Перечень должностных лиц, производящих наблюдения и измерения</w:t>
      </w:r>
    </w:p>
    <w:p w:rsidR="00184441" w:rsidRPr="00184441" w:rsidRDefault="00184441" w:rsidP="00CB2CAB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Руководитель испо</w:t>
      </w:r>
      <w:r w:rsidR="00033F0A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лнительного комитета </w:t>
      </w:r>
      <w:r w:rsidR="008A207C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Старочекалдинск</w:t>
      </w:r>
      <w:r w:rsidR="00033F0A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ого</w:t>
      </w: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сельского поселения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, а также арендаторы ГТС несут ответственность за наблюдения на ГТС. Собств</w:t>
      </w:r>
      <w:r w:rsidR="00CB2CAB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енник ГТС 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своим распоряжением назначает ответственного по эксплуата</w:t>
      </w:r>
      <w:r w:rsidR="00CB2CAB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ции ГТС и заключается договор. </w:t>
      </w:r>
    </w:p>
    <w:p w:rsidR="00184441" w:rsidRPr="00184441" w:rsidRDefault="00CB2CAB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3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.7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ab/>
        <w:t xml:space="preserve">Организация и осуществление обработки и анализа </w:t>
      </w:r>
      <w:r w:rsidR="007A6A2A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результатов наблюдений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и измерений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Результаты наблюдений записываются в соответствующие ведомости и журналы. По результатам обследования гидротехнических сооружений составляется акт, в котором дается краткое описание обследованного объекта, его технического состояния, а также организации эксплуатации, ремонта и контроля за соблюдением инструкций, с указанием выявленных недостатков, а также рекомендации и предложения по поддержанию в рабочем состоянии ГТС. При комиссионном обследовании сооружений акт подписывается всеми членами комиссии.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Анализ изучения проектной и исполнительной документации и результатов обследования гидротехнических сооружений выполняется с целью 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lastRenderedPageBreak/>
        <w:t>окончательного установления: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технического состояния сооружений; 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необходимости выполнения специальных исследований для повышения безопасности работы сооружений; 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оценки безопасности гидротехнического сооружения и анализ причин ее снижения </w:t>
      </w:r>
    </w:p>
    <w:p w:rsidR="00184441" w:rsidRPr="00184441" w:rsidRDefault="00184441" w:rsidP="00CB2CAB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мер по обеспечению технически исправного состояния гидротехнического сооружения и его безопасности, а также по предотвращению авар</w:t>
      </w:r>
      <w:r w:rsidR="00CB2CAB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ии гидротехнического сооружения</w:t>
      </w:r>
    </w:p>
    <w:p w:rsidR="00184441" w:rsidRPr="00184441" w:rsidRDefault="00CB2CAB" w:rsidP="00CB2CAB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3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.8.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ab/>
        <w:t>Порядок подготовки и реглам</w:t>
      </w: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ент проведения ремонтных работ, 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типовые схемы и решения по ремонту повреждений, которые подлежат</w:t>
      </w:r>
      <w:r w:rsidR="0068623F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немедленному устранению (в случае, если создают угрозу)</w:t>
      </w:r>
      <w:r w:rsidR="00AF5855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эксплуатационным персоналом.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Задачи ремонтного обслуживания состоят в поддержании сооружений в работоспособном состоянии за счет проведения плановых и внеплановых ремонтных работ, выполняемых как собственными силами (хоз</w:t>
      </w:r>
      <w:r w:rsidR="0068623F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.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способом), так и силами подрядных организаций.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Проведение ремонтных работ на гидротехнических сооружениях должно осуществляться в соответствии с перспективными (многолетними), ежегодными и месячными планами работ.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Планы ремонтных работ составляются на основании результатов:</w:t>
      </w:r>
    </w:p>
    <w:p w:rsidR="00184441" w:rsidRPr="00184441" w:rsidRDefault="00CB2CAB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- 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систематических осмотров гидротехнических сооружений, в том числе после прохождения паводков;</w:t>
      </w:r>
    </w:p>
    <w:p w:rsidR="00184441" w:rsidRPr="00184441" w:rsidRDefault="00CB2CAB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- 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внеочередных осмотров после стихийных бедствий или аварий (отказов);</w:t>
      </w:r>
    </w:p>
    <w:p w:rsidR="00184441" w:rsidRPr="00184441" w:rsidRDefault="00CB2CAB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- 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систематического контроля за состоянием сооружений, включающего в себя инструментальные натурные наблюдения, периодические и специальные обследования и испытания.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На гидротехнических сооружениях, находящихся в предаварийном состоянии или имеющих повреждения, представляющие опасность для людей или создающие угрозу работоспособности напорных гидротехнических сооружений и технологического оборудования, ремонтные работы должны выполняться немедленно.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Выполняемые ремонты могут быть текущими и капитальными. К капитальным ремонтам относятся работы, в процессе которых производится восстановление (замена) конструкций или отдельных элементов гидротехнических сооружений, повреждения которых снижают надежность и безопасность их эксплуатации или ограничивают их эксплуатационные возможности.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Текущие ремонты гидротехнических сооружений предусматривают выполнение работ по предохранению конструктивных элементов гидротехнических сооружений от износа путем своевременного устранения повреждений.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Выполнению капитального ремонта гидротехнического сооружения должно предшествовать составление проекта ремонта, обосновывающего принятое техническое решение, принятый способ организации ремонтных работ, намеченные сроки ремонта, затраты. Проекты капитальных ремонтов 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lastRenderedPageBreak/>
        <w:t>должны составляться независимо от способа ремонта (хозяйственный, подрядный).</w:t>
      </w:r>
    </w:p>
    <w:p w:rsidR="0091010B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К составлению проекта капитального ремонта наиболее ответственных элементов гидротехнических сооружений (дренажных и водоупорных элементов; 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поверхностей, подверженных воздействию высокоскоростных потоков; гасителей энергии потока в нижнем бьефе; контрольно-измерительной аппаратуры и т.п.), а также работ по укреплению их основания и береговых примыканий, должны привлекаться специализированные организации.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Приемку гидротехнических сооружений после капитального ремонта производит комиссия, назначенная в установленном порядке. При приемке ремонтных работ должно быть проверено их соответствие проекту. Запрещается приемка в эксплуатацию сооружений с недоделками, препятствующими их эксплуатации и ухудшающими экологическое состояние окружающей среды и безопасность труда персонала.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</w:p>
    <w:p w:rsidR="00184441" w:rsidRDefault="00CB2CAB" w:rsidP="00CB2CAB">
      <w:pPr>
        <w:suppressAutoHyphens/>
        <w:ind w:firstLine="851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  <w:t>4</w:t>
      </w:r>
      <w:r w:rsidR="00184441" w:rsidRPr="00CB2CAB"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  <w:t>. Основные правила технической эксплуатации ГТС</w:t>
      </w:r>
    </w:p>
    <w:p w:rsidR="00CB2CAB" w:rsidRPr="00CB2CAB" w:rsidRDefault="00CB2CAB" w:rsidP="00CB2CAB">
      <w:pPr>
        <w:suppressAutoHyphens/>
        <w:ind w:firstLine="851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16"/>
          <w:szCs w:val="16"/>
          <w:lang w:eastAsia="zh-CN" w:bidi="ar-SA"/>
        </w:rPr>
      </w:pPr>
    </w:p>
    <w:p w:rsidR="00184441" w:rsidRPr="00184441" w:rsidRDefault="00CB2CAB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4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.1.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ab/>
        <w:t>Требования техники безопасности при эксплуатации ГТС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Лица, допущенные к работам должны быть обучены и иметь об этом запись в удостоверении в соответствии с требованиями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При ремонтных работах должна соблюдаться предусмотренная проектом производства работ или технологической документацией последовательность операций, </w:t>
      </w:r>
    </w:p>
    <w:p w:rsidR="00184441" w:rsidRPr="00184441" w:rsidRDefault="00CB2CAB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Водосбросное сооружение 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должны быть защищены от попадания в них посторонних предметов, льда ледозащитным устройством.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Слу</w:t>
      </w:r>
      <w:r w:rsidR="00CB2CAB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жебный мост оборудуется оградой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или перилами 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На время пропуска паводка устанавливается круглосуточное наблюдение за уровнем воды в водохранилище и прохождением воды через водосбросные сооружения, за состоянием сооружений и дамбы.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Работы по очистке водозаборных и водосбросных сооружений должны производиться в присутствии ответственного руководителя.</w:t>
      </w:r>
    </w:p>
    <w:p w:rsidR="00184441" w:rsidRPr="00184441" w:rsidRDefault="00CB2CAB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4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.2.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ab/>
        <w:t>Основные показатели технической исправности и работоспособности ГТС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Основными показателями технической исправности и работоспособности ГТС являются: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- обеспечение проектной пропускной способности;</w:t>
      </w:r>
    </w:p>
    <w:p w:rsidR="00184441" w:rsidRPr="00184441" w:rsidRDefault="00184441" w:rsidP="00CB2CAB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- отсутствие заиления и зарастания</w:t>
      </w:r>
      <w:r w:rsidR="00CB2CAB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, обрушения и размывов земляных 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элементов;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-недопущение подтопления и затопления поверхностными водами прилегающих земель;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- отсутствие размывов нижних бьефов, повреждений креплений рисберм и откосов;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- возможность тарировки и определения расхода воды через отверстия сооружений по гидравлическим параметрам (уровням воды, высоте открытия затворов и т. п.);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- отсутствие течей воды через швы сооружений;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lastRenderedPageBreak/>
        <w:t>- надлежащая культура производства эксплуатационных работ, эстетическое оформление и благоустройство сооружений.</w:t>
      </w:r>
    </w:p>
    <w:p w:rsidR="00184441" w:rsidRPr="00184441" w:rsidRDefault="00CB2CAB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4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.3.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ab/>
        <w:t>Мероприятия, проводимые в случае возникновения аварийных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ситуаций, при катастрофических паводках, превышающих пропускную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способность водосбросных сооружений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В производственной инструкции должен быть изложен план действий эксплуатационного персонала при возникновении на ГТС аварийных ситуаций.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Действия персонала должны быть направлены на устранение возможных причин, создающих угрозу аварии, а в случае невозможности их устранения - на выполнение мероприятий по уменьшению ущерба от аварии.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Планом должны быть определены: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меры по оповещению персонала и местного населения об угрозе возникновения аварийной ситуации, основные и резервные средства связи;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места размещения и объемы аварийных материалов и инструментов;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привлекаемые транспортные средства и основные маршруты их передвижения.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Немедленному устранению подлежат нарушения и процессы в работе ГТС и механического оборудования, представляющие опасность для людей и создающие угрозу устойчивости и работоспособности основных гидротехнических сооружений и технологического оборудования.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К таким нарушениям и процессам отнесены: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резкое усиление фильтрационных процессов и суффозионных явлений с образованием </w:t>
      </w:r>
      <w:r w:rsidRPr="006C5A1C">
        <w:rPr>
          <w:rFonts w:ascii="Times New Roman" w:eastAsia="Lucida Sans Unicode" w:hAnsi="Times New Roman" w:cs="Times New Roman"/>
          <w:color w:val="00B0F0"/>
          <w:kern w:val="1"/>
          <w:sz w:val="28"/>
          <w:szCs w:val="28"/>
          <w:lang w:eastAsia="zh-CN" w:bidi="ar-SA"/>
        </w:rPr>
        <w:t xml:space="preserve">просадочных 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зон и оползневых участков;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неравномерная осадка гидротехнических сооружений и их оснований, превышающая предельно допустимые значения и создающая угрозу их устойчивости;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забивка (заносы, завалы и т.п.) водопропускных и водосбросных сооружений, что может привести к переливу воды через гребень с последующим разрушением сооружения;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выход из строя основных затворов или их подъемных механизмов, водосбросных и водопропускных устройств.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В инструкции должны быть отмечены наиболее вероятные причины возникновения аварийных ситуаций и составлен план действия персонала по их устранению.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Причинами возникновения аварийных ситуаций могут быть: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прохождение высокого паводка с расходами, превышающими расчетную пропускную способность водопропускных сооружений гидроузла;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сейсмические явления;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различного рода обвалы и оползания горных склонов, в том числе в водохранилище с образованием высоких волн;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катастрофические атмосферные осадки (ливень, снегопад), ледовые и </w:t>
      </w:r>
      <w:r w:rsidRPr="006C5A1C">
        <w:rPr>
          <w:rFonts w:ascii="Times New Roman" w:eastAsia="Lucida Sans Unicode" w:hAnsi="Times New Roman" w:cs="Times New Roman"/>
          <w:color w:val="00B0F0"/>
          <w:kern w:val="1"/>
          <w:sz w:val="28"/>
          <w:szCs w:val="28"/>
          <w:lang w:eastAsia="zh-CN" w:bidi="ar-SA"/>
        </w:rPr>
        <w:t>шуговые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явления;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ухудшение неблагоприятного фильтрационного режима в районе расположения гидроузла, оснований и примыканий гидротехнических сооружений;</w:t>
      </w:r>
    </w:p>
    <w:p w:rsidR="0091010B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снижение прочности и устойчивости гидротехнических сооружений и их отдельных элементов, вызванные нарушениями правил эксплуатации, 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lastRenderedPageBreak/>
        <w:t>некачественным выполнением строительно-монтажных работ и вследствие ошибок, допущенных при проектировании;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При угрозе возникновения аварийных ситуаций необходимо организовать усиленный контроль за состоянием возможных зон повышенной опасности, а также иметь постоянную информацию от соответствующих государственных органов об угрозе возникновения стихийных явлений.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При наличии информации об угрозе возникновения катастрофических явлений предупредительными мерами по предотвращению и ликвидации возможных аварий, а также уменьшению ущерба могут быть: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снижение уровня воды в водохранилище;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наращивание гребней и укрепление откосов плотин;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устройство дополнительных водосбросных отверстий или подготовка к созданию прорана в наиболее легко восстанавливаемых частях гидротехнических сооружений;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устройство водоотбойных и струенаправляющих дамб и перемычек;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перемещение в безопасное место оборудования и механизмов или обеспечение их защиты от возможных повреждений;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обеспечение возможности открытия всех водосбросных отверстий; в случае необходимости — подрыв заклинившихся затворов.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Противоаварийные устройства, водоотливные и спасательные средства должны содержаться в исправном состоянии и периодически проверяться.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Во всех случаях, когда возникает угроза разрушения гидротехнических сооружений, необходимо срочное оповещение в установленном порядке всех населенных пунктов, расположенных ниже ГТС, и эвакуация населения из опасной зоны.</w:t>
      </w:r>
    </w:p>
    <w:p w:rsidR="00184441" w:rsidRPr="00184441" w:rsidRDefault="00CB2CAB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4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.4.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ab/>
        <w:t>Наличие в организации финансовых (материальных) резервов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для ликвидации аварий ГТС</w:t>
      </w:r>
      <w:r w:rsidR="006659FE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: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В бюджете сельского поселения финансовые резервы не предусмотрены, в случае аварий на ГТС финансирование на ликвидации ЧС производится за счет средств резервного фонда </w:t>
      </w:r>
      <w:r w:rsidR="002C33DB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Агрызского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муниципального района.</w:t>
      </w:r>
    </w:p>
    <w:p w:rsidR="00184441" w:rsidRPr="00184441" w:rsidRDefault="00CB2CAB" w:rsidP="00CB2CAB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4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.5.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ab/>
        <w:t>Порядок эксплуатац</w:t>
      </w: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ии ГТС при нормальных условиях, 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в экстремальных ситуациях при пропуске паводков, половодий</w:t>
      </w:r>
      <w:r w:rsidR="006659FE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и отрицательных температурах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Эксплуатация гидротехнических сооружений при нормальных условиях определяется комплексом необходимых, постоянно выполняемых мероприятий, направленных на поддержание заданных параметров:</w:t>
      </w:r>
    </w:p>
    <w:p w:rsidR="00184441" w:rsidRPr="00184441" w:rsidRDefault="00CB2CAB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уровень воды 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в водохранилище не должен превышать НПУ;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при наполнении водохранилища, излишки воды следует сбрасывать, не допуская превышения уровня воды выше допустимых.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Пропуск половодий (паводков)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Ежегодно до наступления паводкового периода должна быть образована противопаводковая комиссия. В задачу комиссии входит разработка плана мероприятий по обеспечению пропуска половодья (паводка) через гидроузел и защиты ГТС от повреждений.</w:t>
      </w:r>
    </w:p>
    <w:p w:rsidR="0091010B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План мероприятий по пропуску половодья (паводка) разрабатывается </w:t>
      </w:r>
    </w:p>
    <w:p w:rsidR="00184441" w:rsidRPr="00184441" w:rsidRDefault="00184441" w:rsidP="006659FE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заблаговременно, основываясь на предыдущих и текущем прогнозах Роскомгидромета, содержащих сроки начала и конца половодья, размер и 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lastRenderedPageBreak/>
        <w:t>характер его прохождения, а также максимальные величины приточного расхода половодья, и включает следующее:</w:t>
      </w:r>
    </w:p>
    <w:p w:rsidR="00184441" w:rsidRPr="00184441" w:rsidRDefault="006659FE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режим предварительной об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работки водохранилища;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режим работы гидроузла в период прохождения паводковых расходов;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график маневрирования затворами;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перечень аварийного запаса строительных материалов и мест их нахождения (камень, песок, щебень, лесоматериалы, материалы для уплотнения и др.), необходимых для ликвидации возможных размывов и повреждений сооружений, а также перечень транспортных средств, спецодежды, инструментов и оборудования.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В состав подготовительных работ перед половодьем (паводком) включаются: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общий осмотр паводковой комиссией состояния ГТС;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завершение планового ремонта ГТС, в том числе устройств, обеспечивающих отвод талых и дренажных вод;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проверка действия затворов и оборудования, работа которых связана с пропуском высоких вод; выполнение мероприятий по обеспечению надежной работы затворов и их подъемных устройств;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разборка или удаление временных сооружений и конструкций, устанавливаемых на морозный период (запаней, тепляков, потокообразователей и др.);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дополнительное укрепление откосов грунтовых сооружений и берегов в местах, подверженных размыву; защита линий электропередач, расположенных в пойменных участках, от подмыва оснований и воздействия льда во время ледохода; расчистка от снега и наледей нагорных канав у сооружений, кюветов на гребне и бермах плотин;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организация аварийных бригад на время пропуска половодья (паводков), обучение их производству работ, которые могут потребоваться при пропуске, проведение инструктажа по технике безопасности;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проверка и поддержание в исправном состоянии проездов и подъездов для автотранспорта к ГТС и складам аварийного запаса с учетом неблагоприятных метеорологических условий (дождь, снежный покров и т.п.).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Срок окончания подготовительных работ устанавливается в зависимости от местных условий, но не позднее чем за 15 дней до начала половодья, определенного прогнозом Роскомгидромета. Осуществляется ежедневный контроль за своевременным выполнением мероприятий, предусмотренных планом по пропуску половодья.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В инструкции по эксплуатации ГТС приводится перечень работ, выполняемых на гидроузле в период подготовки и прохождения паводка с распределением обязанностей эксплуатационного персонала на этот период.</w:t>
      </w:r>
    </w:p>
    <w:p w:rsidR="0091010B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На гидроузлах, где для пропуска высоких паводков предусмотрена форсировка, повышение уровня воды выше отметки НПУ допустимо только при полностью открытых всех водосбросных и водопропускных отверстиях. При снижении притока воды отметка уровня воды должна быть в кратчайшее время </w:t>
      </w:r>
    </w:p>
    <w:p w:rsidR="00184441" w:rsidRPr="00184441" w:rsidRDefault="00184441" w:rsidP="006659FE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понижена до НПУ.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После прохождения половодья (паводка) ГТС, особенно крепления 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lastRenderedPageBreak/>
        <w:t>нижнего бьефа, а также оборудование должны быть осмотрены, выявлены повреждения и назначены сроки их устранения.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В план подготовки к </w:t>
      </w:r>
      <w:r w:rsidR="007A6A2A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эксплуатации ГТС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при отрицательной температуре должны быть включены следующие мероприятия: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проверка готовности к действию затворов, предназначенных для работы в зимний период, и механизмов, их обслуживающих, а также исправности уплотнений;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проверка готовности </w:t>
      </w:r>
      <w:r w:rsidRPr="006C5A1C">
        <w:rPr>
          <w:rFonts w:ascii="Times New Roman" w:eastAsia="Lucida Sans Unicode" w:hAnsi="Times New Roman" w:cs="Times New Roman"/>
          <w:color w:val="00B0F0"/>
          <w:kern w:val="1"/>
          <w:sz w:val="28"/>
          <w:szCs w:val="28"/>
          <w:lang w:eastAsia="zh-CN" w:bidi="ar-SA"/>
        </w:rPr>
        <w:t>шугосбросных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устройств, решеткоочистительных механизмов;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подготовка инструментов и приспособлений (багров, граблей, пешней и т.п.);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подготовка подъездов на сооружения;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организация сменных бригад по сбросу льда, шуги и т.п.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Пропуск льда должен производиться через поверхностные водосбросные отверстия с обеспечением достаточного слоя воды над порогом во избежание его повреждения. </w:t>
      </w:r>
    </w:p>
    <w:p w:rsidR="00184441" w:rsidRPr="00184441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Готовность сооружений к работе в зимних условиях проверяется комиссией по подготовке к зиме.</w:t>
      </w:r>
    </w:p>
    <w:p w:rsidR="00184441" w:rsidRPr="00CB2CAB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16"/>
          <w:szCs w:val="16"/>
          <w:lang w:eastAsia="zh-CN" w:bidi="ar-SA"/>
        </w:rPr>
      </w:pPr>
    </w:p>
    <w:p w:rsidR="00184441" w:rsidRPr="00CB2CAB" w:rsidRDefault="007A6A2A" w:rsidP="00CB2CAB">
      <w:pPr>
        <w:suppressAutoHyphens/>
        <w:ind w:firstLine="851"/>
        <w:jc w:val="center"/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  <w:t>5</w:t>
      </w:r>
      <w:r w:rsidR="00184441" w:rsidRPr="00CB2CAB">
        <w:rPr>
          <w:rFonts w:ascii="Times New Roman" w:eastAsia="Lucida Sans Unicode" w:hAnsi="Times New Roman" w:cs="Times New Roman"/>
          <w:b/>
          <w:color w:val="auto"/>
          <w:kern w:val="1"/>
          <w:sz w:val="28"/>
          <w:szCs w:val="28"/>
          <w:lang w:eastAsia="zh-CN" w:bidi="ar-SA"/>
        </w:rPr>
        <w:t>. Обеспечение безопасности ГТС</w:t>
      </w:r>
    </w:p>
    <w:p w:rsidR="00184441" w:rsidRPr="00CB2CAB" w:rsidRDefault="00184441" w:rsidP="00184441">
      <w:pPr>
        <w:suppressAutoHyphens/>
        <w:ind w:firstLine="851"/>
        <w:jc w:val="both"/>
        <w:rPr>
          <w:rFonts w:ascii="Times New Roman" w:eastAsia="Lucida Sans Unicode" w:hAnsi="Times New Roman" w:cs="Times New Roman"/>
          <w:color w:val="auto"/>
          <w:kern w:val="1"/>
          <w:sz w:val="16"/>
          <w:szCs w:val="16"/>
          <w:lang w:eastAsia="zh-CN" w:bidi="ar-SA"/>
        </w:rPr>
      </w:pPr>
    </w:p>
    <w:p w:rsidR="00184441" w:rsidRPr="00184441" w:rsidRDefault="007A6A2A" w:rsidP="006D2A14">
      <w:pPr>
        <w:suppressAutoHyphens/>
        <w:ind w:firstLine="567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5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.1.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ab/>
        <w:t>Наличие системы охраны ГТС</w:t>
      </w:r>
      <w:r w:rsidR="006D2A14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:</w:t>
      </w:r>
    </w:p>
    <w:p w:rsidR="00184441" w:rsidRPr="00184441" w:rsidRDefault="00184441" w:rsidP="006D2A14">
      <w:pPr>
        <w:suppressAutoHyphens/>
        <w:ind w:firstLine="567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Наличие системы охраны на ГТС не предусмотрены.</w:t>
      </w:r>
    </w:p>
    <w:p w:rsidR="00184441" w:rsidRPr="00184441" w:rsidRDefault="007A6A2A" w:rsidP="006D2A14">
      <w:pPr>
        <w:suppressAutoHyphens/>
        <w:ind w:firstLine="567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5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.2.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ab/>
        <w:t>Наличие и поддержание локальной системы оповещения о чрезвычайных ситуациях на ГТС</w:t>
      </w:r>
      <w:r w:rsidR="006D2A14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:</w:t>
      </w:r>
    </w:p>
    <w:p w:rsidR="00184441" w:rsidRPr="00184441" w:rsidRDefault="00184441" w:rsidP="006D2A14">
      <w:pPr>
        <w:suppressAutoHyphens/>
        <w:ind w:firstLine="567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Наличие и поддержание локальной системы оповещения о чрезвычайных ситуациях на ГТС не предусмотрена.</w:t>
      </w:r>
    </w:p>
    <w:p w:rsidR="00184441" w:rsidRPr="00184441" w:rsidRDefault="007A6A2A" w:rsidP="006D2A14">
      <w:pPr>
        <w:suppressAutoHyphens/>
        <w:ind w:firstLine="567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5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.3. Наличие аварийно-спасательных формирований</w:t>
      </w:r>
      <w:r w:rsidR="006D2A14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:</w:t>
      </w:r>
    </w:p>
    <w:p w:rsidR="00184441" w:rsidRPr="00184441" w:rsidRDefault="00184441" w:rsidP="006D2A14">
      <w:pPr>
        <w:suppressAutoHyphens/>
        <w:ind w:firstLine="567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Наличие аварийно-спасательных формирований при эксплуатации ГТС не требуется.</w:t>
      </w:r>
    </w:p>
    <w:p w:rsidR="00184441" w:rsidRPr="00184441" w:rsidRDefault="007A6A2A" w:rsidP="006D2A14">
      <w:pPr>
        <w:suppressAutoHyphens/>
        <w:ind w:firstLine="567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5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.4.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ab/>
        <w:t>Наличие противопожарной защиты</w:t>
      </w:r>
      <w:r w:rsidR="006D2A14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:</w:t>
      </w:r>
    </w:p>
    <w:p w:rsidR="00184441" w:rsidRPr="00184441" w:rsidRDefault="00184441" w:rsidP="006D2A14">
      <w:pPr>
        <w:suppressAutoHyphens/>
        <w:ind w:firstLine="567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Организация противопожарной защиты сооружений на ГТС, разработка соответствующих инструкций о мерах пожарной безопасности не требуется.</w:t>
      </w:r>
    </w:p>
    <w:p w:rsidR="00184441" w:rsidRPr="00184441" w:rsidRDefault="007A6A2A" w:rsidP="006D2A14">
      <w:pPr>
        <w:suppressAutoHyphens/>
        <w:ind w:firstLine="567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5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.5.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ab/>
        <w:t>Наличие систем охранного освещения</w:t>
      </w:r>
      <w:r w:rsidR="006D2A14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:</w:t>
      </w:r>
    </w:p>
    <w:p w:rsidR="00184441" w:rsidRPr="00184441" w:rsidRDefault="00184441" w:rsidP="006D2A14">
      <w:pPr>
        <w:suppressAutoHyphens/>
        <w:ind w:firstLine="567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Наличие систем охранного освещения на ГТС не предусмотрено.</w:t>
      </w:r>
    </w:p>
    <w:p w:rsidR="00184441" w:rsidRPr="00184441" w:rsidRDefault="007A6A2A" w:rsidP="006D2A14">
      <w:pPr>
        <w:suppressAutoHyphens/>
        <w:ind w:firstLine="567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5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.6.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ab/>
        <w:t>Наличие средств связи, автоматики и телемеханики</w:t>
      </w:r>
      <w:r w:rsidR="006D2A14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:</w:t>
      </w:r>
    </w:p>
    <w:p w:rsidR="00184441" w:rsidRPr="00184441" w:rsidRDefault="00184441" w:rsidP="006D2A14">
      <w:pPr>
        <w:suppressAutoHyphens/>
        <w:ind w:firstLine="567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Наличие средств связи, автоматики и телемеханики не предусмотрено.</w:t>
      </w:r>
    </w:p>
    <w:p w:rsidR="00184441" w:rsidRPr="00184441" w:rsidRDefault="007A6A2A" w:rsidP="006D2A14">
      <w:pPr>
        <w:suppressAutoHyphens/>
        <w:ind w:firstLine="567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5</w:t>
      </w:r>
      <w:r w:rsidR="00184441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.7. Экологическая безопасность при эксплуатации ГТС</w:t>
      </w:r>
      <w:r w:rsidR="006D2A14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:</w:t>
      </w:r>
    </w:p>
    <w:p w:rsidR="00184441" w:rsidRPr="00184441" w:rsidRDefault="00184441" w:rsidP="006D2A14">
      <w:pPr>
        <w:suppressAutoHyphens/>
        <w:ind w:firstLine="567"/>
        <w:jc w:val="both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Под экологической безопасностью понимается такая </w:t>
      </w:r>
      <w:r w:rsidR="007A6A2A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форма функционирования</w:t>
      </w:r>
      <w:r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 xml:space="preserve"> ГТС, при которой в течение службы эксплуатации все заданные процессы, параметры и свойства ГТС в рамках геоэкологических ограничений не вызывают угрозу возникновения негативных последствий (экологических ущербов</w:t>
      </w:r>
      <w:r w:rsidR="007A6A2A" w:rsidRPr="00184441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).</w:t>
      </w:r>
    </w:p>
    <w:p w:rsidR="007A6A2A" w:rsidRDefault="007A6A2A" w:rsidP="006C5A1C">
      <w:pPr>
        <w:widowControl/>
        <w:tabs>
          <w:tab w:val="left" w:pos="955"/>
        </w:tabs>
        <w:autoSpaceDE w:val="0"/>
        <w:autoSpaceDN w:val="0"/>
        <w:adjustRightInd w:val="0"/>
        <w:spacing w:after="24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7A6A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.8.</w:t>
      </w:r>
      <w:r w:rsidRPr="007A6A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Перечень (план) необходи</w:t>
      </w:r>
      <w:r w:rsidR="006C5A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мых мероприятий и требований по </w:t>
      </w:r>
      <w:r w:rsidRPr="007A6A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обеспечению безопасности ГТС с указанием ответственных лиц и сроков</w:t>
      </w:r>
      <w:r w:rsidR="006C5A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согласно приложению.</w:t>
      </w:r>
    </w:p>
    <w:p w:rsidR="006C5A1C" w:rsidRDefault="006C5A1C" w:rsidP="006C5A1C">
      <w:pPr>
        <w:widowControl/>
        <w:tabs>
          <w:tab w:val="left" w:pos="955"/>
        </w:tabs>
        <w:autoSpaceDE w:val="0"/>
        <w:autoSpaceDN w:val="0"/>
        <w:adjustRightInd w:val="0"/>
        <w:spacing w:after="24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C5A1C" w:rsidRDefault="006C5A1C" w:rsidP="006C5A1C">
      <w:pPr>
        <w:widowControl/>
        <w:tabs>
          <w:tab w:val="left" w:pos="955"/>
        </w:tabs>
        <w:autoSpaceDE w:val="0"/>
        <w:autoSpaceDN w:val="0"/>
        <w:adjustRightInd w:val="0"/>
        <w:ind w:left="4253"/>
        <w:jc w:val="right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6C5A1C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lastRenderedPageBreak/>
        <w:t xml:space="preserve">Приложение </w:t>
      </w:r>
    </w:p>
    <w:p w:rsidR="006C5A1C" w:rsidRDefault="006C5A1C" w:rsidP="006C5A1C">
      <w:pPr>
        <w:widowControl/>
        <w:tabs>
          <w:tab w:val="left" w:pos="955"/>
        </w:tabs>
        <w:autoSpaceDE w:val="0"/>
        <w:autoSpaceDN w:val="0"/>
        <w:adjustRightInd w:val="0"/>
        <w:ind w:left="4253"/>
        <w:jc w:val="right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  <w:r w:rsidRPr="006C5A1C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  <w:t>к Правилам эксплуатации гидротехнических сооружений (прудов), находящихся в собственности муниципального образования «Старочекалдинское сельское поселение» Агрызского муниципального района Республика Татарстан</w:t>
      </w:r>
    </w:p>
    <w:p w:rsidR="006C5A1C" w:rsidRDefault="006C5A1C" w:rsidP="006C5A1C">
      <w:pPr>
        <w:widowControl/>
        <w:tabs>
          <w:tab w:val="left" w:pos="955"/>
        </w:tabs>
        <w:autoSpaceDE w:val="0"/>
        <w:autoSpaceDN w:val="0"/>
        <w:adjustRightInd w:val="0"/>
        <w:ind w:left="5245"/>
        <w:jc w:val="right"/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eastAsia="zh-CN" w:bidi="ar-SA"/>
        </w:rPr>
      </w:pPr>
    </w:p>
    <w:p w:rsidR="006C5A1C" w:rsidRDefault="006C5A1C" w:rsidP="006C5A1C">
      <w:pPr>
        <w:widowControl/>
        <w:tabs>
          <w:tab w:val="left" w:pos="95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A6A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Перечень (план) </w:t>
      </w:r>
    </w:p>
    <w:p w:rsidR="006C5A1C" w:rsidRDefault="006C5A1C" w:rsidP="006C5A1C">
      <w:pPr>
        <w:widowControl/>
        <w:tabs>
          <w:tab w:val="left" w:pos="95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A6A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необходи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мых мероприятий и требований по </w:t>
      </w:r>
      <w:r w:rsidRPr="007A6A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обеспечению безопасности ГТС </w:t>
      </w:r>
    </w:p>
    <w:p w:rsidR="006C5A1C" w:rsidRDefault="006C5A1C" w:rsidP="006C5A1C">
      <w:pPr>
        <w:widowControl/>
        <w:tabs>
          <w:tab w:val="left" w:pos="95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A6A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указанием ответственных лиц и сроков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согласно приложению</w:t>
      </w:r>
    </w:p>
    <w:p w:rsidR="006C5A1C" w:rsidRPr="006C5A1C" w:rsidRDefault="006C5A1C" w:rsidP="006C5A1C">
      <w:pPr>
        <w:widowControl/>
        <w:tabs>
          <w:tab w:val="left" w:pos="95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2126"/>
        <w:gridCol w:w="2523"/>
      </w:tblGrid>
      <w:tr w:rsidR="007A6A2A" w:rsidRPr="007A6A2A" w:rsidTr="008C7136">
        <w:tc>
          <w:tcPr>
            <w:tcW w:w="5524" w:type="dxa"/>
          </w:tcPr>
          <w:p w:rsidR="007A6A2A" w:rsidRPr="007A6A2A" w:rsidRDefault="007A6A2A" w:rsidP="007A6A2A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Наименование мероприятий</w:t>
            </w:r>
          </w:p>
          <w:p w:rsidR="007A6A2A" w:rsidRPr="007A6A2A" w:rsidRDefault="007A6A2A" w:rsidP="007A6A2A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</w:p>
        </w:tc>
        <w:tc>
          <w:tcPr>
            <w:tcW w:w="2126" w:type="dxa"/>
          </w:tcPr>
          <w:p w:rsidR="007A6A2A" w:rsidRPr="007A6A2A" w:rsidRDefault="007A6A2A" w:rsidP="007A6A2A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Сроки исполнения</w:t>
            </w:r>
          </w:p>
        </w:tc>
        <w:tc>
          <w:tcPr>
            <w:tcW w:w="2523" w:type="dxa"/>
          </w:tcPr>
          <w:p w:rsidR="007A6A2A" w:rsidRPr="007A6A2A" w:rsidRDefault="007A6A2A" w:rsidP="007A6A2A">
            <w:pPr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Ответственные за исполнение</w:t>
            </w:r>
          </w:p>
        </w:tc>
      </w:tr>
      <w:tr w:rsidR="00CC5909" w:rsidRPr="007A6A2A" w:rsidTr="008C7136">
        <w:tc>
          <w:tcPr>
            <w:tcW w:w="5524" w:type="dxa"/>
          </w:tcPr>
          <w:p w:rsidR="00CC5909" w:rsidRPr="007A6A2A" w:rsidRDefault="00CC5909" w:rsidP="00CC5909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Обучение эксплуатационного персонала ГТС</w:t>
            </w:r>
            <w:r w:rsidR="006D2A14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к действиям в чрезвычайных ситуациях</w:t>
            </w:r>
          </w:p>
        </w:tc>
        <w:tc>
          <w:tcPr>
            <w:tcW w:w="2126" w:type="dxa"/>
          </w:tcPr>
          <w:p w:rsidR="00CC5909" w:rsidRPr="007A6A2A" w:rsidRDefault="00CC5909" w:rsidP="006D2A14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1 раз в год</w:t>
            </w:r>
          </w:p>
        </w:tc>
        <w:tc>
          <w:tcPr>
            <w:tcW w:w="2523" w:type="dxa"/>
          </w:tcPr>
          <w:p w:rsidR="00CC5909" w:rsidRPr="007A6A2A" w:rsidRDefault="00CC5909" w:rsidP="00CC5909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Исполнительный комитет сельского поселения</w:t>
            </w:r>
          </w:p>
        </w:tc>
      </w:tr>
      <w:tr w:rsidR="007A6A2A" w:rsidRPr="007A6A2A" w:rsidTr="008C7136">
        <w:tc>
          <w:tcPr>
            <w:tcW w:w="5524" w:type="dxa"/>
          </w:tcPr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Заключение, при необходимости, договоров на оказание услуг по локализации и ликвидации возможных аварийных ситуаций на ГТС</w:t>
            </w:r>
          </w:p>
        </w:tc>
        <w:tc>
          <w:tcPr>
            <w:tcW w:w="2126" w:type="dxa"/>
          </w:tcPr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до декабря</w:t>
            </w:r>
          </w:p>
        </w:tc>
        <w:tc>
          <w:tcPr>
            <w:tcW w:w="2523" w:type="dxa"/>
          </w:tcPr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Исполнительный комитет сельского поселения</w:t>
            </w:r>
          </w:p>
        </w:tc>
      </w:tr>
      <w:tr w:rsidR="007A6A2A" w:rsidRPr="007A6A2A" w:rsidTr="008C7136">
        <w:tc>
          <w:tcPr>
            <w:tcW w:w="5524" w:type="dxa"/>
          </w:tcPr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Устранение нарушений, выявленных Приволжским управлением Ростехнадзора при проведении плановых проверок и комиссионных рейдовых обследований</w:t>
            </w:r>
          </w:p>
        </w:tc>
        <w:tc>
          <w:tcPr>
            <w:tcW w:w="2126" w:type="dxa"/>
          </w:tcPr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в указанные сроки</w:t>
            </w:r>
          </w:p>
        </w:tc>
        <w:tc>
          <w:tcPr>
            <w:tcW w:w="2523" w:type="dxa"/>
          </w:tcPr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Исполнительный комитет сельского поселения</w:t>
            </w: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 xml:space="preserve">, </w:t>
            </w:r>
          </w:p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арендатор</w:t>
            </w:r>
          </w:p>
        </w:tc>
      </w:tr>
      <w:tr w:rsidR="007A6A2A" w:rsidRPr="007A6A2A" w:rsidTr="008C7136">
        <w:tc>
          <w:tcPr>
            <w:tcW w:w="5524" w:type="dxa"/>
          </w:tcPr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Проведение очистки от мусора, кустарниковой растительности</w:t>
            </w:r>
          </w:p>
        </w:tc>
        <w:tc>
          <w:tcPr>
            <w:tcW w:w="2126" w:type="dxa"/>
          </w:tcPr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по необходимости</w:t>
            </w:r>
          </w:p>
        </w:tc>
        <w:tc>
          <w:tcPr>
            <w:tcW w:w="2523" w:type="dxa"/>
          </w:tcPr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Исполнительный комитет сельского поселения</w:t>
            </w: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 xml:space="preserve">, </w:t>
            </w:r>
          </w:p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арендатор</w:t>
            </w:r>
          </w:p>
        </w:tc>
      </w:tr>
      <w:tr w:rsidR="007A6A2A" w:rsidRPr="007A6A2A" w:rsidTr="008C7136">
        <w:tc>
          <w:tcPr>
            <w:tcW w:w="5524" w:type="dxa"/>
          </w:tcPr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Проведение ремонтно-восстановительных работ на ГТС, пострадавших в период весеннего паводка</w:t>
            </w:r>
          </w:p>
        </w:tc>
        <w:tc>
          <w:tcPr>
            <w:tcW w:w="2126" w:type="dxa"/>
          </w:tcPr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до октября</w:t>
            </w:r>
          </w:p>
        </w:tc>
        <w:tc>
          <w:tcPr>
            <w:tcW w:w="2523" w:type="dxa"/>
          </w:tcPr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Исполнительный комитет сельского поселения</w:t>
            </w: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 xml:space="preserve">, </w:t>
            </w:r>
          </w:p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арендатор</w:t>
            </w:r>
          </w:p>
        </w:tc>
      </w:tr>
      <w:tr w:rsidR="007A6A2A" w:rsidRPr="007A6A2A" w:rsidTr="008C7136">
        <w:tc>
          <w:tcPr>
            <w:tcW w:w="5524" w:type="dxa"/>
          </w:tcPr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Проведение опробования всех затворов водосбросных сооружений, задвижек и затворов в колодцах водовыпускных сооружений</w:t>
            </w:r>
          </w:p>
        </w:tc>
        <w:tc>
          <w:tcPr>
            <w:tcW w:w="2126" w:type="dxa"/>
          </w:tcPr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октябрь</w:t>
            </w:r>
          </w:p>
        </w:tc>
        <w:tc>
          <w:tcPr>
            <w:tcW w:w="2523" w:type="dxa"/>
          </w:tcPr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Исполнительный комитет сельского поселения</w:t>
            </w: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 xml:space="preserve">, </w:t>
            </w:r>
          </w:p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арендатор</w:t>
            </w:r>
          </w:p>
        </w:tc>
      </w:tr>
      <w:tr w:rsidR="007A6A2A" w:rsidRPr="007A6A2A" w:rsidTr="008C7136">
        <w:tc>
          <w:tcPr>
            <w:tcW w:w="5524" w:type="dxa"/>
          </w:tcPr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Опорожнение прудов в соответствии с инструкциями по эксплуатации</w:t>
            </w:r>
          </w:p>
        </w:tc>
        <w:tc>
          <w:tcPr>
            <w:tcW w:w="2126" w:type="dxa"/>
          </w:tcPr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согласно инструкции</w:t>
            </w:r>
          </w:p>
        </w:tc>
        <w:tc>
          <w:tcPr>
            <w:tcW w:w="2523" w:type="dxa"/>
          </w:tcPr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Ответственный по эксплуатации</w:t>
            </w:r>
          </w:p>
        </w:tc>
      </w:tr>
      <w:tr w:rsidR="007A6A2A" w:rsidRPr="007A6A2A" w:rsidTr="008C7136">
        <w:tc>
          <w:tcPr>
            <w:tcW w:w="5524" w:type="dxa"/>
          </w:tcPr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Принятие мер по недопущению промерзания запорной арматуры в колодцах водоспуска (утепление колодцев посредством укладки соломы или подсыпки снега на крышку колодца)</w:t>
            </w:r>
          </w:p>
        </w:tc>
        <w:tc>
          <w:tcPr>
            <w:tcW w:w="2126" w:type="dxa"/>
          </w:tcPr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ноябрь</w:t>
            </w:r>
          </w:p>
        </w:tc>
        <w:tc>
          <w:tcPr>
            <w:tcW w:w="2523" w:type="dxa"/>
          </w:tcPr>
          <w:p w:rsidR="007A6A2A" w:rsidRPr="007A6A2A" w:rsidRDefault="007A6A2A" w:rsidP="007A6A2A">
            <w:pPr>
              <w:suppressAutoHyphens/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</w:pPr>
            <w:r w:rsidRPr="007A6A2A">
              <w:rPr>
                <w:rFonts w:ascii="Times New Roman" w:eastAsia="Lucida Sans Unicode" w:hAnsi="Times New Roman" w:cs="Times New Roman"/>
                <w:color w:val="auto"/>
                <w:kern w:val="1"/>
                <w:sz w:val="28"/>
                <w:szCs w:val="28"/>
                <w:lang w:eastAsia="zh-CN" w:bidi="ar-SA"/>
              </w:rPr>
              <w:t>Ответственный по эксплуатации</w:t>
            </w:r>
          </w:p>
        </w:tc>
      </w:tr>
    </w:tbl>
    <w:p w:rsidR="007A6A2A" w:rsidRPr="007A6A2A" w:rsidRDefault="007A6A2A" w:rsidP="007A6A2A">
      <w:pPr>
        <w:suppressAutoHyphens/>
        <w:rPr>
          <w:rFonts w:ascii="Times New Roman" w:eastAsia="Lucida Sans Unicode" w:hAnsi="Times New Roman" w:cs="Times New Roman"/>
          <w:color w:val="auto"/>
          <w:kern w:val="1"/>
          <w:lang w:eastAsia="zh-CN" w:bidi="ar-SA"/>
        </w:rPr>
      </w:pPr>
    </w:p>
    <w:p w:rsidR="00B034C7" w:rsidRPr="001C3419" w:rsidRDefault="00B034C7" w:rsidP="001C3419">
      <w:pPr>
        <w:ind w:right="-7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</w:p>
    <w:sectPr w:rsidR="00B034C7" w:rsidRPr="001C3419" w:rsidSect="008A207C">
      <w:type w:val="continuous"/>
      <w:pgSz w:w="11900" w:h="16840"/>
      <w:pgMar w:top="851" w:right="1134" w:bottom="851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FAD" w:rsidRDefault="000C7FAD">
      <w:r>
        <w:separator/>
      </w:r>
    </w:p>
  </w:endnote>
  <w:endnote w:type="continuationSeparator" w:id="0">
    <w:p w:rsidR="000C7FAD" w:rsidRDefault="000C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FAD" w:rsidRDefault="000C7FAD"/>
  </w:footnote>
  <w:footnote w:type="continuationSeparator" w:id="0">
    <w:p w:rsidR="000C7FAD" w:rsidRDefault="000C7F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A2519B"/>
    <w:multiLevelType w:val="hybridMultilevel"/>
    <w:tmpl w:val="BC524DEA"/>
    <w:lvl w:ilvl="0" w:tplc="B266991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2EBF0DCB"/>
    <w:multiLevelType w:val="hybridMultilevel"/>
    <w:tmpl w:val="9278A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54EC6"/>
    <w:multiLevelType w:val="hybridMultilevel"/>
    <w:tmpl w:val="A5EA80BA"/>
    <w:lvl w:ilvl="0" w:tplc="F978191A">
      <w:start w:val="1"/>
      <w:numFmt w:val="decimal"/>
      <w:lvlText w:val="%1."/>
      <w:lvlJc w:val="left"/>
      <w:pPr>
        <w:ind w:left="473" w:hanging="375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81181186">
      <w:start w:val="1"/>
      <w:numFmt w:val="decimal"/>
      <w:lvlText w:val="%2."/>
      <w:lvlJc w:val="left"/>
      <w:pPr>
        <w:ind w:left="4253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2" w:tplc="B62A0532">
      <w:start w:val="1"/>
      <w:numFmt w:val="bullet"/>
      <w:lvlText w:val="•"/>
      <w:lvlJc w:val="left"/>
      <w:pPr>
        <w:ind w:left="4945" w:hanging="260"/>
      </w:pPr>
      <w:rPr>
        <w:rFonts w:hint="default"/>
      </w:rPr>
    </w:lvl>
    <w:lvl w:ilvl="3" w:tplc="AB92981E">
      <w:start w:val="1"/>
      <w:numFmt w:val="bullet"/>
      <w:lvlText w:val="•"/>
      <w:lvlJc w:val="left"/>
      <w:pPr>
        <w:ind w:left="5630" w:hanging="260"/>
      </w:pPr>
      <w:rPr>
        <w:rFonts w:hint="default"/>
      </w:rPr>
    </w:lvl>
    <w:lvl w:ilvl="4" w:tplc="2E7E25E0">
      <w:start w:val="1"/>
      <w:numFmt w:val="bullet"/>
      <w:lvlText w:val="•"/>
      <w:lvlJc w:val="left"/>
      <w:pPr>
        <w:ind w:left="6315" w:hanging="260"/>
      </w:pPr>
      <w:rPr>
        <w:rFonts w:hint="default"/>
      </w:rPr>
    </w:lvl>
    <w:lvl w:ilvl="5" w:tplc="8462169E">
      <w:start w:val="1"/>
      <w:numFmt w:val="bullet"/>
      <w:lvlText w:val="•"/>
      <w:lvlJc w:val="left"/>
      <w:pPr>
        <w:ind w:left="7000" w:hanging="260"/>
      </w:pPr>
      <w:rPr>
        <w:rFonts w:hint="default"/>
      </w:rPr>
    </w:lvl>
    <w:lvl w:ilvl="6" w:tplc="0F4E6C62">
      <w:start w:val="1"/>
      <w:numFmt w:val="bullet"/>
      <w:lvlText w:val="•"/>
      <w:lvlJc w:val="left"/>
      <w:pPr>
        <w:ind w:left="7685" w:hanging="260"/>
      </w:pPr>
      <w:rPr>
        <w:rFonts w:hint="default"/>
      </w:rPr>
    </w:lvl>
    <w:lvl w:ilvl="7" w:tplc="4BFA4216">
      <w:start w:val="1"/>
      <w:numFmt w:val="bullet"/>
      <w:lvlText w:val="•"/>
      <w:lvlJc w:val="left"/>
      <w:pPr>
        <w:ind w:left="8370" w:hanging="260"/>
      </w:pPr>
      <w:rPr>
        <w:rFonts w:hint="default"/>
      </w:rPr>
    </w:lvl>
    <w:lvl w:ilvl="8" w:tplc="C41C21CA">
      <w:start w:val="1"/>
      <w:numFmt w:val="bullet"/>
      <w:lvlText w:val="•"/>
      <w:lvlJc w:val="left"/>
      <w:pPr>
        <w:ind w:left="9056" w:hanging="260"/>
      </w:pPr>
      <w:rPr>
        <w:rFonts w:hint="default"/>
      </w:rPr>
    </w:lvl>
  </w:abstractNum>
  <w:abstractNum w:abstractNumId="4" w15:restartNumberingAfterBreak="0">
    <w:nsid w:val="5DE018FF"/>
    <w:multiLevelType w:val="hybridMultilevel"/>
    <w:tmpl w:val="89A04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62CA4"/>
    <w:rsid w:val="000017F2"/>
    <w:rsid w:val="00033F0A"/>
    <w:rsid w:val="000456ED"/>
    <w:rsid w:val="00086491"/>
    <w:rsid w:val="00092BD1"/>
    <w:rsid w:val="000C7FAD"/>
    <w:rsid w:val="000F59D1"/>
    <w:rsid w:val="0010421D"/>
    <w:rsid w:val="00157BF7"/>
    <w:rsid w:val="0017682D"/>
    <w:rsid w:val="00184441"/>
    <w:rsid w:val="001929DD"/>
    <w:rsid w:val="001C3419"/>
    <w:rsid w:val="00235874"/>
    <w:rsid w:val="00246F40"/>
    <w:rsid w:val="00256FC2"/>
    <w:rsid w:val="00262D3B"/>
    <w:rsid w:val="00287F04"/>
    <w:rsid w:val="002A18CD"/>
    <w:rsid w:val="002C33DB"/>
    <w:rsid w:val="002D0E14"/>
    <w:rsid w:val="002E318E"/>
    <w:rsid w:val="002E6BAB"/>
    <w:rsid w:val="0031055C"/>
    <w:rsid w:val="00316A2A"/>
    <w:rsid w:val="00340F8E"/>
    <w:rsid w:val="00392E14"/>
    <w:rsid w:val="003D619B"/>
    <w:rsid w:val="003D6F49"/>
    <w:rsid w:val="0046275B"/>
    <w:rsid w:val="00500629"/>
    <w:rsid w:val="00502D2F"/>
    <w:rsid w:val="0056287A"/>
    <w:rsid w:val="00562CA4"/>
    <w:rsid w:val="0059505F"/>
    <w:rsid w:val="00596C73"/>
    <w:rsid w:val="005B103B"/>
    <w:rsid w:val="005C348B"/>
    <w:rsid w:val="005C35DF"/>
    <w:rsid w:val="005C4EB7"/>
    <w:rsid w:val="00627BA5"/>
    <w:rsid w:val="00632655"/>
    <w:rsid w:val="00645A92"/>
    <w:rsid w:val="00645BDA"/>
    <w:rsid w:val="006659FE"/>
    <w:rsid w:val="00685BCE"/>
    <w:rsid w:val="0068623F"/>
    <w:rsid w:val="006C5A1C"/>
    <w:rsid w:val="006D2A14"/>
    <w:rsid w:val="006E5E81"/>
    <w:rsid w:val="007356DD"/>
    <w:rsid w:val="00740748"/>
    <w:rsid w:val="00775A03"/>
    <w:rsid w:val="00776320"/>
    <w:rsid w:val="007A6A2A"/>
    <w:rsid w:val="007F25BF"/>
    <w:rsid w:val="00814B4E"/>
    <w:rsid w:val="008252BD"/>
    <w:rsid w:val="00826EAF"/>
    <w:rsid w:val="00857878"/>
    <w:rsid w:val="0086470C"/>
    <w:rsid w:val="00865147"/>
    <w:rsid w:val="00866C7F"/>
    <w:rsid w:val="00874BAB"/>
    <w:rsid w:val="0088479A"/>
    <w:rsid w:val="008A207C"/>
    <w:rsid w:val="008B0A65"/>
    <w:rsid w:val="008B7399"/>
    <w:rsid w:val="008C7136"/>
    <w:rsid w:val="0091010B"/>
    <w:rsid w:val="0091542D"/>
    <w:rsid w:val="00944508"/>
    <w:rsid w:val="00953D4B"/>
    <w:rsid w:val="00975444"/>
    <w:rsid w:val="00982371"/>
    <w:rsid w:val="00982EFE"/>
    <w:rsid w:val="009B255C"/>
    <w:rsid w:val="009B36D9"/>
    <w:rsid w:val="009E2E62"/>
    <w:rsid w:val="009F3DB9"/>
    <w:rsid w:val="00A24B6D"/>
    <w:rsid w:val="00AC5495"/>
    <w:rsid w:val="00AE3087"/>
    <w:rsid w:val="00AE39FD"/>
    <w:rsid w:val="00AF5855"/>
    <w:rsid w:val="00B034C7"/>
    <w:rsid w:val="00B26987"/>
    <w:rsid w:val="00B37B76"/>
    <w:rsid w:val="00B46654"/>
    <w:rsid w:val="00B74AE5"/>
    <w:rsid w:val="00B779B3"/>
    <w:rsid w:val="00B92535"/>
    <w:rsid w:val="00BA1526"/>
    <w:rsid w:val="00BB1431"/>
    <w:rsid w:val="00C00DEC"/>
    <w:rsid w:val="00C25E90"/>
    <w:rsid w:val="00C563F6"/>
    <w:rsid w:val="00C7184A"/>
    <w:rsid w:val="00C8677E"/>
    <w:rsid w:val="00C93F2C"/>
    <w:rsid w:val="00CB2CAB"/>
    <w:rsid w:val="00CB3FE7"/>
    <w:rsid w:val="00CC5909"/>
    <w:rsid w:val="00CE7AD8"/>
    <w:rsid w:val="00D2224F"/>
    <w:rsid w:val="00D25850"/>
    <w:rsid w:val="00D41B91"/>
    <w:rsid w:val="00D62D93"/>
    <w:rsid w:val="00D648F4"/>
    <w:rsid w:val="00D64CA2"/>
    <w:rsid w:val="00D672EC"/>
    <w:rsid w:val="00DE1A37"/>
    <w:rsid w:val="00E14E27"/>
    <w:rsid w:val="00E377C3"/>
    <w:rsid w:val="00E810A1"/>
    <w:rsid w:val="00EA71CE"/>
    <w:rsid w:val="00EC74D5"/>
    <w:rsid w:val="00EE45C7"/>
    <w:rsid w:val="00EF5A02"/>
    <w:rsid w:val="00EF7423"/>
    <w:rsid w:val="00F46081"/>
    <w:rsid w:val="00F9112C"/>
    <w:rsid w:val="00F95910"/>
    <w:rsid w:val="00FA20A0"/>
    <w:rsid w:val="00FA28B3"/>
    <w:rsid w:val="00FA4A2E"/>
    <w:rsid w:val="00FC059F"/>
    <w:rsid w:val="00FC57ED"/>
    <w:rsid w:val="00FC7B83"/>
    <w:rsid w:val="00FE1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48552A-BA1A-451C-9D14-7D5ED015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35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505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9505F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sid w:val="0059505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59505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59505F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rsid w:val="0059505F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rsid w:val="0059505F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rsid w:val="0059505F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c">
    <w:name w:val="Table Grid"/>
    <w:basedOn w:val="a1"/>
    <w:uiPriority w:val="39"/>
    <w:rsid w:val="00F959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1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yz.tatarstan.ru/rus/file/pub/pub_227964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2BFEB-9DE7-4183-99AB-9451C08A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12</Pages>
  <Words>4319</Words>
  <Characters>24623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User</cp:lastModifiedBy>
  <cp:revision>12</cp:revision>
  <cp:lastPrinted>2017-04-05T09:57:00Z</cp:lastPrinted>
  <dcterms:created xsi:type="dcterms:W3CDTF">2020-05-25T09:00:00Z</dcterms:created>
  <dcterms:modified xsi:type="dcterms:W3CDTF">2020-06-03T12:37:00Z</dcterms:modified>
</cp:coreProperties>
</file>