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57" w:rsidRPr="004303AA" w:rsidRDefault="001F7D57" w:rsidP="001F7D57">
      <w:pPr>
        <w:pStyle w:val="HEADERTEX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03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91F64" w:rsidRPr="004303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303AA">
        <w:rPr>
          <w:rFonts w:ascii="Times New Roman" w:hAnsi="Times New Roman" w:cs="Times New Roman"/>
          <w:color w:val="000000"/>
          <w:sz w:val="28"/>
          <w:szCs w:val="28"/>
        </w:rPr>
        <w:t>роект</w:t>
      </w:r>
    </w:p>
    <w:p w:rsidR="00791F64" w:rsidRPr="004303AA" w:rsidRDefault="00791F64" w:rsidP="00791F64">
      <w:pPr>
        <w:pStyle w:val="HEADERTEX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AA">
        <w:rPr>
          <w:rFonts w:ascii="Times New Roman" w:hAnsi="Times New Roman" w:cs="Times New Roman"/>
          <w:color w:val="000000"/>
          <w:sz w:val="28"/>
          <w:szCs w:val="28"/>
        </w:rPr>
        <w:t>Совет Агрызского муниципального района Республики Татарстан</w:t>
      </w:r>
    </w:p>
    <w:p w:rsidR="00791F64" w:rsidRPr="004303AA" w:rsidRDefault="00791F64" w:rsidP="00791F64">
      <w:pPr>
        <w:pStyle w:val="HEADERTEX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F64" w:rsidRPr="004303AA" w:rsidRDefault="00791F64" w:rsidP="00791F64">
      <w:pPr>
        <w:pStyle w:val="HEADERTEX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A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791F64" w:rsidRPr="004303AA" w:rsidRDefault="00791F64" w:rsidP="00791F64">
      <w:pPr>
        <w:pStyle w:val="HEADERTEX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AA">
        <w:rPr>
          <w:rFonts w:ascii="Times New Roman" w:hAnsi="Times New Roman" w:cs="Times New Roman"/>
          <w:color w:val="000000"/>
          <w:sz w:val="28"/>
          <w:szCs w:val="28"/>
        </w:rPr>
        <w:t>от __________ № _________</w:t>
      </w:r>
    </w:p>
    <w:p w:rsidR="00791F64" w:rsidRPr="004303AA" w:rsidRDefault="00791F64" w:rsidP="001F7D57">
      <w:pPr>
        <w:pStyle w:val="HEADERTEX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F7D57" w:rsidRPr="004303AA" w:rsidRDefault="00791F64" w:rsidP="00A15EAA">
      <w:pPr>
        <w:pStyle w:val="HEADERTEXT"/>
        <w:ind w:right="48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Агрызского муниципального района Республики Татарстан от 07.08.2020 №49-8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«О нормативах формирования расходов на оплату труда выборных должностных лиц органов местного самоуправления, осуществляющих свои полномочия на постоянной основе, председателя контрольно-счетной палаты, муниципальных служащих Агрызского муниципального района Республики Татарстан</w:t>
      </w:r>
      <w:r w:rsidR="00AA603A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F7D57" w:rsidRPr="004303AA" w:rsidRDefault="001F7D57" w:rsidP="001F7D5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D57" w:rsidRPr="004303AA" w:rsidRDefault="00A15EAA" w:rsidP="00A15EA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03AA">
        <w:rPr>
          <w:rFonts w:ascii="Times New Roman" w:hAnsi="Times New Roman"/>
          <w:color w:val="000000"/>
          <w:sz w:val="28"/>
          <w:szCs w:val="28"/>
        </w:rPr>
        <w:t xml:space="preserve">В целях внесения изменений в муниципальный нормативный правовой акт и приведения его в соответствие с действующим законодательством, </w:t>
      </w:r>
      <w:r w:rsidR="00AA603A" w:rsidRPr="004303AA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4303AA">
        <w:rPr>
          <w:rFonts w:ascii="Times New Roman" w:hAnsi="Times New Roman"/>
          <w:color w:val="000000"/>
          <w:sz w:val="28"/>
          <w:szCs w:val="28"/>
        </w:rPr>
        <w:t>п</w:t>
      </w:r>
      <w:r w:rsidR="002742C5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остановлени</w:t>
      </w:r>
      <w:r w:rsidR="00AA603A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="002742C5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Кабинета Министров Республики Татарстан от 28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.03.</w:t>
      </w:r>
      <w:r w:rsidR="002742C5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2018 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 182 «</w:t>
      </w:r>
      <w:r w:rsidR="002742C5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AA603A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Совет Агрызского муниципального района Республики Татарстан РЕШИЛ:</w:t>
      </w:r>
    </w:p>
    <w:p w:rsidR="004303AA" w:rsidRPr="004303AA" w:rsidRDefault="001F7D57" w:rsidP="001F7D5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sub_1"/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Внести в </w:t>
      </w:r>
      <w:r w:rsidR="00AA603A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ешение Совета Агрызского муниципального района Республики Татарстан от 07.08.2020 № 49-8 «О нормативах формирования расходов на оплату труда выборных должностных лиц органов местного самоуправления, осуществляющих свои полномочия на постоянной основе, председателя контрольно-счетной палаты, муниципальных служащих Агрызского муниципального района Республики Татарстан»</w:t>
      </w:r>
      <w:r w:rsidR="004303AA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следующие изменения:</w:t>
      </w:r>
    </w:p>
    <w:p w:rsidR="001F7D57" w:rsidRPr="004303AA" w:rsidRDefault="004303AA" w:rsidP="001F7D5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 П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1 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изложить </w:t>
      </w:r>
      <w:r w:rsidR="001F7D57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следующей редакции:</w:t>
      </w:r>
    </w:p>
    <w:p w:rsidR="004303AA" w:rsidRDefault="004303AA" w:rsidP="001F7D5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303AA">
        <w:rPr>
          <w:rFonts w:ascii="Times New Roman" w:hAnsi="Times New Roman" w:cs="Times New Roman"/>
          <w:sz w:val="28"/>
          <w:szCs w:val="28"/>
        </w:rPr>
        <w:t>Установить, что размеры должностных окладов муниципальных служащих в Агрызском муниципальном районе Республики Татарстан исчисляются кратно размеру должностного оклада специалиста младшей группы должностей муниципальной службы в сельском поселении, который составляет 11498 рубля.»</w:t>
      </w:r>
      <w:r w:rsidR="00CD5990">
        <w:rPr>
          <w:rFonts w:ascii="Times New Roman" w:hAnsi="Times New Roman" w:cs="Times New Roman"/>
          <w:sz w:val="28"/>
          <w:szCs w:val="28"/>
        </w:rPr>
        <w:t>;</w:t>
      </w:r>
    </w:p>
    <w:p w:rsidR="00CD5990" w:rsidRPr="004303AA" w:rsidRDefault="00324813" w:rsidP="001F7D5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D5990">
        <w:rPr>
          <w:rFonts w:ascii="Times New Roman" w:hAnsi="Times New Roman" w:cs="Times New Roman"/>
          <w:sz w:val="28"/>
          <w:szCs w:val="28"/>
        </w:rPr>
        <w:t xml:space="preserve">Приложение №1 к Решению Совета </w:t>
      </w:r>
      <w:proofErr w:type="spellStart"/>
      <w:r w:rsidR="00CD599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D59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07.08.2020 № 49-8 «</w:t>
      </w:r>
      <w:r w:rsidR="00CD5990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нормативах формирования расходов на оплату труда выборных должностных лиц органов местного </w:t>
      </w:r>
      <w:r w:rsidR="00CD5990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самоуправления, осуществляющих свои полномочия на постоянной основе, председателя контрольно-счетной палаты, муниципальных служащих </w:t>
      </w:r>
      <w:proofErr w:type="spellStart"/>
      <w:r w:rsidR="00CD5990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Агрызского</w:t>
      </w:r>
      <w:proofErr w:type="spellEnd"/>
      <w:r w:rsidR="00CD5990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</w:t>
      </w:r>
      <w:r w:rsidR="00CD5990" w:rsidRPr="004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Татарстан</w:t>
      </w:r>
      <w:r w:rsidR="00CD5990">
        <w:rPr>
          <w:rFonts w:ascii="Times New Roman" w:hAnsi="Times New Roman" w:cs="Times New Roman"/>
          <w:sz w:val="28"/>
          <w:szCs w:val="28"/>
        </w:rPr>
        <w:t>» изложить в новой редакции (Приложение №1 прилагается).</w:t>
      </w:r>
    </w:p>
    <w:p w:rsidR="001F7D57" w:rsidRPr="004303AA" w:rsidRDefault="001F7D57" w:rsidP="004303AA">
      <w:pPr>
        <w:pStyle w:val="FORMATTEXT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" w:name="sub_6"/>
      <w:bookmarkEnd w:id="0"/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Финансово-бюджетной палате Агрызского муниципального района обеспечить финансирование расходов, связанных с реализацией настоящего </w:t>
      </w:r>
      <w:r w:rsidR="004303AA"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пределах средств, предусмотренных </w:t>
      </w:r>
      <w:r w:rsidR="00855D27">
        <w:rPr>
          <w:rFonts w:ascii="Times New Roman" w:hAnsi="Times New Roman" w:cs="Times New Roman"/>
          <w:color w:val="000000" w:themeColor="text1"/>
          <w:sz w:val="28"/>
          <w:szCs w:val="28"/>
        </w:rPr>
        <w:t>бюджетом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Агрызского муниципального района Республики Татарстан.</w:t>
      </w:r>
    </w:p>
    <w:p w:rsidR="00855D27" w:rsidRDefault="004303AA" w:rsidP="001F7D57">
      <w:pPr>
        <w:pStyle w:val="FORMATTEXT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октября 2020 года.</w:t>
      </w:r>
    </w:p>
    <w:p w:rsidR="00855D27" w:rsidRDefault="00855D27" w:rsidP="001F7D57">
      <w:pPr>
        <w:pStyle w:val="FORMATTEXT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1F7D57" w:rsidRPr="00855D27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5" w:history="1">
        <w:r w:rsidR="001F7D57" w:rsidRPr="00855D2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https://agryz.tatarstan.ru</w:t>
        </w:r>
      </w:hyperlink>
      <w:r w:rsidR="001F7D57" w:rsidRPr="00855D27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6" w:history="1">
        <w:r w:rsidR="001F7D57" w:rsidRPr="00855D2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 w:rsidR="001F7D57" w:rsidRPr="00855D27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информационно-телекоммуникационной сети Интернет.</w:t>
      </w:r>
    </w:p>
    <w:p w:rsidR="001F7D57" w:rsidRPr="00855D27" w:rsidRDefault="001F7D57" w:rsidP="001F7D57">
      <w:pPr>
        <w:pStyle w:val="FORMATTEXT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D2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 w:rsidR="001F7D57" w:rsidRPr="004303AA" w:rsidRDefault="001F7D57" w:rsidP="001F7D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D57" w:rsidRPr="004303AA" w:rsidRDefault="001F7D57" w:rsidP="001F7D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D57" w:rsidRPr="004303AA" w:rsidRDefault="001F7D57" w:rsidP="001F7D57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муниципального района,</w:t>
      </w:r>
    </w:p>
    <w:p w:rsidR="00445780" w:rsidRDefault="001F7D57" w:rsidP="001F7D57">
      <w:pPr>
        <w:pStyle w:val="FORMATTEXT"/>
        <w:tabs>
          <w:tab w:val="left" w:pos="6820"/>
          <w:tab w:val="left" w:pos="747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Совета</w:t>
      </w:r>
      <w:r w:rsidRPr="004303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Р.Т. НУРИСЛАМОВ</w:t>
      </w:r>
      <w:bookmarkEnd w:id="1"/>
    </w:p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Pr="00445780" w:rsidRDefault="00445780" w:rsidP="00445780"/>
    <w:p w:rsidR="00445780" w:rsidRDefault="00445780" w:rsidP="00445780"/>
    <w:p w:rsidR="00445780" w:rsidRPr="00445780" w:rsidRDefault="00445780" w:rsidP="00445780"/>
    <w:p w:rsidR="00445780" w:rsidRDefault="00445780" w:rsidP="00445780"/>
    <w:p w:rsidR="00984C37" w:rsidRDefault="00984C37" w:rsidP="00445780"/>
    <w:p w:rsidR="00445780" w:rsidRDefault="00445780" w:rsidP="00445780"/>
    <w:p w:rsidR="00445780" w:rsidRDefault="00445780" w:rsidP="00445780"/>
    <w:p w:rsidR="00445780" w:rsidRDefault="00445780" w:rsidP="00445780"/>
    <w:p w:rsidR="00445780" w:rsidRDefault="00445780" w:rsidP="00445780"/>
    <w:p w:rsidR="00445780" w:rsidRDefault="00445780" w:rsidP="00445780"/>
    <w:p w:rsidR="00445780" w:rsidRDefault="00445780" w:rsidP="00445780"/>
    <w:p w:rsidR="00445780" w:rsidRDefault="00445780" w:rsidP="00445780"/>
    <w:p w:rsidR="00F81A93" w:rsidRDefault="00445780" w:rsidP="00F81A93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  <w:r w:rsidRPr="00CE62F2">
        <w:rPr>
          <w:rStyle w:val="a7"/>
          <w:rFonts w:ascii="Times New Roman" w:hAnsi="Times New Roman" w:cs="Times New Roman"/>
          <w:sz w:val="28"/>
          <w:szCs w:val="28"/>
        </w:rPr>
        <w:lastRenderedPageBreak/>
        <w:t>Приложение № 1</w:t>
      </w:r>
      <w:r w:rsidRPr="00CE62F2">
        <w:rPr>
          <w:rStyle w:val="a7"/>
          <w:rFonts w:ascii="Times New Roman" w:hAnsi="Times New Roman" w:cs="Times New Roman"/>
          <w:sz w:val="28"/>
          <w:szCs w:val="28"/>
        </w:rPr>
        <w:br/>
      </w:r>
      <w:r w:rsidR="00F81A93">
        <w:rPr>
          <w:rStyle w:val="a7"/>
          <w:rFonts w:ascii="Times New Roman" w:hAnsi="Times New Roman" w:cs="Times New Roman"/>
          <w:sz w:val="28"/>
          <w:szCs w:val="28"/>
        </w:rPr>
        <w:t>к Решению</w:t>
      </w:r>
      <w:bookmarkStart w:id="2" w:name="_GoBack"/>
      <w:bookmarkEnd w:id="2"/>
      <w:r w:rsidR="00F81A93">
        <w:rPr>
          <w:rStyle w:val="a7"/>
          <w:rFonts w:ascii="Times New Roman" w:hAnsi="Times New Roman" w:cs="Times New Roman"/>
          <w:sz w:val="28"/>
          <w:szCs w:val="28"/>
        </w:rPr>
        <w:t xml:space="preserve"> Совета</w:t>
      </w:r>
    </w:p>
    <w:p w:rsidR="00F81A93" w:rsidRDefault="00F81A93" w:rsidP="00F81A93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7"/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Style w:val="a7"/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81A93" w:rsidRPr="00CE62F2" w:rsidRDefault="00F81A93" w:rsidP="00F81A93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5780" w:rsidRPr="00CE62F2" w:rsidRDefault="00445780" w:rsidP="0044578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E62F2">
        <w:rPr>
          <w:rStyle w:val="a7"/>
          <w:rFonts w:ascii="Times New Roman" w:hAnsi="Times New Roman" w:cs="Times New Roman"/>
          <w:sz w:val="28"/>
          <w:szCs w:val="28"/>
        </w:rPr>
        <w:br/>
        <w:t>от _______________ 2020 № _______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</w:p>
    <w:p w:rsidR="00445780" w:rsidRPr="00CE62F2" w:rsidRDefault="00445780" w:rsidP="0044578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Размеры и условия </w:t>
      </w:r>
    </w:p>
    <w:p w:rsidR="00445780" w:rsidRPr="00CE62F2" w:rsidRDefault="00445780" w:rsidP="0044578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оплаты труда лицам, замещающим муниципальные должности </w:t>
      </w:r>
    </w:p>
    <w:p w:rsidR="00445780" w:rsidRPr="00CE62F2" w:rsidRDefault="00445780" w:rsidP="00445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F2">
        <w:rPr>
          <w:rFonts w:ascii="Times New Roman" w:hAnsi="Times New Roman" w:cs="Times New Roman"/>
          <w:b/>
          <w:color w:val="000000"/>
          <w:sz w:val="28"/>
          <w:szCs w:val="28"/>
        </w:rPr>
        <w:t>на постоянной основе, председателю контрольно-счетного органа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32"/>
        <w:gridCol w:w="1753"/>
        <w:gridCol w:w="2172"/>
        <w:gridCol w:w="1656"/>
      </w:tblGrid>
      <w:tr w:rsidR="00445780" w:rsidRPr="00CE62F2" w:rsidTr="0061347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денежного вознаграждения, рублей</w:t>
            </w:r>
          </w:p>
        </w:tc>
      </w:tr>
      <w:tr w:rsidR="00445780" w:rsidRPr="00CE62F2" w:rsidTr="0061347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80" w:rsidRPr="00CE62F2" w:rsidRDefault="00445780" w:rsidP="00613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в городских поселениях, образованных на основе городов республиканского и районного значения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в сельских поселениях и городских поселениях, образованных на основе поселков городского типа</w:t>
            </w:r>
          </w:p>
        </w:tc>
      </w:tr>
      <w:tr w:rsidR="00445780" w:rsidRPr="00CE62F2" w:rsidTr="0061347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80" w:rsidRPr="00CE62F2" w:rsidRDefault="00445780" w:rsidP="00613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6 группа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8 группа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11 группа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12 группа</w:t>
            </w:r>
          </w:p>
        </w:tc>
      </w:tr>
      <w:tr w:rsidR="00445780" w:rsidRPr="00CE62F2" w:rsidTr="006134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30442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15759</w:t>
            </w:r>
          </w:p>
        </w:tc>
      </w:tr>
      <w:tr w:rsidR="00445780" w:rsidRPr="00CE62F2" w:rsidTr="006134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445780" w:rsidP="006134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27398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11499</w:t>
            </w:r>
          </w:p>
        </w:tc>
      </w:tr>
      <w:tr w:rsidR="00445780" w:rsidRPr="00CE62F2" w:rsidTr="006134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F81A93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27398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В зависимости от указанных показателей муниципальные образования распределяются по группам оплаты труда, следующим образом: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1) городские поселения, образованные на основе города республиканского значения или на основе города районного значения; городские округа; муниципальные районы, в состав которых входят городские поселения, образованные на основе города республиканского значения:</w:t>
      </w:r>
    </w:p>
    <w:p w:rsidR="00445780" w:rsidRPr="00E257C3" w:rsidRDefault="00445780" w:rsidP="004457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57C3">
        <w:rPr>
          <w:rFonts w:ascii="Times New Roman" w:hAnsi="Times New Roman" w:cs="Times New Roman"/>
          <w:color w:val="000000"/>
          <w:sz w:val="28"/>
          <w:szCs w:val="28"/>
        </w:rPr>
        <w:t>шестая группа - муниципальные образования с численностью населения от 15 до 20 тыс. человек (город Агрыз Агрызского муниципального района);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восьмая группа - муниципальные районы независимо от численности населения (Агрызский муниципальный район Республики Татарстан);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2) сельские и городские поселения, образованные на основе поселков городского типа: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 xml:space="preserve">одиннадцатая группа - муниципальные образования с численностью </w:t>
      </w:r>
      <w:r w:rsidRPr="00CE62F2">
        <w:rPr>
          <w:rFonts w:ascii="Times New Roman" w:hAnsi="Times New Roman" w:cs="Times New Roman"/>
          <w:sz w:val="28"/>
          <w:szCs w:val="28"/>
        </w:rPr>
        <w:lastRenderedPageBreak/>
        <w:t>населения от 1,5 до 5 тыс. человек (Терсинское</w:t>
      </w:r>
      <w:r>
        <w:rPr>
          <w:rFonts w:ascii="Times New Roman" w:hAnsi="Times New Roman" w:cs="Times New Roman"/>
          <w:sz w:val="28"/>
          <w:szCs w:val="28"/>
        </w:rPr>
        <w:t>, Красноборское</w:t>
      </w:r>
      <w:r w:rsidRPr="00CE62F2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E62F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62F2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района);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двенадцатая группа - муниципальные образования с численностью населения до 1,5 тыс. человек (Азевское, Бимское, Девятернинское, Иж-Бобьинское, Исенбаевское, Кудашевское, Кичкетанское, Кучуковское, Крындинское, Кадряковское, Кулегашское, Кадыбашское, Новобизякинское, Сарсак-Омгинское, Старочекалдинское, Салаушское, Старосляковское, Табарлинское, Шаршадинское сельские поселения Агрызского муниципального района).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 на постоянной основе, председателю контрольно-счетного органа помимо ежемесячного денежного вознаграждения устанавливаются: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1) ежемесячное денежное поощрение;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4) иные выплаты в соответствии с муниципальными правовыми актами.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bookmarkStart w:id="3" w:name="sub_109"/>
      <w:r w:rsidRPr="00CE62F2">
        <w:rPr>
          <w:rFonts w:ascii="Times New Roman" w:hAnsi="Times New Roman" w:cs="Times New Roman"/>
          <w:sz w:val="28"/>
          <w:szCs w:val="28"/>
        </w:rPr>
        <w:t>Главам муниципальных образований, являющихся городскими и сельскими поселениями помимо ежемесячного денежного вознаграждения, выплачивается ежемесячное денежное поощрение в размере, не превышающем:</w:t>
      </w:r>
    </w:p>
    <w:bookmarkEnd w:id="3"/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отнесенных к 11 группе оплаты труда - 7,71 ежемесячного денежного вознаграждения в год;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отнесенных к 12 группе оплаты труда - 6,72 ежемесячного денежного вознаграждения в год.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Ежемесячная надбавка за выслугу лет</w:t>
      </w:r>
      <w:r>
        <w:rPr>
          <w:rFonts w:ascii="Times New Roman" w:hAnsi="Times New Roman" w:cs="Times New Roman"/>
          <w:sz w:val="28"/>
          <w:szCs w:val="28"/>
        </w:rPr>
        <w:t xml:space="preserve"> к ежемесячному вознаграждению Г</w:t>
      </w:r>
      <w:r w:rsidRPr="00CE62F2">
        <w:rPr>
          <w:rFonts w:ascii="Times New Roman" w:hAnsi="Times New Roman" w:cs="Times New Roman"/>
          <w:sz w:val="28"/>
          <w:szCs w:val="28"/>
        </w:rPr>
        <w:t>лав муниципальных образований, являющихся городскими и сельскими поселениями и их заместителям, устанавливается в размерах, не превышающих: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3"/>
        <w:gridCol w:w="5183"/>
      </w:tblGrid>
      <w:tr w:rsidR="00445780" w:rsidRPr="00CE62F2" w:rsidTr="00613473">
        <w:tc>
          <w:tcPr>
            <w:tcW w:w="5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445780" w:rsidRPr="00CE62F2" w:rsidTr="00613473">
        <w:tc>
          <w:tcPr>
            <w:tcW w:w="5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1 года до 5 лет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5780" w:rsidRPr="00CE62F2" w:rsidTr="00613473">
        <w:tc>
          <w:tcPr>
            <w:tcW w:w="5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5780" w:rsidRPr="00CE62F2" w:rsidTr="00613473">
        <w:tc>
          <w:tcPr>
            <w:tcW w:w="5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5780" w:rsidRPr="00CE62F2" w:rsidTr="00613473">
        <w:tc>
          <w:tcPr>
            <w:tcW w:w="5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80" w:rsidRPr="00CE62F2" w:rsidRDefault="00445780" w:rsidP="0061347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Размер расходов на выплату ежемесячной надбавки за выслугу лет не должен превышать норматив, составляющий три ежемесячных денежных вознаграждения по соответствующей должности в год.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E62F2">
        <w:rPr>
          <w:rFonts w:ascii="Times New Roman" w:hAnsi="Times New Roman" w:cs="Times New Roman"/>
          <w:sz w:val="28"/>
          <w:szCs w:val="28"/>
        </w:rPr>
        <w:t xml:space="preserve">лаве муниципального образования, заместителю главы муниципального образования, председателю контрольно-счетной палаты выплачивается в размере, не превышающем </w:t>
      </w:r>
      <w:r>
        <w:rPr>
          <w:rFonts w:ascii="Times New Roman" w:hAnsi="Times New Roman" w:cs="Times New Roman"/>
          <w:sz w:val="28"/>
          <w:szCs w:val="28"/>
        </w:rPr>
        <w:t>1 (</w:t>
      </w:r>
      <w:r w:rsidRPr="00CE62F2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62F2">
        <w:rPr>
          <w:rFonts w:ascii="Times New Roman" w:hAnsi="Times New Roman" w:cs="Times New Roman"/>
          <w:sz w:val="28"/>
          <w:szCs w:val="28"/>
        </w:rPr>
        <w:t xml:space="preserve"> месячного денежного вознаграждения в год.</w:t>
      </w:r>
    </w:p>
    <w:p w:rsidR="00445780" w:rsidRPr="000E249F" w:rsidRDefault="00445780" w:rsidP="0044578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55E5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55E5">
        <w:rPr>
          <w:rFonts w:ascii="Times New Roman" w:hAnsi="Times New Roman" w:cs="Times New Roman"/>
          <w:b w:val="0"/>
          <w:sz w:val="28"/>
          <w:szCs w:val="28"/>
        </w:rPr>
        <w:t>осуществления выплаты материально</w:t>
      </w:r>
      <w:r>
        <w:rPr>
          <w:rFonts w:ascii="Times New Roman" w:hAnsi="Times New Roman" w:cs="Times New Roman"/>
          <w:b w:val="0"/>
          <w:sz w:val="28"/>
          <w:szCs w:val="28"/>
        </w:rPr>
        <w:t>й помощи Г</w:t>
      </w:r>
      <w:r w:rsidRPr="000E249F">
        <w:rPr>
          <w:rFonts w:ascii="Times New Roman" w:hAnsi="Times New Roman" w:cs="Times New Roman"/>
          <w:b w:val="0"/>
          <w:sz w:val="28"/>
          <w:szCs w:val="28"/>
        </w:rPr>
        <w:t>лаве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образования, заместителю Г</w:t>
      </w:r>
      <w:r w:rsidRPr="000E249F">
        <w:rPr>
          <w:rFonts w:ascii="Times New Roman" w:hAnsi="Times New Roman" w:cs="Times New Roman"/>
          <w:b w:val="0"/>
          <w:sz w:val="28"/>
          <w:szCs w:val="28"/>
        </w:rPr>
        <w:t xml:space="preserve">лавы муниципального образования, председателю контрольно-счетной палаты, </w:t>
      </w:r>
      <w:r w:rsidRPr="000E249F">
        <w:rPr>
          <w:b w:val="0"/>
          <w:sz w:val="28"/>
          <w:szCs w:val="28"/>
        </w:rPr>
        <w:t>Руководителю Исполнительного комитета района</w:t>
      </w:r>
      <w:r w:rsidRPr="000E249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1. Материальная помощь выплачивается при рождении ребенка, к торжественной, юбилейной дате, а также при тяжелой болезни, сме</w:t>
      </w:r>
      <w:r>
        <w:rPr>
          <w:rFonts w:ascii="Times New Roman" w:hAnsi="Times New Roman" w:cs="Times New Roman"/>
          <w:sz w:val="28"/>
          <w:szCs w:val="28"/>
        </w:rPr>
        <w:t xml:space="preserve">рти и других несчастных случаях, в том числе </w:t>
      </w:r>
      <w:r w:rsidRPr="00CE62F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E62F2">
        <w:rPr>
          <w:rFonts w:ascii="Times New Roman" w:hAnsi="Times New Roman" w:cs="Times New Roman"/>
          <w:sz w:val="28"/>
          <w:szCs w:val="28"/>
        </w:rPr>
        <w:t xml:space="preserve"> близких родственников.</w:t>
      </w:r>
    </w:p>
    <w:p w:rsidR="00445780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Размер таких выплат лимитируется установленным для указанного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фондом оплаты труда. О</w:t>
      </w:r>
      <w:r w:rsidRPr="00CE62F2">
        <w:rPr>
          <w:rFonts w:ascii="Times New Roman" w:hAnsi="Times New Roman" w:cs="Times New Roman"/>
          <w:sz w:val="28"/>
          <w:szCs w:val="28"/>
        </w:rPr>
        <w:t>снованием для выплаты является правовой акт руководителя органа местного самоуправления (муниципального органа).</w:t>
      </w:r>
    </w:p>
    <w:p w:rsidR="00445780" w:rsidRDefault="00445780" w:rsidP="00445780">
      <w:pPr>
        <w:rPr>
          <w:rFonts w:ascii="Times New Roman" w:hAnsi="Times New Roman" w:cs="Times New Roman"/>
          <w:sz w:val="28"/>
          <w:szCs w:val="28"/>
        </w:rPr>
      </w:pPr>
      <w:r w:rsidRPr="00CE62F2">
        <w:rPr>
          <w:rFonts w:ascii="Times New Roman" w:hAnsi="Times New Roman" w:cs="Times New Roman"/>
          <w:sz w:val="28"/>
          <w:szCs w:val="28"/>
        </w:rPr>
        <w:t>Ежемесячный совокупный размер денежных выплат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(дополнительных денежных выплат):</w:t>
      </w:r>
      <w:r w:rsidRPr="00CE6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2F2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CE62F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в размере </w:t>
      </w:r>
      <w:r w:rsidRPr="00CE62F2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</w:t>
      </w:r>
      <w:r w:rsidRPr="00CE62F2">
        <w:rPr>
          <w:rFonts w:ascii="Times New Roman" w:hAnsi="Times New Roman" w:cs="Times New Roman"/>
          <w:sz w:val="28"/>
          <w:szCs w:val="28"/>
        </w:rPr>
        <w:t>, не превышающ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62F2">
        <w:rPr>
          <w:rFonts w:ascii="Times New Roman" w:hAnsi="Times New Roman" w:cs="Times New Roman"/>
          <w:sz w:val="28"/>
          <w:szCs w:val="28"/>
        </w:rPr>
        <w:t xml:space="preserve"> ежемесячн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совокупн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2F2">
        <w:rPr>
          <w:rFonts w:ascii="Times New Roman" w:hAnsi="Times New Roman" w:cs="Times New Roman"/>
          <w:sz w:val="28"/>
          <w:szCs w:val="28"/>
        </w:rPr>
        <w:t xml:space="preserve"> денежных выпла</w:t>
      </w:r>
      <w:r>
        <w:rPr>
          <w:rFonts w:ascii="Times New Roman" w:hAnsi="Times New Roman" w:cs="Times New Roman"/>
          <w:sz w:val="28"/>
          <w:szCs w:val="28"/>
        </w:rPr>
        <w:t>т министру Республики Татарстан;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2F2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CE62F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в размере </w:t>
      </w:r>
      <w:r w:rsidRPr="00CE62F2">
        <w:rPr>
          <w:rFonts w:ascii="Times New Roman" w:hAnsi="Times New Roman" w:cs="Times New Roman"/>
          <w:sz w:val="28"/>
          <w:szCs w:val="28"/>
        </w:rPr>
        <w:t>0,55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</w:t>
      </w:r>
      <w:r w:rsidRPr="00CE62F2">
        <w:rPr>
          <w:rFonts w:ascii="Times New Roman" w:hAnsi="Times New Roman" w:cs="Times New Roman"/>
          <w:sz w:val="28"/>
          <w:szCs w:val="28"/>
        </w:rPr>
        <w:t>, не превышающ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62F2">
        <w:rPr>
          <w:rFonts w:ascii="Times New Roman" w:hAnsi="Times New Roman" w:cs="Times New Roman"/>
          <w:sz w:val="28"/>
          <w:szCs w:val="28"/>
        </w:rPr>
        <w:t xml:space="preserve"> ежемесячн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совокупн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2F2">
        <w:rPr>
          <w:rFonts w:ascii="Times New Roman" w:hAnsi="Times New Roman" w:cs="Times New Roman"/>
          <w:sz w:val="28"/>
          <w:szCs w:val="28"/>
        </w:rPr>
        <w:t xml:space="preserve"> денежных выплат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E62F2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CE62F2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780" w:rsidRDefault="00445780" w:rsidP="00445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2F2">
        <w:rPr>
          <w:rFonts w:ascii="Times New Roman" w:hAnsi="Times New Roman" w:cs="Times New Roman"/>
          <w:sz w:val="28"/>
          <w:szCs w:val="28"/>
        </w:rPr>
        <w:t xml:space="preserve">председателю контрольно-счетного </w:t>
      </w:r>
      <w:r>
        <w:rPr>
          <w:rFonts w:ascii="Times New Roman" w:hAnsi="Times New Roman" w:cs="Times New Roman"/>
          <w:sz w:val="28"/>
          <w:szCs w:val="28"/>
        </w:rPr>
        <w:t xml:space="preserve">органа Агрызского </w:t>
      </w:r>
      <w:r w:rsidRPr="00CE62F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в размере </w:t>
      </w:r>
      <w:r w:rsidRPr="00CE62F2">
        <w:rPr>
          <w:rFonts w:ascii="Times New Roman" w:hAnsi="Times New Roman" w:cs="Times New Roman"/>
          <w:sz w:val="28"/>
          <w:szCs w:val="28"/>
        </w:rPr>
        <w:t>0,55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</w:t>
      </w:r>
      <w:r w:rsidRPr="00CE62F2">
        <w:rPr>
          <w:rFonts w:ascii="Times New Roman" w:hAnsi="Times New Roman" w:cs="Times New Roman"/>
          <w:sz w:val="28"/>
          <w:szCs w:val="28"/>
        </w:rPr>
        <w:t>, не превышающ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62F2">
        <w:rPr>
          <w:rFonts w:ascii="Times New Roman" w:hAnsi="Times New Roman" w:cs="Times New Roman"/>
          <w:sz w:val="28"/>
          <w:szCs w:val="28"/>
        </w:rPr>
        <w:t xml:space="preserve"> ежемесячн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совокупн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2F2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2F2">
        <w:rPr>
          <w:rFonts w:ascii="Times New Roman" w:hAnsi="Times New Roman" w:cs="Times New Roman"/>
          <w:sz w:val="28"/>
          <w:szCs w:val="28"/>
        </w:rPr>
        <w:t xml:space="preserve"> денежных выплат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E62F2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CE62F2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445780" w:rsidRPr="00CE62F2" w:rsidRDefault="00445780" w:rsidP="0044578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 Р</w:t>
      </w:r>
      <w:r w:rsidRPr="00B24643">
        <w:rPr>
          <w:sz w:val="28"/>
          <w:szCs w:val="28"/>
        </w:rPr>
        <w:t>уководител</w:t>
      </w:r>
      <w:r>
        <w:rPr>
          <w:sz w:val="28"/>
          <w:szCs w:val="28"/>
        </w:rPr>
        <w:t>ю</w:t>
      </w:r>
      <w:r w:rsidRPr="00B2464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24643">
        <w:rPr>
          <w:sz w:val="28"/>
          <w:szCs w:val="28"/>
        </w:rPr>
        <w:t>сполнительн</w:t>
      </w:r>
      <w:r>
        <w:rPr>
          <w:sz w:val="28"/>
          <w:szCs w:val="28"/>
        </w:rPr>
        <w:t>ого</w:t>
      </w:r>
      <w:r w:rsidRPr="00B24643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B24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Агрызского муниципального </w:t>
      </w:r>
      <w:r w:rsidRPr="00B24643">
        <w:rPr>
          <w:sz w:val="28"/>
          <w:szCs w:val="28"/>
        </w:rPr>
        <w:t>район</w:t>
      </w:r>
      <w:r>
        <w:rPr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24643">
        <w:rPr>
          <w:sz w:val="28"/>
          <w:szCs w:val="28"/>
        </w:rPr>
        <w:t>0,6</w:t>
      </w:r>
      <w:r w:rsidRPr="00D0243D">
        <w:rPr>
          <w:sz w:val="28"/>
          <w:szCs w:val="28"/>
        </w:rPr>
        <w:t xml:space="preserve"> </w:t>
      </w:r>
      <w:r w:rsidRPr="00B24643">
        <w:rPr>
          <w:sz w:val="28"/>
          <w:szCs w:val="28"/>
        </w:rPr>
        <w:t>еже</w:t>
      </w:r>
      <w:r>
        <w:rPr>
          <w:sz w:val="28"/>
          <w:szCs w:val="28"/>
        </w:rPr>
        <w:t>месячного денежного содержания</w:t>
      </w:r>
      <w:r w:rsidRPr="00B24643">
        <w:rPr>
          <w:sz w:val="28"/>
          <w:szCs w:val="28"/>
        </w:rPr>
        <w:t>, не превышающ</w:t>
      </w:r>
      <w:r>
        <w:rPr>
          <w:sz w:val="28"/>
          <w:szCs w:val="28"/>
        </w:rPr>
        <w:t>его</w:t>
      </w:r>
      <w:r w:rsidRPr="00B24643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ый</w:t>
      </w:r>
      <w:r w:rsidRPr="00B24643">
        <w:rPr>
          <w:sz w:val="28"/>
          <w:szCs w:val="28"/>
        </w:rPr>
        <w:t xml:space="preserve"> совокупн</w:t>
      </w:r>
      <w:r>
        <w:rPr>
          <w:sz w:val="28"/>
          <w:szCs w:val="28"/>
        </w:rPr>
        <w:t>ый</w:t>
      </w:r>
      <w:r w:rsidRPr="00B24643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 xml:space="preserve"> денежных выплат Г</w:t>
      </w:r>
      <w:r w:rsidRPr="00B24643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B24643">
        <w:rPr>
          <w:sz w:val="28"/>
          <w:szCs w:val="28"/>
        </w:rPr>
        <w:t>Агрызск</w:t>
      </w:r>
      <w:r>
        <w:rPr>
          <w:sz w:val="28"/>
          <w:szCs w:val="28"/>
        </w:rPr>
        <w:t>ого</w:t>
      </w:r>
      <w:r w:rsidRPr="00B2464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B246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24643">
        <w:rPr>
          <w:sz w:val="28"/>
          <w:szCs w:val="28"/>
        </w:rPr>
        <w:t>.</w:t>
      </w:r>
    </w:p>
    <w:p w:rsidR="00445780" w:rsidRPr="00B24643" w:rsidRDefault="00445780" w:rsidP="00445780">
      <w:pPr>
        <w:rPr>
          <w:sz w:val="28"/>
          <w:szCs w:val="28"/>
        </w:rPr>
      </w:pPr>
    </w:p>
    <w:p w:rsidR="00445780" w:rsidRDefault="00445780" w:rsidP="00445780"/>
    <w:sectPr w:rsidR="00445780" w:rsidSect="002742C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818"/>
    <w:multiLevelType w:val="hybridMultilevel"/>
    <w:tmpl w:val="BE2C346A"/>
    <w:lvl w:ilvl="0" w:tplc="78D873E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91C6EC6"/>
    <w:multiLevelType w:val="hybridMultilevel"/>
    <w:tmpl w:val="D05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48"/>
    <w:rsid w:val="000444AF"/>
    <w:rsid w:val="001F7D57"/>
    <w:rsid w:val="002742C5"/>
    <w:rsid w:val="00324813"/>
    <w:rsid w:val="00327855"/>
    <w:rsid w:val="004303AA"/>
    <w:rsid w:val="00445780"/>
    <w:rsid w:val="004A12F3"/>
    <w:rsid w:val="00791F64"/>
    <w:rsid w:val="00855D27"/>
    <w:rsid w:val="00964F48"/>
    <w:rsid w:val="00984C37"/>
    <w:rsid w:val="009A4F40"/>
    <w:rsid w:val="00A15EAA"/>
    <w:rsid w:val="00AA603A"/>
    <w:rsid w:val="00CD5990"/>
    <w:rsid w:val="00DF4EE7"/>
    <w:rsid w:val="00E2597F"/>
    <w:rsid w:val="00F718CE"/>
    <w:rsid w:val="00F81A93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EF3B-23CB-4482-AA64-6ABD2402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5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57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8C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rsid w:val="00984C37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84C37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1F7D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1F7D5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6">
    <w:name w:val="Hyperlink"/>
    <w:uiPriority w:val="99"/>
    <w:unhideWhenUsed/>
    <w:rsid w:val="001F7D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578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445780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445780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45780"/>
    <w:pPr>
      <w:ind w:firstLine="0"/>
    </w:pPr>
  </w:style>
  <w:style w:type="paragraph" w:customStyle="1" w:styleId="aa">
    <w:name w:val="Прижатый влево"/>
    <w:basedOn w:val="a"/>
    <w:next w:val="a"/>
    <w:uiPriority w:val="99"/>
    <w:rsid w:val="0044578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s://agryz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agry-Minzifa</dc:creator>
  <cp:keywords/>
  <dc:description/>
  <cp:lastModifiedBy>agry-Minzifa</cp:lastModifiedBy>
  <cp:revision>2</cp:revision>
  <cp:lastPrinted>2020-09-11T07:07:00Z</cp:lastPrinted>
  <dcterms:created xsi:type="dcterms:W3CDTF">2020-09-11T07:08:00Z</dcterms:created>
  <dcterms:modified xsi:type="dcterms:W3CDTF">2020-09-11T07:08:00Z</dcterms:modified>
</cp:coreProperties>
</file>