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24" w:rsidRPr="0029546F" w:rsidRDefault="00332824" w:rsidP="00332824">
      <w:pPr>
        <w:jc w:val="right"/>
        <w:rPr>
          <w:rFonts w:ascii="Times New Roman" w:hAnsi="Times New Roman"/>
          <w:b/>
          <w:color w:val="000000"/>
          <w:sz w:val="28"/>
          <w:szCs w:val="28"/>
        </w:rPr>
      </w:pPr>
      <w:r w:rsidRPr="0029546F">
        <w:rPr>
          <w:rFonts w:ascii="Times New Roman" w:hAnsi="Times New Roman"/>
          <w:b/>
          <w:color w:val="000000"/>
          <w:sz w:val="28"/>
          <w:szCs w:val="28"/>
        </w:rPr>
        <w:t>ПРОЕКТ</w:t>
      </w:r>
    </w:p>
    <w:p w:rsidR="00332824" w:rsidRPr="0029546F" w:rsidRDefault="00332824" w:rsidP="00332824">
      <w:pPr>
        <w:jc w:val="center"/>
        <w:rPr>
          <w:rFonts w:ascii="Times New Roman" w:hAnsi="Times New Roman"/>
          <w:b/>
          <w:color w:val="000000"/>
          <w:sz w:val="28"/>
          <w:szCs w:val="28"/>
        </w:rPr>
      </w:pPr>
      <w:r w:rsidRPr="0029546F">
        <w:rPr>
          <w:rFonts w:ascii="Times New Roman" w:hAnsi="Times New Roman"/>
          <w:b/>
          <w:color w:val="000000"/>
          <w:sz w:val="28"/>
          <w:szCs w:val="28"/>
        </w:rPr>
        <w:t>Совет Агрызского муниципального района Республики Татарстан</w:t>
      </w:r>
    </w:p>
    <w:p w:rsidR="00332824" w:rsidRPr="0029546F" w:rsidRDefault="00332824" w:rsidP="00332824">
      <w:pPr>
        <w:jc w:val="center"/>
        <w:rPr>
          <w:rFonts w:ascii="Times New Roman" w:hAnsi="Times New Roman"/>
          <w:b/>
          <w:color w:val="000000"/>
          <w:sz w:val="28"/>
          <w:szCs w:val="28"/>
        </w:rPr>
      </w:pPr>
    </w:p>
    <w:p w:rsidR="00332824" w:rsidRPr="0029546F" w:rsidRDefault="00332824" w:rsidP="00332824">
      <w:pPr>
        <w:jc w:val="center"/>
        <w:rPr>
          <w:rFonts w:ascii="Times New Roman" w:hAnsi="Times New Roman"/>
          <w:b/>
          <w:color w:val="000000"/>
          <w:sz w:val="28"/>
          <w:szCs w:val="28"/>
        </w:rPr>
      </w:pPr>
      <w:r w:rsidRPr="0029546F">
        <w:rPr>
          <w:rFonts w:ascii="Times New Roman" w:hAnsi="Times New Roman"/>
          <w:b/>
          <w:color w:val="000000"/>
          <w:sz w:val="28"/>
          <w:szCs w:val="28"/>
        </w:rPr>
        <w:t xml:space="preserve">РЕШЕНИЕ </w:t>
      </w:r>
    </w:p>
    <w:p w:rsidR="00332824" w:rsidRPr="0029546F" w:rsidRDefault="00332824" w:rsidP="00332824">
      <w:pPr>
        <w:jc w:val="center"/>
        <w:rPr>
          <w:rFonts w:ascii="Times New Roman" w:hAnsi="Times New Roman"/>
          <w:b/>
          <w:color w:val="000000"/>
          <w:sz w:val="28"/>
          <w:szCs w:val="28"/>
        </w:rPr>
      </w:pPr>
      <w:r w:rsidRPr="0029546F">
        <w:rPr>
          <w:rFonts w:ascii="Times New Roman" w:hAnsi="Times New Roman"/>
          <w:b/>
          <w:color w:val="000000"/>
          <w:sz w:val="28"/>
          <w:szCs w:val="28"/>
        </w:rPr>
        <w:t>от ________202</w:t>
      </w:r>
      <w:r>
        <w:rPr>
          <w:rFonts w:ascii="Times New Roman" w:hAnsi="Times New Roman"/>
          <w:b/>
          <w:color w:val="000000"/>
          <w:sz w:val="28"/>
          <w:szCs w:val="28"/>
        </w:rPr>
        <w:t>1</w:t>
      </w:r>
      <w:r w:rsidRPr="0029546F">
        <w:rPr>
          <w:rFonts w:ascii="Times New Roman" w:hAnsi="Times New Roman"/>
          <w:b/>
          <w:color w:val="000000"/>
          <w:sz w:val="28"/>
          <w:szCs w:val="28"/>
        </w:rPr>
        <w:t xml:space="preserve"> № _____</w:t>
      </w:r>
    </w:p>
    <w:p w:rsidR="00332824" w:rsidRDefault="00332824" w:rsidP="00332824">
      <w:pPr>
        <w:shd w:val="clear" w:color="auto" w:fill="FFFFFF"/>
        <w:jc w:val="center"/>
        <w:rPr>
          <w:rFonts w:ascii="Times New Roman" w:hAnsi="Times New Roman"/>
          <w:b/>
          <w:bCs/>
          <w:color w:val="000000"/>
          <w:sz w:val="28"/>
          <w:szCs w:val="28"/>
        </w:rPr>
      </w:pPr>
    </w:p>
    <w:p w:rsidR="00332824" w:rsidRDefault="00332824" w:rsidP="0032768A">
      <w:pPr>
        <w:ind w:right="2267"/>
        <w:jc w:val="center"/>
        <w:rPr>
          <w:rFonts w:ascii="Times New Roman" w:hAnsi="Times New Roman"/>
          <w:b/>
          <w:bCs/>
          <w:kern w:val="28"/>
          <w:sz w:val="28"/>
          <w:szCs w:val="28"/>
        </w:rPr>
      </w:pPr>
    </w:p>
    <w:p w:rsidR="0085685A" w:rsidRPr="0032768A" w:rsidRDefault="0085685A" w:rsidP="003638D6">
      <w:pPr>
        <w:ind w:right="4251" w:firstLine="0"/>
        <w:rPr>
          <w:rFonts w:ascii="Times New Roman" w:hAnsi="Times New Roman"/>
          <w:sz w:val="28"/>
          <w:szCs w:val="28"/>
        </w:rPr>
      </w:pPr>
      <w:r w:rsidRPr="00332824">
        <w:rPr>
          <w:rFonts w:ascii="Times New Roman" w:hAnsi="Times New Roman"/>
          <w:bCs/>
          <w:kern w:val="28"/>
          <w:sz w:val="28"/>
          <w:szCs w:val="28"/>
        </w:rPr>
        <w:t>Об утверждении Порядка предоставления иных</w:t>
      </w:r>
      <w:r w:rsidR="00332824" w:rsidRPr="00332824">
        <w:rPr>
          <w:rFonts w:ascii="Times New Roman" w:hAnsi="Times New Roman"/>
          <w:bCs/>
          <w:kern w:val="28"/>
          <w:sz w:val="28"/>
          <w:szCs w:val="28"/>
        </w:rPr>
        <w:t xml:space="preserve"> </w:t>
      </w:r>
      <w:r w:rsidRPr="00332824">
        <w:rPr>
          <w:rFonts w:ascii="Times New Roman" w:hAnsi="Times New Roman"/>
          <w:bCs/>
          <w:kern w:val="28"/>
          <w:sz w:val="28"/>
          <w:szCs w:val="28"/>
        </w:rPr>
        <w:t>межбюджетных трансфертов из бюджета</w:t>
      </w:r>
      <w:r w:rsidR="00332824" w:rsidRPr="00332824">
        <w:rPr>
          <w:rFonts w:ascii="Times New Roman" w:hAnsi="Times New Roman"/>
          <w:bCs/>
          <w:kern w:val="28"/>
          <w:sz w:val="28"/>
          <w:szCs w:val="28"/>
        </w:rPr>
        <w:t xml:space="preserve"> </w:t>
      </w:r>
      <w:r w:rsidRPr="00332824">
        <w:rPr>
          <w:rFonts w:ascii="Times New Roman" w:hAnsi="Times New Roman"/>
          <w:bCs/>
          <w:kern w:val="28"/>
          <w:sz w:val="28"/>
          <w:szCs w:val="28"/>
        </w:rPr>
        <w:t>муниципального образования «</w:t>
      </w:r>
      <w:r w:rsidR="001D04F8" w:rsidRPr="00332824">
        <w:rPr>
          <w:rFonts w:ascii="Times New Roman" w:hAnsi="Times New Roman"/>
          <w:bCs/>
          <w:kern w:val="28"/>
          <w:sz w:val="28"/>
          <w:szCs w:val="28"/>
        </w:rPr>
        <w:t>Агрызский</w:t>
      </w:r>
      <w:r w:rsidR="00332824" w:rsidRPr="00332824">
        <w:rPr>
          <w:rFonts w:ascii="Times New Roman" w:hAnsi="Times New Roman"/>
          <w:bCs/>
          <w:kern w:val="28"/>
          <w:sz w:val="28"/>
          <w:szCs w:val="28"/>
        </w:rPr>
        <w:t xml:space="preserve"> </w:t>
      </w:r>
      <w:r w:rsidRPr="00332824">
        <w:rPr>
          <w:rFonts w:ascii="Times New Roman" w:hAnsi="Times New Roman"/>
          <w:bCs/>
          <w:kern w:val="28"/>
          <w:sz w:val="28"/>
          <w:szCs w:val="28"/>
        </w:rPr>
        <w:t>муниципальный район» бюджетам поселений, источником финансового</w:t>
      </w:r>
      <w:r w:rsidR="00332824" w:rsidRPr="00332824">
        <w:rPr>
          <w:rFonts w:ascii="Times New Roman" w:hAnsi="Times New Roman"/>
          <w:bCs/>
          <w:kern w:val="28"/>
          <w:sz w:val="28"/>
          <w:szCs w:val="28"/>
        </w:rPr>
        <w:t xml:space="preserve"> </w:t>
      </w:r>
      <w:r w:rsidRPr="00332824">
        <w:rPr>
          <w:rFonts w:ascii="Times New Roman" w:hAnsi="Times New Roman"/>
          <w:bCs/>
          <w:kern w:val="28"/>
          <w:sz w:val="28"/>
          <w:szCs w:val="28"/>
        </w:rPr>
        <w:t>обеспечения которых являются иные межбюджетные</w:t>
      </w:r>
      <w:r w:rsidR="00332824" w:rsidRPr="00332824">
        <w:rPr>
          <w:rFonts w:ascii="Times New Roman" w:hAnsi="Times New Roman"/>
          <w:bCs/>
          <w:kern w:val="28"/>
          <w:sz w:val="28"/>
          <w:szCs w:val="28"/>
        </w:rPr>
        <w:t xml:space="preserve"> </w:t>
      </w:r>
      <w:r w:rsidRPr="00332824">
        <w:rPr>
          <w:rFonts w:ascii="Times New Roman" w:hAnsi="Times New Roman"/>
          <w:bCs/>
          <w:kern w:val="28"/>
          <w:sz w:val="28"/>
          <w:szCs w:val="28"/>
        </w:rPr>
        <w:t>трансферты из бюджета Республики Татарстан на</w:t>
      </w:r>
      <w:r w:rsidR="00332824" w:rsidRPr="00332824">
        <w:rPr>
          <w:rFonts w:ascii="Times New Roman" w:hAnsi="Times New Roman"/>
          <w:bCs/>
          <w:kern w:val="28"/>
          <w:sz w:val="28"/>
          <w:szCs w:val="28"/>
        </w:rPr>
        <w:t xml:space="preserve"> </w:t>
      </w:r>
      <w:r w:rsidRPr="00332824">
        <w:rPr>
          <w:rFonts w:ascii="Times New Roman" w:hAnsi="Times New Roman"/>
          <w:bCs/>
          <w:kern w:val="28"/>
          <w:sz w:val="28"/>
          <w:szCs w:val="28"/>
          <w:lang w:val="tt-RU"/>
        </w:rPr>
        <w:t>выплату грантов победителям</w:t>
      </w:r>
      <w:r w:rsidRPr="00332824">
        <w:rPr>
          <w:rFonts w:ascii="Times New Roman" w:hAnsi="Times New Roman"/>
          <w:bCs/>
          <w:kern w:val="28"/>
          <w:sz w:val="28"/>
          <w:szCs w:val="28"/>
        </w:rPr>
        <w:t xml:space="preserve"> </w:t>
      </w:r>
      <w:r w:rsidRPr="00332824">
        <w:rPr>
          <w:rFonts w:ascii="Times New Roman" w:hAnsi="Times New Roman"/>
          <w:bCs/>
          <w:kern w:val="28"/>
          <w:sz w:val="28"/>
          <w:szCs w:val="28"/>
          <w:lang w:val="tt-RU"/>
        </w:rPr>
        <w:t>республиканского</w:t>
      </w:r>
      <w:r w:rsidR="00332824">
        <w:rPr>
          <w:rFonts w:ascii="Times New Roman" w:hAnsi="Times New Roman"/>
          <w:bCs/>
          <w:kern w:val="28"/>
          <w:sz w:val="28"/>
          <w:szCs w:val="28"/>
          <w:lang w:val="tt-RU"/>
        </w:rPr>
        <w:t xml:space="preserve"> </w:t>
      </w:r>
      <w:r w:rsidRPr="00332824">
        <w:rPr>
          <w:rFonts w:ascii="Times New Roman" w:hAnsi="Times New Roman"/>
          <w:bCs/>
          <w:kern w:val="28"/>
          <w:sz w:val="28"/>
          <w:szCs w:val="28"/>
          <w:lang w:val="tt-RU"/>
        </w:rPr>
        <w:t xml:space="preserve">конкурса </w:t>
      </w:r>
      <w:r w:rsidRPr="00332824">
        <w:rPr>
          <w:rFonts w:ascii="Times New Roman" w:hAnsi="Times New Roman"/>
          <w:bCs/>
          <w:kern w:val="28"/>
          <w:sz w:val="28"/>
          <w:szCs w:val="28"/>
        </w:rPr>
        <w:t>«</w:t>
      </w:r>
      <w:r w:rsidRPr="00332824">
        <w:rPr>
          <w:rFonts w:ascii="Times New Roman" w:hAnsi="Times New Roman"/>
          <w:bCs/>
          <w:kern w:val="28"/>
          <w:sz w:val="28"/>
          <w:szCs w:val="28"/>
          <w:lang w:val="tt-RU"/>
        </w:rPr>
        <w:t xml:space="preserve">Лучшее территориальное общественное самоуправление </w:t>
      </w:r>
      <w:r w:rsidRPr="005361E5">
        <w:rPr>
          <w:rFonts w:ascii="Times New Roman" w:hAnsi="Times New Roman"/>
          <w:bCs/>
          <w:kern w:val="28"/>
          <w:sz w:val="28"/>
          <w:szCs w:val="28"/>
          <w:lang w:val="tt-RU"/>
        </w:rPr>
        <w:t>года Республики Татарстан</w:t>
      </w:r>
      <w:r w:rsidRPr="005361E5">
        <w:rPr>
          <w:rFonts w:ascii="Times New Roman" w:hAnsi="Times New Roman"/>
          <w:bCs/>
          <w:kern w:val="28"/>
          <w:sz w:val="28"/>
          <w:szCs w:val="28"/>
        </w:rPr>
        <w:t>»</w:t>
      </w:r>
    </w:p>
    <w:p w:rsidR="0085685A" w:rsidRPr="0032768A" w:rsidRDefault="0085685A" w:rsidP="0032768A">
      <w:pPr>
        <w:rPr>
          <w:rFonts w:ascii="Times New Roman" w:hAnsi="Times New Roman"/>
          <w:sz w:val="28"/>
          <w:szCs w:val="28"/>
        </w:rPr>
      </w:pPr>
    </w:p>
    <w:p w:rsidR="0085685A" w:rsidRPr="0032768A" w:rsidRDefault="0085685A" w:rsidP="005361E5">
      <w:pPr>
        <w:widowControl w:val="0"/>
        <w:autoSpaceDE w:val="0"/>
        <w:autoSpaceDN w:val="0"/>
        <w:adjustRightInd w:val="0"/>
        <w:ind w:right="-1" w:firstLine="709"/>
        <w:rPr>
          <w:rFonts w:ascii="Times New Roman" w:hAnsi="Times New Roman"/>
          <w:bCs/>
          <w:sz w:val="28"/>
          <w:szCs w:val="28"/>
        </w:rPr>
      </w:pPr>
      <w:r w:rsidRPr="0032768A">
        <w:rPr>
          <w:rFonts w:ascii="Times New Roman" w:hAnsi="Times New Roman"/>
          <w:bCs/>
          <w:sz w:val="28"/>
          <w:szCs w:val="28"/>
        </w:rPr>
        <w:t>В соответствии со статьей 142 Бюджетного кодекса Российской Федерации</w:t>
      </w:r>
      <w:r w:rsidR="005361E5">
        <w:rPr>
          <w:rFonts w:ascii="Times New Roman" w:hAnsi="Times New Roman"/>
          <w:bCs/>
          <w:sz w:val="28"/>
          <w:szCs w:val="28"/>
        </w:rPr>
        <w:t>,</w:t>
      </w:r>
      <w:r w:rsidRPr="0032768A">
        <w:rPr>
          <w:rFonts w:ascii="Times New Roman" w:hAnsi="Times New Roman"/>
          <w:bCs/>
          <w:sz w:val="28"/>
          <w:szCs w:val="28"/>
        </w:rPr>
        <w:t xml:space="preserve"> Совет </w:t>
      </w:r>
      <w:r w:rsidR="001D04F8">
        <w:rPr>
          <w:rFonts w:ascii="Times New Roman" w:hAnsi="Times New Roman"/>
          <w:bCs/>
          <w:sz w:val="28"/>
          <w:szCs w:val="28"/>
        </w:rPr>
        <w:t>Агрызского</w:t>
      </w:r>
      <w:r w:rsidRPr="0032768A">
        <w:rPr>
          <w:rFonts w:ascii="Times New Roman" w:hAnsi="Times New Roman"/>
          <w:bCs/>
          <w:sz w:val="28"/>
          <w:szCs w:val="28"/>
        </w:rPr>
        <w:t xml:space="preserve"> муниципального района</w:t>
      </w:r>
      <w:r w:rsidR="005361E5">
        <w:rPr>
          <w:rFonts w:ascii="Times New Roman" w:hAnsi="Times New Roman"/>
          <w:bCs/>
          <w:sz w:val="28"/>
          <w:szCs w:val="28"/>
        </w:rPr>
        <w:t xml:space="preserve"> Республики Татарстан</w:t>
      </w:r>
      <w:r w:rsidRPr="0032768A">
        <w:rPr>
          <w:rFonts w:ascii="Times New Roman" w:hAnsi="Times New Roman"/>
          <w:bCs/>
          <w:sz w:val="28"/>
          <w:szCs w:val="28"/>
        </w:rPr>
        <w:t xml:space="preserve"> РЕШИЛ:</w:t>
      </w:r>
    </w:p>
    <w:p w:rsidR="0085685A" w:rsidRPr="0032768A" w:rsidRDefault="0085685A" w:rsidP="0032768A">
      <w:pPr>
        <w:widowControl w:val="0"/>
        <w:tabs>
          <w:tab w:val="left" w:pos="10205"/>
        </w:tabs>
        <w:autoSpaceDE w:val="0"/>
        <w:autoSpaceDN w:val="0"/>
        <w:adjustRightInd w:val="0"/>
        <w:ind w:right="-1"/>
        <w:rPr>
          <w:rFonts w:ascii="Times New Roman" w:hAnsi="Times New Roman"/>
          <w:bCs/>
          <w:sz w:val="28"/>
          <w:szCs w:val="28"/>
        </w:rPr>
      </w:pPr>
    </w:p>
    <w:p w:rsidR="0085685A" w:rsidRPr="009648A4" w:rsidRDefault="0085685A" w:rsidP="009648A4">
      <w:pPr>
        <w:pStyle w:val="a4"/>
        <w:numPr>
          <w:ilvl w:val="0"/>
          <w:numId w:val="3"/>
        </w:numPr>
        <w:tabs>
          <w:tab w:val="left" w:pos="142"/>
          <w:tab w:val="left" w:pos="993"/>
        </w:tabs>
        <w:autoSpaceDE w:val="0"/>
        <w:autoSpaceDN w:val="0"/>
        <w:adjustRightInd w:val="0"/>
        <w:ind w:left="0" w:firstLine="709"/>
        <w:rPr>
          <w:rFonts w:ascii="Times New Roman" w:hAnsi="Times New Roman"/>
          <w:sz w:val="28"/>
          <w:szCs w:val="28"/>
        </w:rPr>
      </w:pPr>
      <w:r w:rsidRPr="009648A4">
        <w:rPr>
          <w:rFonts w:ascii="Times New Roman" w:hAnsi="Times New Roman"/>
          <w:sz w:val="28"/>
          <w:szCs w:val="28"/>
        </w:rPr>
        <w:t>Утвердить прилагаемый Порядок предоставления иных межбюджетных трансфертов из бюджета муниципального образования «</w:t>
      </w:r>
      <w:r w:rsidR="001D04F8" w:rsidRPr="009648A4">
        <w:rPr>
          <w:rFonts w:ascii="Times New Roman" w:hAnsi="Times New Roman"/>
          <w:sz w:val="28"/>
          <w:szCs w:val="28"/>
        </w:rPr>
        <w:t>Агрызский</w:t>
      </w:r>
      <w:r w:rsidRPr="009648A4">
        <w:rPr>
          <w:rFonts w:ascii="Times New Roman" w:hAnsi="Times New Roman"/>
          <w:sz w:val="28"/>
          <w:szCs w:val="28"/>
        </w:rPr>
        <w:t xml:space="preserve"> муниципальный район» бюджетам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p w:rsidR="009648A4" w:rsidRPr="009648A4" w:rsidRDefault="009648A4" w:rsidP="009648A4">
      <w:pPr>
        <w:pStyle w:val="a4"/>
        <w:numPr>
          <w:ilvl w:val="0"/>
          <w:numId w:val="3"/>
        </w:numPr>
        <w:tabs>
          <w:tab w:val="left" w:pos="0"/>
          <w:tab w:val="left" w:pos="993"/>
        </w:tabs>
        <w:autoSpaceDE w:val="0"/>
        <w:autoSpaceDN w:val="0"/>
        <w:adjustRightInd w:val="0"/>
        <w:ind w:left="0" w:firstLine="709"/>
        <w:rPr>
          <w:rFonts w:ascii="Times New Roman" w:hAnsi="Times New Roman"/>
          <w:color w:val="000000"/>
          <w:sz w:val="28"/>
          <w:szCs w:val="28"/>
        </w:rPr>
      </w:pPr>
      <w:r w:rsidRPr="009648A4">
        <w:rPr>
          <w:rFonts w:ascii="Times New Roman" w:hAnsi="Times New Roman"/>
          <w:color w:val="000000"/>
          <w:sz w:val="28"/>
          <w:szCs w:val="28"/>
        </w:rPr>
        <w:t>Настоящее решение опубликовать на официальном портале правовой информации Республики Татарстан (</w:t>
      </w:r>
      <w:hyperlink r:id="rId5" w:history="1">
        <w:r w:rsidRPr="009648A4">
          <w:rPr>
            <w:rStyle w:val="a3"/>
            <w:rFonts w:ascii="Times New Roman" w:hAnsi="Times New Roman"/>
            <w:color w:val="000000"/>
            <w:sz w:val="28"/>
            <w:szCs w:val="28"/>
          </w:rPr>
          <w:t>http://pravo.tatarstan.ru</w:t>
        </w:r>
      </w:hyperlink>
      <w:r w:rsidRPr="009648A4">
        <w:rPr>
          <w:rFonts w:ascii="Times New Roman" w:hAnsi="Times New Roman"/>
          <w:color w:val="000000"/>
          <w:sz w:val="28"/>
          <w:szCs w:val="28"/>
        </w:rPr>
        <w:t>) и разместить на официальном сайте Агрызского муниципального района в составе портала муниципальных образований Республики Татарстан (</w:t>
      </w:r>
      <w:hyperlink r:id="rId6" w:history="1">
        <w:r w:rsidRPr="009648A4">
          <w:rPr>
            <w:rStyle w:val="a3"/>
            <w:rFonts w:ascii="Times New Roman" w:hAnsi="Times New Roman"/>
            <w:color w:val="000000"/>
            <w:sz w:val="28"/>
            <w:szCs w:val="28"/>
          </w:rPr>
          <w:t>https://agryz.tatarstan.ru</w:t>
        </w:r>
      </w:hyperlink>
      <w:r w:rsidRPr="009648A4">
        <w:rPr>
          <w:rFonts w:ascii="Times New Roman" w:hAnsi="Times New Roman"/>
          <w:color w:val="000000"/>
          <w:sz w:val="28"/>
          <w:szCs w:val="28"/>
        </w:rPr>
        <w:t>) в информационно-телекоммуникационной сети «Интернет».</w:t>
      </w:r>
    </w:p>
    <w:p w:rsidR="009648A4" w:rsidRPr="009648A4" w:rsidRDefault="009648A4" w:rsidP="009648A4">
      <w:pPr>
        <w:pStyle w:val="a4"/>
        <w:numPr>
          <w:ilvl w:val="0"/>
          <w:numId w:val="3"/>
        </w:numPr>
        <w:tabs>
          <w:tab w:val="left" w:pos="0"/>
          <w:tab w:val="left" w:pos="993"/>
        </w:tabs>
        <w:autoSpaceDE w:val="0"/>
        <w:autoSpaceDN w:val="0"/>
        <w:adjustRightInd w:val="0"/>
        <w:ind w:left="0" w:firstLine="709"/>
        <w:rPr>
          <w:rFonts w:ascii="Times New Roman" w:hAnsi="Times New Roman"/>
          <w:color w:val="000000"/>
          <w:sz w:val="28"/>
          <w:szCs w:val="28"/>
        </w:rPr>
      </w:pPr>
      <w:r w:rsidRPr="009648A4">
        <w:rPr>
          <w:rFonts w:ascii="Times New Roman" w:hAnsi="Times New Roman"/>
          <w:sz w:val="28"/>
          <w:szCs w:val="28"/>
        </w:rPr>
        <w:t xml:space="preserve">Контроль исполнения настоящего решения возложить на постоянный комитет </w:t>
      </w:r>
      <w:r w:rsidRPr="009648A4">
        <w:rPr>
          <w:rFonts w:ascii="Times New Roman" w:eastAsia="Calibri" w:hAnsi="Times New Roman"/>
          <w:sz w:val="28"/>
          <w:szCs w:val="28"/>
        </w:rPr>
        <w:t xml:space="preserve">Совета Агрызского муниципального района Республики Татарстан </w:t>
      </w:r>
      <w:r w:rsidRPr="009648A4">
        <w:rPr>
          <w:rFonts w:ascii="Times New Roman" w:hAnsi="Times New Roman"/>
          <w:sz w:val="28"/>
          <w:szCs w:val="28"/>
        </w:rPr>
        <w:t xml:space="preserve">по бюджету, налогам и финансам. </w:t>
      </w:r>
    </w:p>
    <w:p w:rsidR="009648A4" w:rsidRPr="00DC497D" w:rsidRDefault="009648A4" w:rsidP="009648A4">
      <w:pPr>
        <w:tabs>
          <w:tab w:val="left" w:pos="567"/>
          <w:tab w:val="left" w:pos="851"/>
          <w:tab w:val="left" w:pos="993"/>
        </w:tabs>
        <w:autoSpaceDE w:val="0"/>
        <w:autoSpaceDN w:val="0"/>
        <w:adjustRightInd w:val="0"/>
        <w:ind w:left="709"/>
        <w:contextualSpacing/>
        <w:rPr>
          <w:rFonts w:ascii="Times New Roman" w:hAnsi="Times New Roman"/>
          <w:sz w:val="28"/>
          <w:szCs w:val="28"/>
        </w:rPr>
      </w:pPr>
    </w:p>
    <w:p w:rsidR="009648A4" w:rsidRPr="00DC497D" w:rsidRDefault="009648A4" w:rsidP="009648A4">
      <w:pPr>
        <w:rPr>
          <w:rFonts w:ascii="Times New Roman" w:hAnsi="Times New Roman"/>
          <w:b/>
          <w:sz w:val="28"/>
          <w:szCs w:val="28"/>
        </w:rPr>
      </w:pPr>
    </w:p>
    <w:tbl>
      <w:tblPr>
        <w:tblW w:w="10456" w:type="dxa"/>
        <w:tblLook w:val="04A0" w:firstRow="1" w:lastRow="0" w:firstColumn="1" w:lastColumn="0" w:noHBand="0" w:noVBand="1"/>
      </w:tblPr>
      <w:tblGrid>
        <w:gridCol w:w="4997"/>
        <w:gridCol w:w="5459"/>
      </w:tblGrid>
      <w:tr w:rsidR="009648A4" w:rsidRPr="00DC497D" w:rsidTr="00834850">
        <w:tc>
          <w:tcPr>
            <w:tcW w:w="4997" w:type="dxa"/>
            <w:shd w:val="clear" w:color="auto" w:fill="auto"/>
          </w:tcPr>
          <w:p w:rsidR="009648A4" w:rsidRPr="00DC497D" w:rsidRDefault="009648A4" w:rsidP="00834850">
            <w:pPr>
              <w:ind w:firstLine="0"/>
              <w:rPr>
                <w:rFonts w:ascii="Times New Roman" w:hAnsi="Times New Roman"/>
                <w:color w:val="000000"/>
                <w:sz w:val="28"/>
                <w:szCs w:val="28"/>
              </w:rPr>
            </w:pPr>
            <w:r w:rsidRPr="00DC497D">
              <w:rPr>
                <w:rFonts w:ascii="Times New Roman" w:hAnsi="Times New Roman"/>
                <w:color w:val="000000"/>
                <w:sz w:val="28"/>
                <w:szCs w:val="28"/>
              </w:rPr>
              <w:t>Глава муниципального района,</w:t>
            </w:r>
          </w:p>
          <w:p w:rsidR="009648A4" w:rsidRPr="00DC497D" w:rsidRDefault="009648A4" w:rsidP="00834850">
            <w:pPr>
              <w:ind w:firstLine="0"/>
              <w:rPr>
                <w:rFonts w:ascii="Times New Roman" w:hAnsi="Times New Roman"/>
                <w:color w:val="000000"/>
                <w:sz w:val="28"/>
                <w:szCs w:val="28"/>
              </w:rPr>
            </w:pPr>
            <w:r w:rsidRPr="00DC497D">
              <w:rPr>
                <w:rFonts w:ascii="Times New Roman" w:hAnsi="Times New Roman"/>
                <w:color w:val="000000"/>
                <w:sz w:val="28"/>
                <w:szCs w:val="28"/>
              </w:rPr>
              <w:t>Председатель Совета</w:t>
            </w:r>
          </w:p>
        </w:tc>
        <w:tc>
          <w:tcPr>
            <w:tcW w:w="5459" w:type="dxa"/>
            <w:shd w:val="clear" w:color="auto" w:fill="auto"/>
          </w:tcPr>
          <w:p w:rsidR="009648A4" w:rsidRPr="00DC497D" w:rsidRDefault="009648A4" w:rsidP="00F70D58">
            <w:pPr>
              <w:jc w:val="right"/>
              <w:rPr>
                <w:rFonts w:ascii="Times New Roman" w:hAnsi="Times New Roman"/>
                <w:color w:val="000000"/>
                <w:sz w:val="28"/>
                <w:szCs w:val="28"/>
              </w:rPr>
            </w:pPr>
          </w:p>
          <w:p w:rsidR="009648A4" w:rsidRPr="00DC497D" w:rsidRDefault="00834850" w:rsidP="00834850">
            <w:pPr>
              <w:ind w:right="66"/>
              <w:jc w:val="right"/>
              <w:rPr>
                <w:rFonts w:ascii="Times New Roman" w:hAnsi="Times New Roman"/>
                <w:color w:val="000000"/>
                <w:sz w:val="28"/>
                <w:szCs w:val="28"/>
              </w:rPr>
            </w:pPr>
            <w:r>
              <w:rPr>
                <w:rFonts w:ascii="Times New Roman" w:hAnsi="Times New Roman"/>
                <w:color w:val="000000"/>
                <w:sz w:val="28"/>
                <w:szCs w:val="28"/>
              </w:rPr>
              <w:t xml:space="preserve"> </w:t>
            </w:r>
            <w:r w:rsidR="009648A4" w:rsidRPr="00DC497D">
              <w:rPr>
                <w:rFonts w:ascii="Times New Roman" w:hAnsi="Times New Roman"/>
                <w:color w:val="000000"/>
                <w:sz w:val="28"/>
                <w:szCs w:val="28"/>
              </w:rPr>
              <w:t xml:space="preserve">А.Р. Валеев </w:t>
            </w:r>
          </w:p>
        </w:tc>
      </w:tr>
    </w:tbl>
    <w:p w:rsidR="009648A4" w:rsidRPr="00FD4EFF" w:rsidRDefault="009648A4" w:rsidP="009648A4">
      <w:pPr>
        <w:rPr>
          <w:rFonts w:ascii="Times New Roman" w:hAnsi="Times New Roman"/>
          <w:b/>
          <w:sz w:val="28"/>
          <w:szCs w:val="28"/>
        </w:rPr>
      </w:pPr>
    </w:p>
    <w:p w:rsidR="009648A4" w:rsidRDefault="009648A4" w:rsidP="0032768A">
      <w:pPr>
        <w:tabs>
          <w:tab w:val="left" w:pos="0"/>
        </w:tabs>
        <w:autoSpaceDE w:val="0"/>
        <w:autoSpaceDN w:val="0"/>
        <w:adjustRightInd w:val="0"/>
        <w:ind w:firstLine="709"/>
        <w:rPr>
          <w:rFonts w:ascii="Times New Roman" w:hAnsi="Times New Roman"/>
          <w:sz w:val="28"/>
          <w:szCs w:val="28"/>
        </w:rPr>
      </w:pPr>
    </w:p>
    <w:p w:rsidR="0085685A" w:rsidRPr="0032768A" w:rsidRDefault="0085685A" w:rsidP="0032768A">
      <w:pPr>
        <w:widowControl w:val="0"/>
        <w:autoSpaceDE w:val="0"/>
        <w:autoSpaceDN w:val="0"/>
        <w:adjustRightInd w:val="0"/>
        <w:rPr>
          <w:rFonts w:ascii="Times New Roman" w:hAnsi="Times New Roman"/>
          <w:sz w:val="28"/>
          <w:szCs w:val="28"/>
        </w:rPr>
      </w:pPr>
    </w:p>
    <w:p w:rsidR="0085685A" w:rsidRDefault="0085685A" w:rsidP="0032768A">
      <w:pPr>
        <w:widowControl w:val="0"/>
        <w:autoSpaceDE w:val="0"/>
        <w:autoSpaceDN w:val="0"/>
        <w:adjustRightInd w:val="0"/>
        <w:rPr>
          <w:rFonts w:ascii="Times New Roman" w:hAnsi="Times New Roman"/>
          <w:sz w:val="28"/>
          <w:szCs w:val="28"/>
        </w:rPr>
      </w:pPr>
    </w:p>
    <w:p w:rsidR="00EA4331" w:rsidRDefault="00EA4331" w:rsidP="0032768A">
      <w:pPr>
        <w:widowControl w:val="0"/>
        <w:autoSpaceDE w:val="0"/>
        <w:autoSpaceDN w:val="0"/>
        <w:adjustRightInd w:val="0"/>
        <w:rPr>
          <w:rFonts w:ascii="Times New Roman" w:hAnsi="Times New Roman"/>
          <w:sz w:val="28"/>
          <w:szCs w:val="28"/>
        </w:rPr>
      </w:pPr>
    </w:p>
    <w:p w:rsidR="00EA4331" w:rsidRDefault="00EA4331" w:rsidP="0032768A">
      <w:pPr>
        <w:widowControl w:val="0"/>
        <w:autoSpaceDE w:val="0"/>
        <w:autoSpaceDN w:val="0"/>
        <w:adjustRightInd w:val="0"/>
        <w:rPr>
          <w:rFonts w:ascii="Times New Roman" w:hAnsi="Times New Roman"/>
          <w:sz w:val="28"/>
          <w:szCs w:val="28"/>
        </w:rPr>
      </w:pPr>
    </w:p>
    <w:p w:rsidR="00EA4331" w:rsidRDefault="00EA4331" w:rsidP="0032768A">
      <w:pPr>
        <w:widowControl w:val="0"/>
        <w:autoSpaceDE w:val="0"/>
        <w:autoSpaceDN w:val="0"/>
        <w:adjustRightInd w:val="0"/>
        <w:rPr>
          <w:rFonts w:ascii="Times New Roman" w:hAnsi="Times New Roman"/>
          <w:sz w:val="28"/>
          <w:szCs w:val="28"/>
        </w:rPr>
      </w:pPr>
    </w:p>
    <w:p w:rsidR="00EA4331" w:rsidRPr="0032768A" w:rsidRDefault="00EA4331" w:rsidP="0032768A">
      <w:pPr>
        <w:widowControl w:val="0"/>
        <w:autoSpaceDE w:val="0"/>
        <w:autoSpaceDN w:val="0"/>
        <w:adjustRightInd w:val="0"/>
        <w:rPr>
          <w:rFonts w:ascii="Times New Roman" w:hAnsi="Times New Roman"/>
          <w:sz w:val="28"/>
          <w:szCs w:val="28"/>
        </w:rPr>
      </w:pPr>
    </w:p>
    <w:p w:rsidR="0085685A" w:rsidRPr="0032768A" w:rsidRDefault="0085685A" w:rsidP="0032768A">
      <w:pPr>
        <w:widowControl w:val="0"/>
        <w:autoSpaceDE w:val="0"/>
        <w:autoSpaceDN w:val="0"/>
        <w:adjustRightInd w:val="0"/>
        <w:rPr>
          <w:rFonts w:ascii="Times New Roman" w:hAnsi="Times New Roman"/>
          <w:sz w:val="28"/>
          <w:szCs w:val="28"/>
        </w:rPr>
      </w:pPr>
    </w:p>
    <w:p w:rsidR="0085685A" w:rsidRPr="0032768A" w:rsidRDefault="0085685A" w:rsidP="00834850">
      <w:pPr>
        <w:widowControl w:val="0"/>
        <w:tabs>
          <w:tab w:val="left" w:pos="10205"/>
        </w:tabs>
        <w:autoSpaceDE w:val="0"/>
        <w:autoSpaceDN w:val="0"/>
        <w:adjustRightInd w:val="0"/>
        <w:ind w:right="-1" w:firstLine="5954"/>
        <w:jc w:val="right"/>
        <w:rPr>
          <w:rFonts w:ascii="Times New Roman" w:hAnsi="Times New Roman"/>
          <w:bCs/>
          <w:sz w:val="28"/>
          <w:szCs w:val="28"/>
        </w:rPr>
      </w:pPr>
      <w:r w:rsidRPr="0032768A">
        <w:rPr>
          <w:rFonts w:ascii="Times New Roman" w:hAnsi="Times New Roman"/>
          <w:bCs/>
          <w:sz w:val="28"/>
          <w:szCs w:val="28"/>
        </w:rPr>
        <w:lastRenderedPageBreak/>
        <w:t>Приложение</w:t>
      </w:r>
    </w:p>
    <w:p w:rsidR="0085685A" w:rsidRPr="0032768A" w:rsidRDefault="0085685A" w:rsidP="00834850">
      <w:pPr>
        <w:widowControl w:val="0"/>
        <w:tabs>
          <w:tab w:val="left" w:pos="10205"/>
        </w:tabs>
        <w:autoSpaceDE w:val="0"/>
        <w:autoSpaceDN w:val="0"/>
        <w:adjustRightInd w:val="0"/>
        <w:ind w:right="-1" w:firstLine="5954"/>
        <w:jc w:val="right"/>
        <w:rPr>
          <w:rFonts w:ascii="Times New Roman" w:hAnsi="Times New Roman"/>
          <w:bCs/>
          <w:sz w:val="28"/>
          <w:szCs w:val="28"/>
        </w:rPr>
      </w:pPr>
      <w:r w:rsidRPr="0032768A">
        <w:rPr>
          <w:rFonts w:ascii="Times New Roman" w:hAnsi="Times New Roman"/>
          <w:bCs/>
          <w:sz w:val="28"/>
          <w:szCs w:val="28"/>
        </w:rPr>
        <w:t xml:space="preserve">к решению Совета </w:t>
      </w:r>
      <w:r w:rsidR="001D04F8">
        <w:rPr>
          <w:rFonts w:ascii="Times New Roman" w:hAnsi="Times New Roman"/>
          <w:bCs/>
          <w:sz w:val="28"/>
          <w:szCs w:val="28"/>
        </w:rPr>
        <w:t>Агрызского</w:t>
      </w:r>
      <w:r w:rsidRPr="0032768A">
        <w:rPr>
          <w:rFonts w:ascii="Times New Roman" w:hAnsi="Times New Roman"/>
          <w:bCs/>
          <w:sz w:val="28"/>
          <w:szCs w:val="28"/>
        </w:rPr>
        <w:t xml:space="preserve"> </w:t>
      </w:r>
    </w:p>
    <w:p w:rsidR="0085685A" w:rsidRPr="0032768A" w:rsidRDefault="0085685A" w:rsidP="00834850">
      <w:pPr>
        <w:widowControl w:val="0"/>
        <w:tabs>
          <w:tab w:val="left" w:pos="10205"/>
        </w:tabs>
        <w:autoSpaceDE w:val="0"/>
        <w:autoSpaceDN w:val="0"/>
        <w:adjustRightInd w:val="0"/>
        <w:ind w:right="-1" w:firstLine="5954"/>
        <w:jc w:val="right"/>
        <w:rPr>
          <w:rFonts w:ascii="Times New Roman" w:hAnsi="Times New Roman"/>
          <w:bCs/>
          <w:sz w:val="28"/>
          <w:szCs w:val="28"/>
        </w:rPr>
      </w:pPr>
      <w:r w:rsidRPr="0032768A">
        <w:rPr>
          <w:rFonts w:ascii="Times New Roman" w:hAnsi="Times New Roman"/>
          <w:bCs/>
          <w:sz w:val="28"/>
          <w:szCs w:val="28"/>
        </w:rPr>
        <w:t>муниципального района</w:t>
      </w:r>
      <w:r w:rsidR="00834850">
        <w:rPr>
          <w:rFonts w:ascii="Times New Roman" w:hAnsi="Times New Roman"/>
          <w:bCs/>
          <w:sz w:val="28"/>
          <w:szCs w:val="28"/>
        </w:rPr>
        <w:t xml:space="preserve"> Республики Татарстан</w:t>
      </w:r>
    </w:p>
    <w:p w:rsidR="0085685A" w:rsidRPr="0032768A" w:rsidRDefault="0085685A" w:rsidP="00834850">
      <w:pPr>
        <w:widowControl w:val="0"/>
        <w:tabs>
          <w:tab w:val="left" w:pos="10205"/>
        </w:tabs>
        <w:autoSpaceDE w:val="0"/>
        <w:autoSpaceDN w:val="0"/>
        <w:adjustRightInd w:val="0"/>
        <w:ind w:right="-1" w:firstLine="5954"/>
        <w:jc w:val="right"/>
        <w:rPr>
          <w:rFonts w:ascii="Times New Roman" w:hAnsi="Times New Roman"/>
          <w:bCs/>
          <w:sz w:val="28"/>
          <w:szCs w:val="28"/>
        </w:rPr>
      </w:pPr>
      <w:r w:rsidRPr="0032768A">
        <w:rPr>
          <w:rFonts w:ascii="Times New Roman" w:hAnsi="Times New Roman"/>
          <w:bCs/>
          <w:sz w:val="28"/>
          <w:szCs w:val="28"/>
        </w:rPr>
        <w:t xml:space="preserve">от </w:t>
      </w:r>
      <w:r w:rsidR="00834850">
        <w:rPr>
          <w:rFonts w:ascii="Times New Roman" w:hAnsi="Times New Roman"/>
          <w:bCs/>
          <w:sz w:val="28"/>
          <w:szCs w:val="28"/>
        </w:rPr>
        <w:t>_______ 2021 № _____</w:t>
      </w:r>
    </w:p>
    <w:p w:rsidR="0085685A" w:rsidRPr="0032768A" w:rsidRDefault="0085685A" w:rsidP="0032768A">
      <w:pPr>
        <w:widowControl w:val="0"/>
        <w:tabs>
          <w:tab w:val="left" w:pos="10205"/>
        </w:tabs>
        <w:autoSpaceDE w:val="0"/>
        <w:autoSpaceDN w:val="0"/>
        <w:adjustRightInd w:val="0"/>
        <w:ind w:right="-1" w:firstLine="7088"/>
        <w:rPr>
          <w:rFonts w:ascii="Times New Roman" w:hAnsi="Times New Roman"/>
          <w:bCs/>
          <w:sz w:val="28"/>
          <w:szCs w:val="28"/>
        </w:rPr>
      </w:pPr>
    </w:p>
    <w:p w:rsidR="0085685A" w:rsidRPr="0032768A" w:rsidRDefault="0085685A" w:rsidP="0032768A">
      <w:pPr>
        <w:widowControl w:val="0"/>
        <w:tabs>
          <w:tab w:val="left" w:pos="10205"/>
        </w:tabs>
        <w:autoSpaceDE w:val="0"/>
        <w:autoSpaceDN w:val="0"/>
        <w:adjustRightInd w:val="0"/>
        <w:ind w:right="-1" w:firstLine="7088"/>
        <w:rPr>
          <w:rFonts w:ascii="Times New Roman" w:hAnsi="Times New Roman"/>
          <w:bCs/>
          <w:sz w:val="28"/>
          <w:szCs w:val="28"/>
        </w:rPr>
      </w:pPr>
    </w:p>
    <w:p w:rsidR="00834850" w:rsidRPr="0053528F" w:rsidRDefault="00834850" w:rsidP="0053528F">
      <w:pPr>
        <w:widowControl w:val="0"/>
        <w:autoSpaceDE w:val="0"/>
        <w:autoSpaceDN w:val="0"/>
        <w:adjustRightInd w:val="0"/>
        <w:ind w:firstLine="0"/>
        <w:jc w:val="center"/>
        <w:rPr>
          <w:rFonts w:ascii="Times New Roman" w:hAnsi="Times New Roman"/>
          <w:b/>
          <w:sz w:val="28"/>
          <w:szCs w:val="28"/>
        </w:rPr>
      </w:pPr>
      <w:bookmarkStart w:id="0" w:name="_GoBack"/>
      <w:bookmarkEnd w:id="0"/>
      <w:r w:rsidRPr="0053528F">
        <w:rPr>
          <w:rFonts w:ascii="Times New Roman" w:hAnsi="Times New Roman"/>
          <w:b/>
          <w:sz w:val="28"/>
          <w:szCs w:val="28"/>
        </w:rPr>
        <w:t xml:space="preserve">Порядок </w:t>
      </w:r>
    </w:p>
    <w:p w:rsidR="0085685A" w:rsidRPr="0053528F" w:rsidRDefault="00834850" w:rsidP="0032768A">
      <w:pPr>
        <w:widowControl w:val="0"/>
        <w:autoSpaceDE w:val="0"/>
        <w:autoSpaceDN w:val="0"/>
        <w:adjustRightInd w:val="0"/>
        <w:jc w:val="center"/>
        <w:rPr>
          <w:rFonts w:ascii="Times New Roman" w:hAnsi="Times New Roman"/>
          <w:b/>
          <w:sz w:val="28"/>
          <w:szCs w:val="28"/>
        </w:rPr>
      </w:pPr>
      <w:r w:rsidRPr="0053528F">
        <w:rPr>
          <w:rFonts w:ascii="Times New Roman" w:hAnsi="Times New Roman"/>
          <w:b/>
          <w:sz w:val="28"/>
          <w:szCs w:val="28"/>
        </w:rPr>
        <w:t>предоставления иных межбюджетных трансфертов из бюджета муниципального образования «Агрызский муниципальный район» бюджетам поселений, источником финансового обеспечения которых являются иные межбюджетные трансферты из бюджета Республики Татарстан на выплату грантов победителям республиканского конкурса «Лучшее территориальное общественное самоуправление года Республики Татарстан»</w:t>
      </w:r>
    </w:p>
    <w:p w:rsidR="00834850" w:rsidRPr="0032768A" w:rsidRDefault="00834850" w:rsidP="0032768A">
      <w:pPr>
        <w:widowControl w:val="0"/>
        <w:autoSpaceDE w:val="0"/>
        <w:autoSpaceDN w:val="0"/>
        <w:adjustRightInd w:val="0"/>
        <w:jc w:val="center"/>
        <w:rPr>
          <w:rFonts w:ascii="Times New Roman" w:hAnsi="Times New Roman"/>
          <w:bCs/>
          <w:sz w:val="28"/>
          <w:szCs w:val="28"/>
        </w:rPr>
      </w:pPr>
    </w:p>
    <w:p w:rsidR="0085685A" w:rsidRPr="0032768A" w:rsidRDefault="0085685A" w:rsidP="0032768A">
      <w:pPr>
        <w:autoSpaceDE w:val="0"/>
        <w:autoSpaceDN w:val="0"/>
        <w:adjustRightInd w:val="0"/>
        <w:ind w:firstLine="720"/>
        <w:rPr>
          <w:rFonts w:ascii="Times New Roman" w:hAnsi="Times New Roman"/>
          <w:sz w:val="28"/>
          <w:szCs w:val="28"/>
        </w:rPr>
      </w:pPr>
      <w:r w:rsidRPr="0032768A">
        <w:rPr>
          <w:rFonts w:ascii="Times New Roman" w:hAnsi="Times New Roman"/>
          <w:sz w:val="28"/>
          <w:szCs w:val="28"/>
        </w:rPr>
        <w:t>1. Настоящий порядок устанавливает цели, порядок и условия предоставления иных межбюджетных трансфертов из бюджета муниципального образования «</w:t>
      </w:r>
      <w:r w:rsidR="001D04F8">
        <w:rPr>
          <w:rFonts w:ascii="Times New Roman" w:hAnsi="Times New Roman"/>
          <w:sz w:val="28"/>
          <w:szCs w:val="28"/>
        </w:rPr>
        <w:t>Агрызский</w:t>
      </w:r>
      <w:r w:rsidRPr="0032768A">
        <w:rPr>
          <w:rFonts w:ascii="Times New Roman" w:hAnsi="Times New Roman"/>
          <w:sz w:val="28"/>
          <w:szCs w:val="28"/>
        </w:rPr>
        <w:t xml:space="preserve"> муниципальный район» бюджетам поселений </w:t>
      </w:r>
      <w:r w:rsidR="001D04F8">
        <w:rPr>
          <w:rFonts w:ascii="Times New Roman" w:hAnsi="Times New Roman"/>
          <w:sz w:val="28"/>
          <w:szCs w:val="28"/>
        </w:rPr>
        <w:t>Агрызского</w:t>
      </w:r>
      <w:r w:rsidRPr="0032768A">
        <w:rPr>
          <w:rFonts w:ascii="Times New Roman" w:hAnsi="Times New Roman"/>
          <w:sz w:val="28"/>
          <w:szCs w:val="28"/>
        </w:rPr>
        <w:t xml:space="preserve"> муниципального района на выплату грантов победителям республиканского конкурса «Лучшее территориальное общественное самоуправление года Республики Татарстан» (далее – иные межбюджетные трансферты).</w:t>
      </w:r>
    </w:p>
    <w:p w:rsidR="0085685A" w:rsidRPr="0032768A" w:rsidRDefault="0085685A" w:rsidP="0032768A">
      <w:pPr>
        <w:autoSpaceDE w:val="0"/>
        <w:autoSpaceDN w:val="0"/>
        <w:adjustRightInd w:val="0"/>
        <w:ind w:firstLine="720"/>
        <w:rPr>
          <w:rFonts w:ascii="Times New Roman" w:hAnsi="Times New Roman"/>
          <w:sz w:val="28"/>
          <w:szCs w:val="28"/>
        </w:rPr>
      </w:pPr>
      <w:r w:rsidRPr="0032768A">
        <w:rPr>
          <w:rFonts w:ascii="Times New Roman" w:hAnsi="Times New Roman"/>
          <w:sz w:val="28"/>
          <w:szCs w:val="28"/>
        </w:rPr>
        <w:t xml:space="preserve">2. Иные межбюджетные трансферты предоставляются бюджетам: </w:t>
      </w:r>
    </w:p>
    <w:p w:rsidR="0085685A" w:rsidRPr="0032768A" w:rsidRDefault="0085685A" w:rsidP="0023166A">
      <w:pPr>
        <w:autoSpaceDE w:val="0"/>
        <w:autoSpaceDN w:val="0"/>
        <w:adjustRightInd w:val="0"/>
        <w:ind w:firstLine="709"/>
        <w:rPr>
          <w:rFonts w:ascii="Times New Roman" w:hAnsi="Times New Roman"/>
          <w:sz w:val="28"/>
          <w:szCs w:val="28"/>
        </w:rPr>
      </w:pPr>
      <w:r w:rsidRPr="0032768A">
        <w:rPr>
          <w:rFonts w:ascii="Times New Roman" w:hAnsi="Times New Roman"/>
          <w:sz w:val="28"/>
          <w:szCs w:val="28"/>
        </w:rPr>
        <w:t xml:space="preserve">поселений на выплату грантов зарегистрированным на территории соответствующих поселений победителям и призерам Конкурса. </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3.</w:t>
      </w:r>
      <w:r w:rsidR="0023166A">
        <w:rPr>
          <w:rFonts w:ascii="Times New Roman" w:hAnsi="Times New Roman"/>
          <w:sz w:val="28"/>
          <w:szCs w:val="28"/>
        </w:rPr>
        <w:t xml:space="preserve"> </w:t>
      </w:r>
      <w:r w:rsidRPr="0032768A">
        <w:rPr>
          <w:rFonts w:ascii="Times New Roman" w:hAnsi="Times New Roman"/>
          <w:sz w:val="28"/>
          <w:szCs w:val="28"/>
        </w:rPr>
        <w:t xml:space="preserve">Иные межбюджетные трансферты предоставляются в пределах объема бюджетных ассигнований, предусмотренных на указанные цели в решении Совета </w:t>
      </w:r>
      <w:r w:rsidR="001D04F8">
        <w:rPr>
          <w:rFonts w:ascii="Times New Roman" w:hAnsi="Times New Roman"/>
          <w:sz w:val="28"/>
          <w:szCs w:val="28"/>
        </w:rPr>
        <w:t>Агрызского</w:t>
      </w:r>
      <w:r w:rsidRPr="0032768A">
        <w:rPr>
          <w:rFonts w:ascii="Times New Roman" w:hAnsi="Times New Roman"/>
          <w:sz w:val="28"/>
          <w:szCs w:val="28"/>
        </w:rPr>
        <w:t xml:space="preserve"> муниципального района Республики Татарстан о бюджете муниципального образования «</w:t>
      </w:r>
      <w:r w:rsidR="001D04F8">
        <w:rPr>
          <w:rFonts w:ascii="Times New Roman" w:hAnsi="Times New Roman"/>
          <w:sz w:val="28"/>
          <w:szCs w:val="28"/>
        </w:rPr>
        <w:t>Агрызский</w:t>
      </w:r>
      <w:r w:rsidRPr="0032768A">
        <w:rPr>
          <w:rFonts w:ascii="Times New Roman" w:hAnsi="Times New Roman"/>
          <w:sz w:val="28"/>
          <w:szCs w:val="28"/>
        </w:rPr>
        <w:t xml:space="preserve"> муниципальный район» на соответствующий финансовый год и на плановый период.</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4. Главным распорядителем бюджетных ассигнований, предоставляемых в соответствии с настоящим Порядком, является Исполнительный комитет </w:t>
      </w:r>
      <w:r w:rsidR="001D04F8">
        <w:rPr>
          <w:rFonts w:ascii="Times New Roman" w:hAnsi="Times New Roman"/>
          <w:sz w:val="28"/>
          <w:szCs w:val="28"/>
        </w:rPr>
        <w:t>Агрызского</w:t>
      </w:r>
      <w:r w:rsidRPr="0032768A">
        <w:rPr>
          <w:rFonts w:ascii="Times New Roman" w:hAnsi="Times New Roman"/>
          <w:sz w:val="28"/>
          <w:szCs w:val="28"/>
        </w:rPr>
        <w:t xml:space="preserve"> муниципального района (далее – Исполнительный комитет).</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5. Распределение иных межбюджетных трансфертов между бюджетами поселений утверждается нормативным правовым актом Исполнительного комитета </w:t>
      </w:r>
      <w:r w:rsidR="001D04F8">
        <w:rPr>
          <w:rFonts w:ascii="Times New Roman" w:hAnsi="Times New Roman"/>
          <w:sz w:val="28"/>
          <w:szCs w:val="28"/>
        </w:rPr>
        <w:t>Агрызского</w:t>
      </w:r>
      <w:r w:rsidRPr="0032768A">
        <w:rPr>
          <w:rFonts w:ascii="Times New Roman" w:hAnsi="Times New Roman"/>
          <w:sz w:val="28"/>
          <w:szCs w:val="28"/>
        </w:rPr>
        <w:t xml:space="preserve"> муниципального района.</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6. Условиями предоставления иных межбюджетных трансфертов бюджетам поселений являются:</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наличие распоряжения </w:t>
      </w:r>
      <w:r w:rsidR="0023166A">
        <w:rPr>
          <w:rFonts w:ascii="Times New Roman" w:hAnsi="Times New Roman"/>
          <w:sz w:val="28"/>
          <w:szCs w:val="28"/>
        </w:rPr>
        <w:t>И</w:t>
      </w:r>
      <w:r w:rsidRPr="0032768A">
        <w:rPr>
          <w:rFonts w:ascii="Times New Roman" w:hAnsi="Times New Roman"/>
          <w:sz w:val="28"/>
          <w:szCs w:val="28"/>
        </w:rPr>
        <w:t>сполнительн</w:t>
      </w:r>
      <w:r w:rsidR="008A72BA">
        <w:rPr>
          <w:rFonts w:ascii="Times New Roman" w:hAnsi="Times New Roman"/>
          <w:sz w:val="28"/>
          <w:szCs w:val="28"/>
        </w:rPr>
        <w:t>ых комитетов</w:t>
      </w:r>
      <w:r w:rsidRPr="0032768A">
        <w:rPr>
          <w:rFonts w:ascii="Times New Roman" w:hAnsi="Times New Roman"/>
          <w:sz w:val="28"/>
          <w:szCs w:val="28"/>
        </w:rPr>
        <w:t xml:space="preserve"> поселений об утверждении перечня победителей и призеров, которым осуществляется выплата грантов за счет средств бюджета Республики Татарстан;</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наличие принятого в установленном порядке муниципального правового акта поселения, определяющего расходные обязательства по выплате грантов зарегистрированным на территории соответствующих поселений победителям и призерам Конкурса;</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отсутствие задолженности по налогам, сборам и иным платежам в бюджеты бюджетной системы Российской Федерации.</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lastRenderedPageBreak/>
        <w:t>7. Показателем результативности использования иных межбюджетных трансфертов является количество выплаченных грантов победителям и призерам Конкурса.</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8. Иные межбюджетные трансферты предоставляются на основании                      соглашения, заключаемого между Исполнительным комитетом и поселениями в соответствии с формой, утвержденной Финансово-бюджетной палатой.</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9. В Соглашении предусматриваются:</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размер иных межбюджетных трансфертов, их целевое назначение;</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значения показателей результативности использования иных межбюджетных трансфертов; </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порядок перечисления иных межбюджетных трансфертов;</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сроки и формы представления отчетности об использовании иных межбюджетных трансфертов и достижении показателей результативности использования иных межбюджетных трансфертов;  </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последствия </w:t>
      </w:r>
      <w:proofErr w:type="spellStart"/>
      <w:r w:rsidRPr="0032768A">
        <w:rPr>
          <w:rFonts w:ascii="Times New Roman" w:hAnsi="Times New Roman"/>
          <w:sz w:val="28"/>
          <w:szCs w:val="28"/>
        </w:rPr>
        <w:t>недостижения</w:t>
      </w:r>
      <w:proofErr w:type="spellEnd"/>
      <w:r w:rsidRPr="0032768A">
        <w:rPr>
          <w:rFonts w:ascii="Times New Roman" w:hAnsi="Times New Roman"/>
          <w:sz w:val="28"/>
          <w:szCs w:val="28"/>
        </w:rPr>
        <w:t xml:space="preserve"> получателем иных межбюджетных трансфертов установленного показателя результативности использования иного межбюджетного трансферта; </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порядок осуществления контроля за соблюдением получателем иных межбюджетных трансфертов обязательств, предусмотренных Соглашением;</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ответственность сторон за нарушение условий Соглашения.</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10. Иные межбюджетные трансферты перечисляются Исполнительным комитетом бюджетам поселений на счета территориальных органов Управления Федерального казначейства по Республике Татарстан, открытые для кассового обслуживания исполнения местных бюджетов в сроки, определяемые соглашением.</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11. Поселения представляют в Исполнительный комитет отчет об использовании иных межбюджетных трансфертов и достижении показателей результативности использования иных межбюджетных трансфертов в сроки и по форме, предусмотренные Соглашением.</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12. Не использованные по состоянию на 1 января текущего финансового года иные межбюджетные трансферты, полученные в соответствии с настоящим Порядком, подлежат возврату в доход бюджета </w:t>
      </w:r>
      <w:r w:rsidR="001D04F8">
        <w:rPr>
          <w:rFonts w:ascii="Times New Roman" w:hAnsi="Times New Roman"/>
          <w:sz w:val="28"/>
          <w:szCs w:val="28"/>
        </w:rPr>
        <w:t>Агрызского</w:t>
      </w:r>
      <w:r w:rsidRPr="0032768A">
        <w:rPr>
          <w:rFonts w:ascii="Times New Roman" w:hAnsi="Times New Roman"/>
          <w:sz w:val="28"/>
          <w:szCs w:val="28"/>
        </w:rPr>
        <w:t xml:space="preserve"> муниципального района в соответствии с требованиями, установленными Бюджетным кодексом Российской Федерации.</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13. Поселения и должностные лица несут в соответствии с законодательством ответственность за недостоверность представляемых отчетных сведений и соблюдение условий предоставления иных межбюджетных трансфертов.</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14. В случае нарушения условий предоставления иных межбюджетных трансфертов соответствующие средства подлежат перечислению в доход бюджета </w:t>
      </w:r>
      <w:r w:rsidR="001D04F8">
        <w:rPr>
          <w:rFonts w:ascii="Times New Roman" w:hAnsi="Times New Roman"/>
          <w:sz w:val="28"/>
          <w:szCs w:val="28"/>
        </w:rPr>
        <w:t>Агрызского</w:t>
      </w:r>
      <w:r w:rsidRPr="0032768A">
        <w:rPr>
          <w:rFonts w:ascii="Times New Roman" w:hAnsi="Times New Roman"/>
          <w:sz w:val="28"/>
          <w:szCs w:val="28"/>
        </w:rPr>
        <w:t xml:space="preserve"> муниципального района в порядке, установленном бюджетным законодательством Российской Федерации.</w:t>
      </w:r>
    </w:p>
    <w:p w:rsidR="0085685A" w:rsidRPr="0032768A" w:rsidRDefault="0085685A" w:rsidP="0032768A">
      <w:pPr>
        <w:autoSpaceDE w:val="0"/>
        <w:autoSpaceDN w:val="0"/>
        <w:adjustRightInd w:val="0"/>
        <w:ind w:firstLine="720"/>
        <w:contextualSpacing/>
        <w:rPr>
          <w:rFonts w:ascii="Times New Roman" w:hAnsi="Times New Roman"/>
          <w:sz w:val="28"/>
          <w:szCs w:val="28"/>
        </w:rPr>
      </w:pPr>
      <w:r w:rsidRPr="0032768A">
        <w:rPr>
          <w:rFonts w:ascii="Times New Roman" w:hAnsi="Times New Roman"/>
          <w:sz w:val="28"/>
          <w:szCs w:val="28"/>
        </w:rPr>
        <w:t xml:space="preserve">15. Контроль за целевым использованием предоставленных в соответствии с настоящим Порядком иных межбюджетных трансфертов осуществляют в соответствии с законодательством Исполнительный комитет и </w:t>
      </w:r>
      <w:r w:rsidR="00BB2398">
        <w:rPr>
          <w:rFonts w:ascii="Times New Roman" w:hAnsi="Times New Roman"/>
          <w:sz w:val="28"/>
          <w:szCs w:val="28"/>
        </w:rPr>
        <w:t>Контрольно-</w:t>
      </w:r>
      <w:r w:rsidR="00BB2398">
        <w:rPr>
          <w:rFonts w:ascii="Times New Roman" w:hAnsi="Times New Roman"/>
          <w:sz w:val="28"/>
          <w:szCs w:val="28"/>
        </w:rPr>
        <w:t xml:space="preserve">счетная </w:t>
      </w:r>
      <w:r w:rsidR="00BB2398" w:rsidRPr="0032768A">
        <w:rPr>
          <w:rFonts w:ascii="Times New Roman" w:hAnsi="Times New Roman"/>
          <w:sz w:val="28"/>
          <w:szCs w:val="28"/>
        </w:rPr>
        <w:t>палата</w:t>
      </w:r>
      <w:r w:rsidRPr="0032768A">
        <w:rPr>
          <w:rFonts w:ascii="Times New Roman" w:hAnsi="Times New Roman"/>
          <w:sz w:val="28"/>
          <w:szCs w:val="28"/>
        </w:rPr>
        <w:t xml:space="preserve"> </w:t>
      </w:r>
      <w:r w:rsidR="001D04F8">
        <w:rPr>
          <w:rFonts w:ascii="Times New Roman" w:hAnsi="Times New Roman"/>
          <w:sz w:val="28"/>
          <w:szCs w:val="28"/>
        </w:rPr>
        <w:t>Агрызского</w:t>
      </w:r>
      <w:r w:rsidRPr="0032768A">
        <w:rPr>
          <w:rFonts w:ascii="Times New Roman" w:hAnsi="Times New Roman"/>
          <w:sz w:val="28"/>
          <w:szCs w:val="28"/>
        </w:rPr>
        <w:t xml:space="preserve"> муниципального района.</w:t>
      </w:r>
    </w:p>
    <w:p w:rsidR="0085685A" w:rsidRPr="0032768A" w:rsidRDefault="0085685A" w:rsidP="0032768A">
      <w:pPr>
        <w:widowControl w:val="0"/>
        <w:autoSpaceDE w:val="0"/>
        <w:autoSpaceDN w:val="0"/>
        <w:adjustRightInd w:val="0"/>
        <w:rPr>
          <w:rFonts w:ascii="Times New Roman" w:hAnsi="Times New Roman"/>
          <w:sz w:val="28"/>
          <w:szCs w:val="28"/>
        </w:rPr>
      </w:pPr>
    </w:p>
    <w:p w:rsidR="0085685A" w:rsidRPr="0032768A" w:rsidRDefault="0085685A" w:rsidP="0032768A">
      <w:pPr>
        <w:widowControl w:val="0"/>
        <w:autoSpaceDE w:val="0"/>
        <w:autoSpaceDN w:val="0"/>
        <w:adjustRightInd w:val="0"/>
        <w:ind w:firstLine="720"/>
        <w:rPr>
          <w:rFonts w:ascii="Times New Roman" w:hAnsi="Times New Roman"/>
          <w:sz w:val="28"/>
          <w:szCs w:val="28"/>
        </w:rPr>
      </w:pPr>
    </w:p>
    <w:p w:rsidR="0085685A" w:rsidRPr="0032768A" w:rsidRDefault="0085685A" w:rsidP="0032768A">
      <w:pPr>
        <w:widowControl w:val="0"/>
        <w:autoSpaceDE w:val="0"/>
        <w:autoSpaceDN w:val="0"/>
        <w:adjustRightInd w:val="0"/>
        <w:rPr>
          <w:rFonts w:ascii="Times New Roman" w:hAnsi="Times New Roman"/>
          <w:sz w:val="28"/>
          <w:szCs w:val="28"/>
        </w:rPr>
      </w:pPr>
    </w:p>
    <w:p w:rsidR="00742B45" w:rsidRPr="0032768A" w:rsidRDefault="00742B45" w:rsidP="0032768A">
      <w:pPr>
        <w:rPr>
          <w:rFonts w:ascii="Times New Roman" w:hAnsi="Times New Roman"/>
          <w:sz w:val="28"/>
          <w:szCs w:val="28"/>
        </w:rPr>
      </w:pPr>
    </w:p>
    <w:sectPr w:rsidR="00742B45" w:rsidRPr="0032768A" w:rsidSect="00546F0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709D7"/>
    <w:multiLevelType w:val="multilevel"/>
    <w:tmpl w:val="67EAE91C"/>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ascii="Times New Roman" w:hAnsi="Times New Roman" w:cs="Times New Roman" w:hint="default"/>
        <w:color w:val="000000" w:themeColor="text1"/>
        <w:sz w:val="28"/>
        <w:szCs w:val="28"/>
      </w:rPr>
    </w:lvl>
    <w:lvl w:ilvl="2">
      <w:start w:val="1"/>
      <w:numFmt w:val="decimal"/>
      <w:isLgl/>
      <w:lvlText w:val="%1.%2.%3."/>
      <w:lvlJc w:val="left"/>
      <w:pPr>
        <w:ind w:left="1287" w:hanging="720"/>
      </w:pPr>
      <w:rPr>
        <w:rFonts w:cs="Times New Roman" w:hint="default"/>
        <w:color w:val="000000" w:themeColor="text1"/>
      </w:rPr>
    </w:lvl>
    <w:lvl w:ilvl="3">
      <w:start w:val="1"/>
      <w:numFmt w:val="decimal"/>
      <w:isLgl/>
      <w:lvlText w:val="%1.%2.%3.%4."/>
      <w:lvlJc w:val="left"/>
      <w:pPr>
        <w:ind w:left="1647" w:hanging="1080"/>
      </w:pPr>
      <w:rPr>
        <w:rFonts w:cs="Times New Roman" w:hint="default"/>
        <w:color w:val="000000" w:themeColor="text1"/>
      </w:rPr>
    </w:lvl>
    <w:lvl w:ilvl="4">
      <w:start w:val="1"/>
      <w:numFmt w:val="decimal"/>
      <w:isLgl/>
      <w:lvlText w:val="%1.%2.%3.%4.%5."/>
      <w:lvlJc w:val="left"/>
      <w:pPr>
        <w:ind w:left="1647" w:hanging="1080"/>
      </w:pPr>
      <w:rPr>
        <w:rFonts w:cs="Times New Roman" w:hint="default"/>
        <w:color w:val="000000" w:themeColor="text1"/>
      </w:rPr>
    </w:lvl>
    <w:lvl w:ilvl="5">
      <w:start w:val="1"/>
      <w:numFmt w:val="decimal"/>
      <w:isLgl/>
      <w:lvlText w:val="%1.%2.%3.%4.%5.%6."/>
      <w:lvlJc w:val="left"/>
      <w:pPr>
        <w:ind w:left="2007" w:hanging="1440"/>
      </w:pPr>
      <w:rPr>
        <w:rFonts w:cs="Times New Roman" w:hint="default"/>
        <w:color w:val="000000" w:themeColor="text1"/>
      </w:rPr>
    </w:lvl>
    <w:lvl w:ilvl="6">
      <w:start w:val="1"/>
      <w:numFmt w:val="decimal"/>
      <w:isLgl/>
      <w:lvlText w:val="%1.%2.%3.%4.%5.%6.%7."/>
      <w:lvlJc w:val="left"/>
      <w:pPr>
        <w:ind w:left="2367" w:hanging="1800"/>
      </w:pPr>
      <w:rPr>
        <w:rFonts w:cs="Times New Roman" w:hint="default"/>
        <w:color w:val="000000" w:themeColor="text1"/>
      </w:rPr>
    </w:lvl>
    <w:lvl w:ilvl="7">
      <w:start w:val="1"/>
      <w:numFmt w:val="decimal"/>
      <w:isLgl/>
      <w:lvlText w:val="%1.%2.%3.%4.%5.%6.%7.%8."/>
      <w:lvlJc w:val="left"/>
      <w:pPr>
        <w:ind w:left="2367" w:hanging="1800"/>
      </w:pPr>
      <w:rPr>
        <w:rFonts w:cs="Times New Roman" w:hint="default"/>
        <w:color w:val="000000" w:themeColor="text1"/>
      </w:rPr>
    </w:lvl>
    <w:lvl w:ilvl="8">
      <w:start w:val="1"/>
      <w:numFmt w:val="decimal"/>
      <w:isLgl/>
      <w:lvlText w:val="%1.%2.%3.%4.%5.%6.%7.%8.%9."/>
      <w:lvlJc w:val="left"/>
      <w:pPr>
        <w:ind w:left="2727" w:hanging="2160"/>
      </w:pPr>
      <w:rPr>
        <w:rFonts w:cs="Times New Roman" w:hint="default"/>
        <w:color w:val="000000" w:themeColor="text1"/>
      </w:rPr>
    </w:lvl>
  </w:abstractNum>
  <w:abstractNum w:abstractNumId="1" w15:restartNumberingAfterBreak="0">
    <w:nsid w:val="412905AD"/>
    <w:multiLevelType w:val="hybridMultilevel"/>
    <w:tmpl w:val="BC56D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950668"/>
    <w:multiLevelType w:val="hybridMultilevel"/>
    <w:tmpl w:val="9EE2B71A"/>
    <w:lvl w:ilvl="0" w:tplc="5CFE0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AA"/>
    <w:rsid w:val="00080EB8"/>
    <w:rsid w:val="001A472C"/>
    <w:rsid w:val="001D04F8"/>
    <w:rsid w:val="0023166A"/>
    <w:rsid w:val="0032768A"/>
    <w:rsid w:val="00332824"/>
    <w:rsid w:val="003638D6"/>
    <w:rsid w:val="005317A9"/>
    <w:rsid w:val="0053528F"/>
    <w:rsid w:val="005361E5"/>
    <w:rsid w:val="00575CA2"/>
    <w:rsid w:val="00742B45"/>
    <w:rsid w:val="00834850"/>
    <w:rsid w:val="0085685A"/>
    <w:rsid w:val="008774B3"/>
    <w:rsid w:val="008A72BA"/>
    <w:rsid w:val="009648A4"/>
    <w:rsid w:val="009B3465"/>
    <w:rsid w:val="00BB2398"/>
    <w:rsid w:val="00CE08CB"/>
    <w:rsid w:val="00D069C7"/>
    <w:rsid w:val="00E12AB0"/>
    <w:rsid w:val="00EA4331"/>
    <w:rsid w:val="00FE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6F8D4-60CA-4B1C-9732-8AE9E87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5685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5685A"/>
    <w:pPr>
      <w:jc w:val="center"/>
      <w:outlineLvl w:val="0"/>
    </w:pPr>
    <w:rPr>
      <w:rFonts w:cs="Arial"/>
      <w:b/>
      <w:bCs/>
      <w:kern w:val="32"/>
      <w:sz w:val="32"/>
      <w:szCs w:val="32"/>
    </w:rPr>
  </w:style>
  <w:style w:type="paragraph" w:styleId="2">
    <w:name w:val="heading 2"/>
    <w:aliases w:val="!Разделы документа"/>
    <w:basedOn w:val="a"/>
    <w:link w:val="20"/>
    <w:qFormat/>
    <w:rsid w:val="0085685A"/>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85685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85685A"/>
    <w:rPr>
      <w:rFonts w:ascii="Arial" w:eastAsia="Times New Roman" w:hAnsi="Arial" w:cs="Arial"/>
      <w:b/>
      <w:bCs/>
      <w:iCs/>
      <w:sz w:val="30"/>
      <w:szCs w:val="28"/>
      <w:lang w:eastAsia="ru-RU"/>
    </w:rPr>
  </w:style>
  <w:style w:type="character" w:styleId="a3">
    <w:name w:val="Hyperlink"/>
    <w:uiPriority w:val="99"/>
    <w:unhideWhenUsed/>
    <w:rsid w:val="009648A4"/>
    <w:rPr>
      <w:color w:val="0000FF"/>
      <w:u w:val="single"/>
    </w:rPr>
  </w:style>
  <w:style w:type="paragraph" w:styleId="a4">
    <w:name w:val="List Paragraph"/>
    <w:basedOn w:val="a"/>
    <w:uiPriority w:val="34"/>
    <w:qFormat/>
    <w:rsid w:val="00964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yz.tatarstan.ru" TargetMode="Externa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1013</Words>
  <Characters>5776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gazimova</dc:creator>
  <cp:keywords/>
  <dc:description/>
  <cp:lastModifiedBy>Учетная запись Майкрософт</cp:lastModifiedBy>
  <cp:revision>6</cp:revision>
  <dcterms:created xsi:type="dcterms:W3CDTF">2021-06-25T14:45:00Z</dcterms:created>
  <dcterms:modified xsi:type="dcterms:W3CDTF">2021-06-28T10:04:00Z</dcterms:modified>
</cp:coreProperties>
</file>