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2CE" w:rsidRPr="002821C3" w:rsidRDefault="003D72CE" w:rsidP="00122381">
      <w:pPr>
        <w:spacing w:after="0" w:line="240" w:lineRule="auto"/>
        <w:ind w:firstLine="709"/>
        <w:jc w:val="right"/>
        <w:rPr>
          <w:noProof/>
          <w:szCs w:val="28"/>
        </w:rPr>
      </w:pPr>
      <w:r w:rsidRPr="002821C3">
        <w:rPr>
          <w:noProof/>
          <w:szCs w:val="28"/>
        </w:rPr>
        <w:t>Проект</w:t>
      </w:r>
    </w:p>
    <w:p w:rsidR="003D72CE" w:rsidRPr="002821C3" w:rsidRDefault="003D72CE" w:rsidP="00122381">
      <w:pPr>
        <w:spacing w:after="0" w:line="240" w:lineRule="auto"/>
        <w:jc w:val="center"/>
        <w:rPr>
          <w:i/>
          <w:szCs w:val="28"/>
        </w:rPr>
      </w:pPr>
      <w:r>
        <w:rPr>
          <w:szCs w:val="28"/>
        </w:rPr>
        <w:t>Совет Агрызского муниципального района Республики Татарстан</w:t>
      </w:r>
    </w:p>
    <w:p w:rsidR="003D72CE" w:rsidRPr="002821C3" w:rsidRDefault="003D72CE" w:rsidP="00122381">
      <w:pPr>
        <w:spacing w:after="0" w:line="240" w:lineRule="auto"/>
        <w:ind w:firstLine="709"/>
        <w:jc w:val="center"/>
        <w:rPr>
          <w:noProof/>
          <w:szCs w:val="28"/>
        </w:rPr>
      </w:pPr>
    </w:p>
    <w:p w:rsidR="003D72CE" w:rsidRPr="002821C3" w:rsidRDefault="003D72CE" w:rsidP="00122381">
      <w:pPr>
        <w:spacing w:after="0" w:line="240" w:lineRule="auto"/>
        <w:jc w:val="center"/>
        <w:rPr>
          <w:noProof/>
          <w:szCs w:val="28"/>
        </w:rPr>
      </w:pPr>
      <w:r w:rsidRPr="002821C3">
        <w:rPr>
          <w:noProof/>
          <w:szCs w:val="28"/>
        </w:rPr>
        <w:t>РЕШЕНИЕ</w:t>
      </w:r>
    </w:p>
    <w:p w:rsidR="003D72CE" w:rsidRPr="002821C3" w:rsidRDefault="003D72CE" w:rsidP="00122381">
      <w:pPr>
        <w:spacing w:after="0" w:line="240" w:lineRule="auto"/>
        <w:ind w:firstLine="709"/>
        <w:jc w:val="both"/>
        <w:rPr>
          <w:noProof/>
          <w:sz w:val="10"/>
          <w:szCs w:val="10"/>
        </w:rPr>
      </w:pPr>
    </w:p>
    <w:p w:rsidR="003D72CE" w:rsidRPr="002821C3" w:rsidRDefault="003D72CE" w:rsidP="00122381">
      <w:pPr>
        <w:spacing w:after="0" w:line="240" w:lineRule="auto"/>
        <w:jc w:val="both"/>
        <w:rPr>
          <w:noProof/>
          <w:szCs w:val="28"/>
        </w:rPr>
      </w:pPr>
      <w:r w:rsidRPr="002821C3">
        <w:rPr>
          <w:noProof/>
          <w:szCs w:val="28"/>
        </w:rPr>
        <w:t>______________20</w:t>
      </w:r>
      <w:r>
        <w:rPr>
          <w:noProof/>
          <w:szCs w:val="28"/>
        </w:rPr>
        <w:t>21</w:t>
      </w:r>
      <w:r w:rsidRPr="002821C3">
        <w:rPr>
          <w:noProof/>
          <w:szCs w:val="28"/>
        </w:rPr>
        <w:t xml:space="preserve"> года</w:t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 w:rsidR="00122381">
        <w:rPr>
          <w:noProof/>
          <w:szCs w:val="28"/>
        </w:rPr>
        <w:t xml:space="preserve">                                    </w:t>
      </w:r>
      <w:r w:rsidRPr="002821C3">
        <w:rPr>
          <w:noProof/>
          <w:szCs w:val="28"/>
        </w:rPr>
        <w:t>№______</w:t>
      </w:r>
    </w:p>
    <w:p w:rsidR="002C2152" w:rsidRDefault="002C2152" w:rsidP="00122381">
      <w:pPr>
        <w:spacing w:after="0" w:line="240" w:lineRule="auto"/>
      </w:pPr>
    </w:p>
    <w:bookmarkStart w:id="0" w:name="_GoBack"/>
    <w:p w:rsidR="003D72CE" w:rsidRDefault="003D72CE" w:rsidP="00122381">
      <w:pPr>
        <w:spacing w:after="0" w:line="240" w:lineRule="auto"/>
        <w:rPr>
          <w:rStyle w:val="a3"/>
          <w:bCs/>
          <w:color w:val="auto"/>
        </w:rPr>
      </w:pPr>
      <w:r w:rsidRPr="003D72CE">
        <w:fldChar w:fldCharType="begin"/>
      </w:r>
      <w:r w:rsidRPr="003D72CE">
        <w:instrText>HYPERLINK "http://internet.garant.ru/document/redirect/22548984/0"</w:instrText>
      </w:r>
      <w:r w:rsidRPr="003D72CE">
        <w:fldChar w:fldCharType="separate"/>
      </w:r>
      <w:r w:rsidRPr="003D72CE">
        <w:rPr>
          <w:rStyle w:val="a3"/>
          <w:bCs/>
          <w:color w:val="auto"/>
        </w:rPr>
        <w:t xml:space="preserve">Об установлении начальной цены </w:t>
      </w:r>
      <w:r>
        <w:rPr>
          <w:rStyle w:val="a3"/>
          <w:bCs/>
          <w:color w:val="auto"/>
        </w:rPr>
        <w:t xml:space="preserve">  </w:t>
      </w:r>
    </w:p>
    <w:p w:rsidR="003D72CE" w:rsidRDefault="003D72CE" w:rsidP="00122381">
      <w:pPr>
        <w:spacing w:after="0" w:line="240" w:lineRule="auto"/>
        <w:rPr>
          <w:rStyle w:val="a3"/>
          <w:bCs/>
          <w:color w:val="auto"/>
        </w:rPr>
      </w:pPr>
      <w:proofErr w:type="gramStart"/>
      <w:r w:rsidRPr="003D72CE">
        <w:rPr>
          <w:rStyle w:val="a3"/>
          <w:bCs/>
          <w:color w:val="auto"/>
        </w:rPr>
        <w:t>предмет</w:t>
      </w:r>
      <w:proofErr w:type="gramEnd"/>
      <w:r w:rsidRPr="003D72CE">
        <w:rPr>
          <w:rStyle w:val="a3"/>
          <w:bCs/>
          <w:color w:val="auto"/>
        </w:rPr>
        <w:t xml:space="preserve">а аукциона на право заключения </w:t>
      </w:r>
      <w:r>
        <w:rPr>
          <w:rStyle w:val="a3"/>
          <w:bCs/>
          <w:color w:val="auto"/>
        </w:rPr>
        <w:t xml:space="preserve"> </w:t>
      </w:r>
    </w:p>
    <w:p w:rsidR="003D72CE" w:rsidRDefault="003D72CE" w:rsidP="00122381">
      <w:pPr>
        <w:spacing w:after="0" w:line="240" w:lineRule="auto"/>
      </w:pPr>
      <w:proofErr w:type="gramStart"/>
      <w:r w:rsidRPr="003D72CE">
        <w:rPr>
          <w:rStyle w:val="a3"/>
          <w:bCs/>
          <w:color w:val="auto"/>
        </w:rPr>
        <w:t>договор</w:t>
      </w:r>
      <w:proofErr w:type="gramEnd"/>
      <w:r w:rsidRPr="003D72CE">
        <w:rPr>
          <w:rStyle w:val="a3"/>
          <w:bCs/>
          <w:color w:val="auto"/>
        </w:rPr>
        <w:t>а аренды земельного участка</w:t>
      </w:r>
      <w:r w:rsidRPr="003D72CE">
        <w:fldChar w:fldCharType="end"/>
      </w:r>
    </w:p>
    <w:bookmarkEnd w:id="0"/>
    <w:p w:rsidR="000C7752" w:rsidRDefault="000C7752" w:rsidP="00122381">
      <w:pPr>
        <w:spacing w:after="0" w:line="240" w:lineRule="auto"/>
      </w:pPr>
    </w:p>
    <w:p w:rsidR="000C7752" w:rsidRDefault="000C7752" w:rsidP="00122381">
      <w:pPr>
        <w:spacing w:after="0" w:line="240" w:lineRule="auto"/>
      </w:pPr>
    </w:p>
    <w:p w:rsidR="000C7752" w:rsidRPr="007A7304" w:rsidRDefault="000C7752" w:rsidP="00122381">
      <w:pPr>
        <w:spacing w:after="0" w:line="240" w:lineRule="auto"/>
        <w:ind w:firstLine="709"/>
        <w:jc w:val="both"/>
        <w:rPr>
          <w:b/>
          <w:szCs w:val="28"/>
        </w:rPr>
      </w:pPr>
      <w:r>
        <w:t xml:space="preserve">В целях эффективного использования земельных участков, в соответствии с действующим </w:t>
      </w:r>
      <w:r w:rsidRPr="000C7752">
        <w:t xml:space="preserve">законодательством Российской Федерации, Республики Татарстан, на основании </w:t>
      </w:r>
      <w:hyperlink r:id="rId4" w:history="1">
        <w:r w:rsidRPr="000C7752">
          <w:rPr>
            <w:rStyle w:val="a3"/>
            <w:color w:val="auto"/>
          </w:rPr>
          <w:t>пункта 14 статьи 39.11</w:t>
        </w:r>
      </w:hyperlink>
      <w:r>
        <w:t xml:space="preserve"> Земельного кодекса Российской Федерации, </w:t>
      </w:r>
      <w:r w:rsidRPr="002821C3">
        <w:rPr>
          <w:szCs w:val="28"/>
        </w:rPr>
        <w:t xml:space="preserve">Совет </w:t>
      </w:r>
      <w:r>
        <w:rPr>
          <w:szCs w:val="28"/>
        </w:rPr>
        <w:t>Агрызского муниципального района Республики Татарстан</w:t>
      </w:r>
      <w:r w:rsidRPr="002821C3">
        <w:rPr>
          <w:i/>
          <w:szCs w:val="28"/>
        </w:rPr>
        <w:t xml:space="preserve"> </w:t>
      </w:r>
      <w:r w:rsidRPr="007A7304">
        <w:rPr>
          <w:b/>
          <w:szCs w:val="28"/>
        </w:rPr>
        <w:t>решил:</w:t>
      </w:r>
    </w:p>
    <w:p w:rsidR="000C7752" w:rsidRDefault="000C7752" w:rsidP="00122381">
      <w:pPr>
        <w:spacing w:after="0" w:line="240" w:lineRule="auto"/>
        <w:ind w:firstLine="708"/>
        <w:jc w:val="both"/>
      </w:pPr>
    </w:p>
    <w:p w:rsidR="000C7752" w:rsidRDefault="000C7752" w:rsidP="00122381">
      <w:pPr>
        <w:spacing w:after="0" w:line="240" w:lineRule="auto"/>
        <w:ind w:firstLine="708"/>
        <w:jc w:val="both"/>
      </w:pPr>
      <w:r>
        <w:t xml:space="preserve">1. Установить на территории муниципального образования </w:t>
      </w:r>
      <w:r w:rsidR="00153B0E">
        <w:t>«</w:t>
      </w:r>
      <w:r>
        <w:t>Агрызский муниципальный район</w:t>
      </w:r>
      <w:r w:rsidR="00153B0E">
        <w:t>»</w:t>
      </w:r>
      <w:r>
        <w:t xml:space="preserve"> Республики Татарстан начальную цену предмета аукциона на право заключения договора аренды земельных участков, находящихся в муниципальной собственности</w:t>
      </w:r>
      <w:r w:rsidR="00645566">
        <w:t xml:space="preserve"> </w:t>
      </w:r>
      <w:r>
        <w:t>либо государственная собственность на которые не разграничена, расположенных на территории Агрызского муниципального района, результаты государственной кадастровой оценки которых утверждены не ранее чем за пять лет до даты принятия решения о проведении аукциона, в размере:</w:t>
      </w:r>
    </w:p>
    <w:p w:rsidR="000C7752" w:rsidRDefault="000C7752" w:rsidP="00122381">
      <w:pPr>
        <w:spacing w:after="0" w:line="240" w:lineRule="auto"/>
        <w:ind w:firstLine="708"/>
        <w:jc w:val="both"/>
      </w:pPr>
      <w:bookmarkStart w:id="1" w:name="sub_16"/>
      <w:r>
        <w:t>- полутора процентов кадастровой стоимости такого земельного участка, отнесенного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производства.</w:t>
      </w:r>
    </w:p>
    <w:p w:rsidR="00153B0E" w:rsidRPr="00153B0E" w:rsidRDefault="00153B0E" w:rsidP="00122381">
      <w:pPr>
        <w:spacing w:after="0" w:line="240" w:lineRule="auto"/>
        <w:ind w:firstLine="708"/>
        <w:jc w:val="both"/>
      </w:pPr>
      <w:bookmarkStart w:id="2" w:name="sub_2"/>
      <w:bookmarkEnd w:id="1"/>
      <w:r w:rsidRPr="00153B0E">
        <w:t xml:space="preserve">2. Установить на территории муниципального образования </w:t>
      </w:r>
      <w:r>
        <w:t xml:space="preserve">«Агрызский муниципальный район» </w:t>
      </w:r>
      <w:r w:rsidRPr="00153B0E">
        <w:t xml:space="preserve">Республики Татарстан начальную цену предмета аукциона на право заключения договора аренды земельных участков, находящихся в муниципальной собственности, либо государственная собственность на которые не разграничена, расположенных на территории </w:t>
      </w:r>
      <w:r>
        <w:t>Агрызского</w:t>
      </w:r>
      <w:r w:rsidRPr="00153B0E">
        <w:t xml:space="preserve"> муниципального района, отнесенных к землям категорий не указанных в </w:t>
      </w:r>
      <w:hyperlink w:anchor="sub_1" w:history="1">
        <w:r w:rsidRPr="00153B0E">
          <w:rPr>
            <w:rStyle w:val="a3"/>
            <w:color w:val="auto"/>
          </w:rPr>
          <w:t>пункте 1</w:t>
        </w:r>
      </w:hyperlink>
      <w:r w:rsidRPr="00153B0E">
        <w:t xml:space="preserve"> настоящего решения в размере ежегодной арендной платы, определенной по результатам рыночной оценки в соответствии с </w:t>
      </w:r>
      <w:hyperlink r:id="rId5" w:history="1">
        <w:r w:rsidRPr="00153B0E">
          <w:rPr>
            <w:rStyle w:val="a3"/>
            <w:color w:val="auto"/>
          </w:rPr>
          <w:t>Федеральным законом</w:t>
        </w:r>
      </w:hyperlink>
      <w:r w:rsidRPr="00153B0E">
        <w:t xml:space="preserve"> </w:t>
      </w:r>
      <w:r>
        <w:t>«</w:t>
      </w:r>
      <w:r w:rsidRPr="00153B0E">
        <w:t>Об оценочной деятельности в Российской Федерации</w:t>
      </w:r>
      <w:r>
        <w:t>»</w:t>
      </w:r>
      <w:r w:rsidRPr="00153B0E">
        <w:t>.</w:t>
      </w:r>
    </w:p>
    <w:bookmarkEnd w:id="2"/>
    <w:p w:rsidR="000C7752" w:rsidRPr="00645566" w:rsidRDefault="000C7752" w:rsidP="00122381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2821C3">
        <w:rPr>
          <w:szCs w:val="28"/>
        </w:rPr>
        <w:t xml:space="preserve">3. </w:t>
      </w:r>
      <w:r w:rsidRPr="00494D12">
        <w:rPr>
          <w:color w:val="000000"/>
          <w:szCs w:val="28"/>
        </w:rPr>
        <w:t xml:space="preserve">Настоящее </w:t>
      </w:r>
      <w:r>
        <w:rPr>
          <w:color w:val="000000"/>
          <w:szCs w:val="28"/>
        </w:rPr>
        <w:t>решение</w:t>
      </w:r>
      <w:r w:rsidRPr="00494D12">
        <w:rPr>
          <w:color w:val="000000"/>
          <w:szCs w:val="28"/>
        </w:rPr>
        <w:t xml:space="preserve"> разместить на официальном сайте Агрызского муниципального района в составе портала муниципальных образований Республики Татарстан</w:t>
      </w:r>
      <w:r>
        <w:rPr>
          <w:color w:val="000000"/>
          <w:szCs w:val="28"/>
        </w:rPr>
        <w:t xml:space="preserve"> </w:t>
      </w:r>
      <w:r w:rsidRPr="00122381">
        <w:rPr>
          <w:color w:val="000000"/>
          <w:szCs w:val="28"/>
        </w:rPr>
        <w:t>(</w:t>
      </w:r>
      <w:hyperlink r:id="rId6" w:history="1">
        <w:r w:rsidRPr="00122381">
          <w:rPr>
            <w:rStyle w:val="a5"/>
            <w:color w:val="000000"/>
            <w:szCs w:val="28"/>
            <w:u w:val="none"/>
          </w:rPr>
          <w:t>https://agryz.tatarstan.ru</w:t>
        </w:r>
      </w:hyperlink>
      <w:r w:rsidRPr="00122381">
        <w:rPr>
          <w:color w:val="000000"/>
          <w:szCs w:val="28"/>
        </w:rPr>
        <w:t>) и опубликовать на официальном портале правовой информации Республики Татарстан (</w:t>
      </w:r>
      <w:hyperlink r:id="rId7" w:history="1">
        <w:r w:rsidRPr="00122381">
          <w:rPr>
            <w:rStyle w:val="a5"/>
            <w:color w:val="000000"/>
            <w:szCs w:val="28"/>
            <w:u w:val="none"/>
          </w:rPr>
          <w:t>http://pravo.tatarstan.ru</w:t>
        </w:r>
      </w:hyperlink>
      <w:r w:rsidRPr="00122381">
        <w:rPr>
          <w:color w:val="000000"/>
          <w:szCs w:val="28"/>
        </w:rPr>
        <w:t>) в инф</w:t>
      </w:r>
      <w:r w:rsidRPr="00494D12">
        <w:rPr>
          <w:color w:val="000000"/>
          <w:szCs w:val="28"/>
        </w:rPr>
        <w:t>ормационно-телекоммуникационной сети «</w:t>
      </w:r>
      <w:r w:rsidRPr="00645566">
        <w:rPr>
          <w:color w:val="000000" w:themeColor="text1"/>
          <w:szCs w:val="28"/>
        </w:rPr>
        <w:t>Интернет».</w:t>
      </w:r>
    </w:p>
    <w:p w:rsidR="00097217" w:rsidRPr="00645566" w:rsidRDefault="000C7752" w:rsidP="00122381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645566">
        <w:rPr>
          <w:color w:val="000000" w:themeColor="text1"/>
          <w:szCs w:val="28"/>
        </w:rPr>
        <w:t xml:space="preserve">4. </w:t>
      </w:r>
      <w:r w:rsidR="00097217" w:rsidRPr="00645566">
        <w:rPr>
          <w:color w:val="000000" w:themeColor="text1"/>
        </w:rPr>
        <w:t>Контроль за выполнением настоящего решения возложить на постоянный комитет Совета Агрызского муниципального района Республики Татарстан по земельным и имущественным отношениям, экологии, природным ресурсам и аграрным вопросам.</w:t>
      </w:r>
    </w:p>
    <w:p w:rsidR="000C7752" w:rsidRDefault="000C7752" w:rsidP="00122381">
      <w:pPr>
        <w:spacing w:after="0" w:line="240" w:lineRule="auto"/>
        <w:ind w:firstLine="709"/>
        <w:jc w:val="both"/>
        <w:rPr>
          <w:i/>
          <w:sz w:val="24"/>
          <w:szCs w:val="24"/>
        </w:rPr>
      </w:pPr>
    </w:p>
    <w:p w:rsidR="000C7752" w:rsidRDefault="000C7752" w:rsidP="00122381">
      <w:pPr>
        <w:spacing w:after="0" w:line="240" w:lineRule="auto"/>
        <w:jc w:val="both"/>
        <w:rPr>
          <w:szCs w:val="28"/>
        </w:rPr>
      </w:pPr>
      <w:r>
        <w:rPr>
          <w:szCs w:val="28"/>
        </w:rPr>
        <w:t>Глава муниципального района,</w:t>
      </w:r>
    </w:p>
    <w:p w:rsidR="000C7752" w:rsidRPr="003D72CE" w:rsidRDefault="000C7752" w:rsidP="00122381">
      <w:pPr>
        <w:spacing w:after="0" w:line="240" w:lineRule="auto"/>
        <w:jc w:val="both"/>
      </w:pPr>
      <w:r>
        <w:rPr>
          <w:szCs w:val="28"/>
        </w:rPr>
        <w:t xml:space="preserve">Председатель Совета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</w:t>
      </w:r>
      <w:r w:rsidR="00122381">
        <w:rPr>
          <w:szCs w:val="28"/>
        </w:rPr>
        <w:t xml:space="preserve">                   </w:t>
      </w:r>
      <w:r>
        <w:rPr>
          <w:szCs w:val="28"/>
        </w:rPr>
        <w:t>А.Р. Валеев</w:t>
      </w:r>
    </w:p>
    <w:sectPr w:rsidR="000C7752" w:rsidRPr="003D72CE" w:rsidSect="0012238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CE"/>
    <w:rsid w:val="00097217"/>
    <w:rsid w:val="000C7752"/>
    <w:rsid w:val="00122381"/>
    <w:rsid w:val="00153B0E"/>
    <w:rsid w:val="002043A1"/>
    <w:rsid w:val="002C2152"/>
    <w:rsid w:val="003D72CE"/>
    <w:rsid w:val="00645566"/>
    <w:rsid w:val="00A6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5DFEB-C4F9-4F3E-A508-F05C1A5F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2CE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D72CE"/>
    <w:rPr>
      <w:color w:val="106BBE"/>
    </w:rPr>
  </w:style>
  <w:style w:type="paragraph" w:styleId="a4">
    <w:name w:val="List Paragraph"/>
    <w:basedOn w:val="a"/>
    <w:uiPriority w:val="34"/>
    <w:qFormat/>
    <w:rsid w:val="000C7752"/>
    <w:pPr>
      <w:ind w:left="720"/>
      <w:contextualSpacing/>
    </w:pPr>
  </w:style>
  <w:style w:type="character" w:styleId="a5">
    <w:name w:val="Hyperlink"/>
    <w:uiPriority w:val="99"/>
    <w:unhideWhenUsed/>
    <w:rsid w:val="000C77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gryz.tatarstan.ru" TargetMode="External"/><Relationship Id="rId5" Type="http://schemas.openxmlformats.org/officeDocument/2006/relationships/hyperlink" Target="http://internet.garant.ru/document/redirect/12112509/0" TargetMode="External"/><Relationship Id="rId4" Type="http://schemas.openxmlformats.org/officeDocument/2006/relationships/hyperlink" Target="http://internet.garant.ru/document/redirect/12124624/39111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Фатхутдинова</cp:lastModifiedBy>
  <cp:revision>2</cp:revision>
  <dcterms:created xsi:type="dcterms:W3CDTF">2021-11-22T07:23:00Z</dcterms:created>
  <dcterms:modified xsi:type="dcterms:W3CDTF">2021-11-22T07:23:00Z</dcterms:modified>
</cp:coreProperties>
</file>