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tbl>
      <w:tblPr>
        <w:tblW w:w="1000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2"/>
        <w:gridCol w:w="12"/>
        <w:gridCol w:w="5082"/>
        <w:gridCol w:w="4535"/>
        <w:gridCol w:w="230"/>
      </w:tblGrid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08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внесении изменений  в муниципальную программу Агрызского муниципального района Республики Татарстан «Реализация антикоррупционной политики Агрызского муниципального района Республики Татарстан на 2015-2026 годы», утвержденную постановлением Руководителя Исполнительного комитета Агрызского муниципального района Республики Татарстан от 01.11.2014 № 714 «Об утверждении муниципальной программы «Реализация антикоррупционной политики Агрызского муниципального района Республики Татарстан на 2015-2026 годы»»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Times New Roman" w:ascii="PT Astra Sans" w:hAnsi="PT Astra Sans"/>
          <w:color w:val="000000"/>
          <w:sz w:val="24"/>
          <w:szCs w:val="24"/>
          <w:lang w:bidi="ru-RU"/>
        </w:rPr>
        <w:t xml:space="preserve">Исполнительный комитет Агрызского муниципального района Республики Татарстан 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3"/>
        <w:ind w:left="-15" w:right="-1" w:hanging="0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3"/>
        <w:ind w:left="-15" w:right="-1" w:hanging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ПОСТАНОВЛЯЕТ:</w:t>
      </w:r>
    </w:p>
    <w:p>
      <w:pPr>
        <w:pStyle w:val="Normal"/>
        <w:spacing w:lineRule="auto" w:line="252" w:before="0" w:after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  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ab/>
        <w:t xml:space="preserve">1. Внести в муниципальную программу Агрызского муниципального района Республики Татарстан «Реализация антикоррупционной политики Агрызского муниципального района Республики Татарстан на 2015-2026 годы», утвержденную постановлением Руководителя Исполнительного комитета Агрызского муниципального района Республики Татарстан от 01.11.2014 № 714 «Об утверждении муниципальной программы Агрызского муниципального района Республики Татарстан на 2015-2026 годы» </w:t>
      </w:r>
      <w:r>
        <w:rPr>
          <w:rFonts w:cs="Times New Roman" w:ascii="PT Astra Sans" w:hAnsi="PT Astra Sans"/>
          <w:color w:val="000000"/>
          <w:sz w:val="24"/>
          <w:szCs w:val="24"/>
          <w:shd w:fill="auto" w:val="clear"/>
        </w:rPr>
        <w:t>(с изменениями, в</w:t>
      </w:r>
      <w:r>
        <w:rPr>
          <w:rFonts w:cs="Times New Roman" w:ascii="PT Astra Sans" w:hAnsi="PT Astra Sans"/>
          <w:color w:val="000000"/>
          <w:sz w:val="24"/>
          <w:szCs w:val="24"/>
        </w:rPr>
        <w:t>несенными постановлением Руководителя Исполнительного комитета Агрызского муниципального района Республики Татарстан от 16.02.2024 № 41).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2. Признать утратившим силу постановление Исполнительного комитета Агрызского муниципального района Республики Татарстан от 16.02.2024 № 41 «О внесении изменений в постановление Исполнительного комитета Агрызского муниципального района Республики Татарстан от 01.11.2014 № 714 «Об утверждении муниципальной программы «Реализация антикоррупционной политики Агрызского муниципального района Республики Татарстан на 2015-2026 годы»».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3. 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(https://agryz.tatarstan.ru) и опубликовать на официальном портале правовой информации Республики Татарстан (http://pravo.tatarstan.ru) в информационно-телекоммуникационной сети «Интернет».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spacing w:lineRule="auto" w:line="252" w:before="0" w:after="0"/>
        <w:ind w:left="0" w:right="0" w:firstLine="567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    </w:t>
      </w:r>
    </w:p>
    <w:p>
      <w:pPr>
        <w:pStyle w:val="Normal"/>
        <w:spacing w:lineRule="auto" w:line="252" w:before="0" w:after="0"/>
        <w:ind w:left="0" w:right="0" w:firstLine="567"/>
        <w:rPr>
          <w:rFonts w:ascii="PT Astra Sans" w:hAnsi="PT Astra Sans" w:cs="Times New Roman"/>
          <w:b/>
          <w:bCs/>
          <w:color w:val="000000"/>
          <w:sz w:val="24"/>
          <w:szCs w:val="24"/>
        </w:rPr>
      </w:pPr>
      <w:r>
        <w:rPr>
          <w:rFonts w:cs="Times New Roman" w:ascii="PT Astra Sans" w:hAnsi="PT Astra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hanging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color w:val="000000"/>
          <w:sz w:val="24"/>
          <w:szCs w:val="24"/>
        </w:rPr>
        <w:t xml:space="preserve">Руководитель                                                                                          И.Х. Салихов </w:t>
      </w:r>
    </w:p>
    <w:p>
      <w:pPr>
        <w:pStyle w:val="Normal"/>
        <w:spacing w:lineRule="auto" w:line="240" w:before="0" w:after="0"/>
        <w:ind w:left="0" w:right="0" w:firstLine="567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Утверждены </w:t>
      </w:r>
    </w:p>
    <w:p>
      <w:pPr>
        <w:pStyle w:val="Normal"/>
        <w:spacing w:lineRule="auto" w:line="240" w:before="0" w:after="0"/>
        <w:ind w:left="0" w:right="0" w:firstLine="567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постановлением Исполнительного комитета </w:t>
      </w:r>
    </w:p>
    <w:p>
      <w:pPr>
        <w:pStyle w:val="Normal"/>
        <w:spacing w:lineRule="auto" w:line="240" w:before="0" w:after="0"/>
        <w:ind w:left="0" w:right="0" w:firstLine="567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Агрызского муниципального района </w:t>
      </w:r>
    </w:p>
    <w:p>
      <w:pPr>
        <w:pStyle w:val="Normal"/>
        <w:spacing w:lineRule="auto" w:line="240" w:before="0" w:after="0"/>
        <w:ind w:left="0" w:right="0" w:firstLine="709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ind w:left="0" w:right="0" w:firstLine="567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от 07.08.2024 № 218</w:t>
      </w:r>
    </w:p>
    <w:p>
      <w:pPr>
        <w:pStyle w:val="Normal"/>
        <w:spacing w:lineRule="auto" w:line="240" w:before="0" w:after="0"/>
        <w:ind w:left="0" w:right="0" w:firstLine="567"/>
        <w:jc w:val="right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color w:val="000000"/>
          <w:sz w:val="24"/>
          <w:szCs w:val="24"/>
        </w:rPr>
        <w:t>Изменения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color w:val="000000"/>
          <w:sz w:val="24"/>
          <w:szCs w:val="24"/>
        </w:rPr>
        <w:t xml:space="preserve"> </w:t>
      </w:r>
      <w:r>
        <w:rPr>
          <w:rFonts w:cs="Times New Roman" w:ascii="PT Astra Sans" w:hAnsi="PT Astra Sans"/>
          <w:b/>
          <w:color w:val="000000"/>
          <w:sz w:val="24"/>
          <w:szCs w:val="24"/>
        </w:rPr>
        <w:t xml:space="preserve">в муниципальную программу Агрызского муниципального района Республики Татарстан «Реализация антикоррупционной политики Агрызского муниципального района Республики Татарстан на 2015-2026 годы», утвержденную постановлением Руководителя Исполнительного комитета Агрызского муниципального района Республики Татарстан от 01.11.2014 № 714 «Об утверждении муниципальной программы «Реализация антикоррупционной политики Агрызского муниципального района Республики Татарстан на 2015-2026 годы»»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ans" w:hAnsi="PT Astra Sans" w:cs="Times New Roman"/>
          <w:b/>
          <w:color w:val="000000"/>
          <w:sz w:val="24"/>
          <w:szCs w:val="24"/>
        </w:rPr>
      </w:pPr>
      <w:r>
        <w:rPr>
          <w:rFonts w:cs="Times New Roman" w:ascii="PT Astra Sans" w:hAnsi="PT Astra Sans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1413" w:right="97" w:hanging="0"/>
        <w:jc w:val="both"/>
        <w:rPr>
          <w:rFonts w:ascii="PT Astra Sans" w:hAnsi="PT Astra Sans" w:cs="Times New Roman"/>
          <w:b/>
          <w:color w:val="000000"/>
          <w:sz w:val="24"/>
          <w:szCs w:val="24"/>
        </w:rPr>
      </w:pPr>
      <w:r>
        <w:rPr>
          <w:rFonts w:cs="Times New Roman" w:ascii="PT Astra Sans" w:hAnsi="PT Astra Sans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-5" w:right="0" w:firstLine="714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1. В паспорте муниципальной программы «Реализация антикоррупционной политики Агрызского муниципального района Республики Татарстан на 2015-2026 годы» (далее – Программа):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-5" w:right="0" w:firstLine="714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1.1. Цифры «2015 – 2026» заменить цифрами «2015 – 2027»;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-5" w:right="0" w:firstLine="714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-5" w:right="0" w:firstLine="714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1.2.  Строку паспорта Программы: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</w:r>
    </w:p>
    <w:tbl>
      <w:tblPr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6237"/>
      </w:tblGrid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left" w:pos="1134" w:leader="none"/>
              </w:tabs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постановление Кабинета Министров Республики Татарстан от 18.09.2023 №1150 «О внесении изменений в постановление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Татарстан»</w:t>
            </w:r>
          </w:p>
        </w:tc>
      </w:tr>
    </w:tbl>
    <w:p>
      <w:pPr>
        <w:pStyle w:val="Normal"/>
        <w:spacing w:lineRule="auto" w:line="240" w:before="0" w:after="0"/>
        <w:ind w:left="-15" w:right="0" w:firstLine="708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-15" w:right="0" w:firstLine="708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дополнить следующим содержанием:</w:t>
      </w:r>
    </w:p>
    <w:p>
      <w:pPr>
        <w:pStyle w:val="Normal"/>
        <w:spacing w:lineRule="auto" w:line="240" w:before="0" w:after="0"/>
        <w:ind w:left="-15" w:right="0" w:firstLine="708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</w:r>
    </w:p>
    <w:tbl>
      <w:tblPr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6237"/>
      </w:tblGrid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left" w:pos="1134" w:leader="none"/>
              </w:tabs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постановление Кабинета Министров Республики Татарстан от 31.05.2024 № 390 «О внесении изменений в постановление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Татарстан»</w:t>
            </w:r>
          </w:p>
        </w:tc>
      </w:tr>
    </w:tbl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left="693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»;</w:t>
      </w:r>
    </w:p>
    <w:p>
      <w:pPr>
        <w:pStyle w:val="Normal"/>
        <w:widowControl/>
        <w:tabs>
          <w:tab w:val="clear" w:pos="708"/>
          <w:tab w:val="left" w:pos="1276" w:leader="none"/>
        </w:tabs>
        <w:bidi w:val="0"/>
        <w:spacing w:lineRule="auto" w:line="240" w:before="0" w:after="0"/>
        <w:ind w:left="-113" w:right="0" w:firstLine="794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1.3. Строку паспорта Программы «Объемы финансирования Программы с распределением по годам и источникам» паспорта Программы изложить в следующей редакции:  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</w:r>
    </w:p>
    <w:tbl>
      <w:tblPr>
        <w:tblW w:w="9747" w:type="dxa"/>
        <w:jc w:val="left"/>
        <w:tblInd w:w="0" w:type="dxa"/>
        <w:tblLayout w:type="fixed"/>
        <w:tblCellMar>
          <w:top w:w="50" w:type="dxa"/>
          <w:left w:w="108" w:type="dxa"/>
          <w:bottom w:w="0" w:type="dxa"/>
          <w:right w:w="38" w:type="dxa"/>
        </w:tblCellMar>
      </w:tblPr>
      <w:tblGrid>
        <w:gridCol w:w="2376"/>
        <w:gridCol w:w="1823"/>
        <w:gridCol w:w="5548"/>
      </w:tblGrid>
      <w:tr>
        <w:trPr>
          <w:trHeight w:val="1604" w:hRule="atLeast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 w:before="0" w:after="2"/>
              <w:ind w:left="0" w:right="65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Объемы финансирования Программы с распределением по годам и источникам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2" w:right="74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  <w:t>Общий объем финансирования Программы за счет средств бюджета Агрызского муниципального района Республики Татарстан составляет 600 тыс. рублей, в том числе:</w:t>
            </w:r>
          </w:p>
          <w:p>
            <w:pPr>
              <w:pStyle w:val="Normal"/>
              <w:widowControl w:val="false"/>
              <w:spacing w:lineRule="auto" w:line="252" w:before="0" w:after="0"/>
              <w:ind w:left="0" w:right="68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(тыс. рублей)</w:t>
            </w:r>
          </w:p>
        </w:tc>
      </w:tr>
      <w:tr>
        <w:trPr>
          <w:trHeight w:val="926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 w:before="0" w:after="2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Средства бюджета Агрызского муниципального района</w:t>
            </w:r>
          </w:p>
          <w:p>
            <w:pPr>
              <w:pStyle w:val="Normal"/>
              <w:widowControl w:val="false"/>
              <w:spacing w:lineRule="auto" w:line="252" w:before="0" w:after="0"/>
              <w:ind w:left="0" w:right="7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>
        <w:trPr>
          <w:trHeight w:val="334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25,0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30,0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30,0</w:t>
            </w:r>
          </w:p>
        </w:tc>
      </w:tr>
      <w:tr>
        <w:trPr>
          <w:trHeight w:val="334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35,0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40,0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45,0</w:t>
            </w:r>
          </w:p>
        </w:tc>
      </w:tr>
      <w:tr>
        <w:trPr>
          <w:trHeight w:val="334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2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4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nos" w:ascii="PT Astra Sans" w:hAnsi="PT Astra Sans"/>
                <w:sz w:val="24"/>
                <w:szCs w:val="24"/>
              </w:rPr>
              <w:t>2027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nos" w:ascii="PT Astra Sans" w:hAnsi="PT Astra Sans"/>
                <w:sz w:val="24"/>
                <w:szCs w:val="24"/>
              </w:rPr>
              <w:t>60,0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69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7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600,0</w:t>
            </w:r>
          </w:p>
        </w:tc>
      </w:tr>
      <w:tr>
        <w:trPr>
          <w:trHeight w:val="154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2" w:right="7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Агрызского муниципального района Республики Татарстан»;</w:t>
            </w:r>
          </w:p>
        </w:tc>
      </w:tr>
    </w:tbl>
    <w:p>
      <w:pPr>
        <w:pStyle w:val="Normal"/>
        <w:tabs>
          <w:tab w:val="clear" w:pos="708"/>
          <w:tab w:val="center" w:pos="5103" w:leader="none"/>
        </w:tabs>
        <w:spacing w:lineRule="auto" w:line="240" w:before="0" w:after="0"/>
        <w:ind w:left="0" w:right="0" w:firstLine="709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»;</w:t>
      </w:r>
    </w:p>
    <w:p>
      <w:pPr>
        <w:pStyle w:val="Normal"/>
        <w:tabs>
          <w:tab w:val="clear" w:pos="708"/>
          <w:tab w:val="center" w:pos="5103" w:leader="none"/>
        </w:tabs>
        <w:spacing w:lineRule="auto" w:line="240" w:before="0" w:after="0"/>
        <w:ind w:left="0" w:right="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1.4. В абзаце первом строки «Ожидаемые конечные результаты реализации целей и задач Программы (индикаторы оценки результатов) и показатели бюджетной эффективности Программы» паспорта Программы слова «к концу 2026 года» заменить словами «к концу 2027 года»;</w:t>
      </w:r>
    </w:p>
    <w:p>
      <w:pPr>
        <w:pStyle w:val="Normal"/>
        <w:tabs>
          <w:tab w:val="clear" w:pos="708"/>
          <w:tab w:val="center" w:pos="5103" w:leader="none"/>
        </w:tabs>
        <w:spacing w:lineRule="auto" w:line="240" w:before="0" w:after="0"/>
        <w:ind w:left="0" w:right="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tabs>
          <w:tab w:val="clear" w:pos="708"/>
          <w:tab w:val="center" w:pos="5103" w:leader="none"/>
        </w:tabs>
        <w:spacing w:lineRule="auto" w:line="240" w:before="0" w:after="0"/>
        <w:ind w:left="0" w:right="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1.5. В разделе I Программы абзац девятый изложить в следующей редакции: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«Настоящая Программа разработана во исполнение Закона Республики Татарстан от 4 мая 2006 года №34-ЗРТ «О противодействии коррупции в Республике Татарстан», от 31.05.2024 № 390 «О внесении изменений в постановление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Татарстан», Исполнительный комитет Агрызского муниципального района Республики Татарстан»;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1.6. Раздел III Программы изложить в следующей редакции: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567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«III. Обоснование ресурсного обеспечения Программы. </w:t>
      </w:r>
    </w:p>
    <w:p>
      <w:pPr>
        <w:pStyle w:val="Normal"/>
        <w:spacing w:lineRule="auto" w:line="240" w:before="0" w:after="0"/>
        <w:ind w:left="-15" w:right="0" w:firstLine="572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Общий объем финансирования Программы за счет средств бюджета Агрызского муниципального района Республики Татарстан составляет 600 тыс. рублей, в том числе: </w:t>
      </w:r>
    </w:p>
    <w:p>
      <w:pPr>
        <w:pStyle w:val="Normal"/>
        <w:spacing w:lineRule="auto" w:line="240" w:before="0" w:after="0"/>
        <w:ind w:left="708" w:right="0" w:hanging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 </w:t>
      </w:r>
    </w:p>
    <w:tbl>
      <w:tblPr>
        <w:tblW w:w="9863" w:type="dxa"/>
        <w:jc w:val="left"/>
        <w:tblInd w:w="0" w:type="dxa"/>
        <w:tblLayout w:type="fixed"/>
        <w:tblCellMar>
          <w:top w:w="50" w:type="dxa"/>
          <w:left w:w="115" w:type="dxa"/>
          <w:bottom w:w="0" w:type="dxa"/>
          <w:right w:w="115" w:type="dxa"/>
        </w:tblCellMar>
      </w:tblPr>
      <w:tblGrid>
        <w:gridCol w:w="1954"/>
        <w:gridCol w:w="7908"/>
      </w:tblGrid>
      <w:tr>
        <w:trPr>
          <w:trHeight w:val="318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Средства бюджета Агрызского муниципального района РТ</w:t>
            </w:r>
          </w:p>
        </w:tc>
      </w:tr>
      <w:tr>
        <w:trPr>
          <w:trHeight w:val="332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25,0</w:t>
            </w:r>
          </w:p>
        </w:tc>
      </w:tr>
      <w:tr>
        <w:trPr>
          <w:trHeight w:val="332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30,0</w:t>
            </w:r>
          </w:p>
        </w:tc>
      </w:tr>
      <w:tr>
        <w:trPr>
          <w:trHeight w:val="335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30,0</w:t>
            </w:r>
          </w:p>
        </w:tc>
      </w:tr>
      <w:tr>
        <w:trPr>
          <w:trHeight w:val="333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35,0</w:t>
            </w:r>
          </w:p>
        </w:tc>
      </w:tr>
      <w:tr>
        <w:trPr>
          <w:trHeight w:val="332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40,0</w:t>
            </w:r>
          </w:p>
        </w:tc>
      </w:tr>
      <w:tr>
        <w:trPr>
          <w:trHeight w:val="335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45,0</w:t>
            </w:r>
          </w:p>
        </w:tc>
      </w:tr>
      <w:tr>
        <w:trPr>
          <w:trHeight w:val="332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2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5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2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2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2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332" w:hRule="atLeast"/>
        </w:trPr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335" w:hRule="atLeast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</w:rPr>
              <w:t>600,0</w:t>
            </w:r>
          </w:p>
        </w:tc>
      </w:tr>
    </w:tbl>
    <w:p>
      <w:pPr>
        <w:pStyle w:val="Normal"/>
        <w:spacing w:lineRule="auto" w:line="240" w:before="0" w:after="0"/>
        <w:ind w:left="110" w:right="102" w:hanging="10"/>
        <w:jc w:val="center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-15" w:right="0" w:firstLine="708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Объемы финансирования носят прогнозный характер и подлежат ежегодной корректировке с учетом возможностей бюджета Агрызского муниципального района Республики Татарстан. 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мероприятий.»;</w:t>
      </w:r>
    </w:p>
    <w:p>
      <w:pPr>
        <w:pStyle w:val="Normal"/>
        <w:spacing w:lineRule="auto" w:line="240" w:before="0" w:after="0"/>
        <w:ind w:left="-15" w:right="0" w:firstLine="708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right="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Приложение к Программе изложить в новой редакции (прилагается). </w:t>
      </w:r>
    </w:p>
    <w:p>
      <w:pPr>
        <w:sectPr>
          <w:type w:val="nextPage"/>
          <w:pgSz w:w="11906" w:h="16838"/>
          <w:pgMar w:left="1134" w:right="701" w:gutter="0" w:header="0" w:top="806" w:footer="0" w:bottom="447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4065" w:leader="none"/>
        </w:tabs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ascii="PT Astra Sans" w:hAnsi="PT Astra Sans"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 w:ascii="PT Astra Sans" w:hAnsi="PT Astra Sans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PT Astra Sans" w:hAnsi="PT Astra Sans"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 w:ascii="PT Astra Sans" w:hAnsi="PT Astra Sans"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exact" w:line="260" w:before="0" w:after="250"/>
        <w:ind w:left="4956" w:righ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  <w:lang w:bidi="ru-RU"/>
        </w:rPr>
        <w:t>Приложение</w:t>
      </w:r>
    </w:p>
    <w:p>
      <w:pPr>
        <w:pStyle w:val="Normal"/>
        <w:spacing w:lineRule="auto" w:line="240" w:before="0" w:after="0"/>
        <w:ind w:left="9204" w:right="0" w:hanging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 xml:space="preserve">к муниципальной программе «Реализация антикоррупционной политики в Агрызском муниципальном районе Республики Татарстан на 2015 - 2026 годы» (в редакции постановления Исполнительного комитета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9204" w:right="0" w:hanging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от 07.08.2024 № 218</w:t>
      </w:r>
    </w:p>
    <w:p>
      <w:pPr>
        <w:pStyle w:val="Normal"/>
        <w:spacing w:lineRule="auto" w:line="240" w:before="0" w:after="0"/>
        <w:ind w:left="9204" w:right="0" w:hanging="0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exact" w:line="31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  <w:lang w:bidi="ru-RU"/>
        </w:rPr>
        <w:t>Цели, задачи, индикаторы оценки</w:t>
        <w:br/>
        <w:t>результатов муниципальной программы «Реализация антикоррупционной политики в Агрызском муниципальном районе</w:t>
        <w:br/>
        <w:t>Республики Татарстан на 2015 — 2027 годы» и финансирование по мероприятиям</w:t>
      </w:r>
    </w:p>
    <w:p>
      <w:pPr>
        <w:pStyle w:val="Normal"/>
        <w:spacing w:lineRule="auto" w:line="240" w:before="0" w:after="0"/>
        <w:ind w:left="9204" w:right="0" w:hanging="0"/>
        <w:rPr>
          <w:rFonts w:ascii="PT Astra Sans" w:hAnsi="PT Astra Sans" w:eastAsia="Calibri"/>
          <w:sz w:val="24"/>
          <w:szCs w:val="24"/>
          <w:lang w:eastAsia="en-US"/>
        </w:rPr>
      </w:pPr>
      <w:r>
        <w:rPr>
          <w:rFonts w:eastAsia="Calibri"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9204" w:right="0" w:hanging="0"/>
        <w:rPr>
          <w:rFonts w:ascii="PT Astra Sans" w:hAnsi="PT Astra Sans" w:eastAsia="Calibri"/>
          <w:sz w:val="24"/>
          <w:szCs w:val="24"/>
          <w:lang w:eastAsia="en-US"/>
        </w:rPr>
      </w:pPr>
      <w:r>
        <w:rPr>
          <w:rFonts w:eastAsia="Calibri" w:ascii="PT Astra Sans" w:hAnsi="PT Astra Sans"/>
          <w:sz w:val="24"/>
          <w:szCs w:val="24"/>
          <w:lang w:eastAsia="en-US"/>
        </w:rPr>
      </w:r>
    </w:p>
    <w:tbl>
      <w:tblPr>
        <w:tblW w:w="23208" w:type="dxa"/>
        <w:jc w:val="left"/>
        <w:tblInd w:w="-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040"/>
        <w:gridCol w:w="2040"/>
        <w:gridCol w:w="787"/>
        <w:gridCol w:w="2237"/>
        <w:gridCol w:w="1072"/>
        <w:gridCol w:w="687"/>
        <w:gridCol w:w="676"/>
        <w:gridCol w:w="738"/>
        <w:gridCol w:w="677"/>
        <w:gridCol w:w="625"/>
        <w:gridCol w:w="687"/>
        <w:gridCol w:w="738"/>
        <w:gridCol w:w="675"/>
        <w:gridCol w:w="738"/>
        <w:gridCol w:w="627"/>
        <w:gridCol w:w="4859"/>
        <w:gridCol w:w="444"/>
        <w:gridCol w:w="447"/>
        <w:gridCol w:w="453"/>
        <w:gridCol w:w="446"/>
        <w:gridCol w:w="448"/>
        <w:gridCol w:w="441"/>
      </w:tblGrid>
      <w:tr>
        <w:trPr>
          <w:tblHeader w:val="true"/>
          <w:trHeight w:val="23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№</w:t>
            </w: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Arial" w:cs="Times New Roman" w:ascii="PT Astra Sans" w:hAnsi="PT Astra Sans"/>
                <w:sz w:val="24"/>
                <w:szCs w:val="24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Исполнитель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Период реализации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Единица измерения индикатора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Базовое значение индикатора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Плановые значения индикатора по годам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Финансирование (за счет средств муниципального бюджета), тыс. руб.</w:t>
            </w:r>
          </w:p>
        </w:tc>
        <w:tc>
          <w:tcPr>
            <w:tcW w:w="7538" w:type="dxa"/>
            <w:gridSpan w:val="7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blHeader w:val="true"/>
          <w:trHeight w:val="23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blHeader w:val="true"/>
          <w:trHeight w:val="23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106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значение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год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2027</w:t>
            </w:r>
          </w:p>
        </w:tc>
        <w:tc>
          <w:tcPr>
            <w:tcW w:w="7538" w:type="dxa"/>
            <w:gridSpan w:val="7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blHeader w:val="true"/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nos" w:ascii="PT Astra Sans" w:hAnsi="PT Astra Sans"/>
                <w:sz w:val="24"/>
                <w:szCs w:val="24"/>
              </w:rPr>
              <w:t>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nos" w:ascii="PT Astra Sans" w:hAnsi="PT Astra Sans"/>
                <w:sz w:val="24"/>
                <w:szCs w:val="24"/>
              </w:rPr>
              <w:t>16</w:t>
            </w:r>
          </w:p>
        </w:tc>
        <w:tc>
          <w:tcPr>
            <w:tcW w:w="7538" w:type="dxa"/>
            <w:gridSpan w:val="7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150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Совершенствование инструментов и механизмов, в том числе правовых и организационных, противодействия коррупции в Агрызском муниципальном районе</w:t>
            </w:r>
            <w:r>
              <w:rPr>
                <w:rStyle w:val="Style23"/>
                <w:rFonts w:eastAsia="Arial" w:ascii="PT Astra Sans" w:hAnsi="PT Astra Sans"/>
                <w:sz w:val="24"/>
                <w:szCs w:val="24"/>
              </w:rPr>
              <w:footnoteReference w:id="2"/>
            </w:r>
          </w:p>
        </w:tc>
        <w:tc>
          <w:tcPr>
            <w:tcW w:w="7538" w:type="dxa"/>
            <w:gridSpan w:val="7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Разработка муниципальных нормативных правовых актов органов местного самоуправления АМР и внесение изменений в действующие муниципальные нормативные правовые акты органов местного самоуправления АМР</w:t>
            </w:r>
            <w:r>
              <w:rPr>
                <w:rFonts w:eastAsia="Arial" w:cs="Times New Roman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Юридический отдел Исполнительного комитета АМР,</w:t>
            </w:r>
          </w:p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ОМС АМР (по согласованию)</w:t>
            </w:r>
          </w:p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Доля муниципальных нормативных правовых актов органов местного самоуправления АМР в сфере противодействия коррупции, которые приведены в соответствие с федеральным и республиканским законодательством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процент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Обеспечение действенного функционирования подразделений органов местного самоуправления АМР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>
              <w:rPr>
                <w:rFonts w:eastAsia="Arial" w:cs="Times New Roman" w:ascii="PT Astra Sans" w:hAnsi="PT Astra Sans"/>
                <w:sz w:val="24"/>
                <w:szCs w:val="24"/>
              </w:rPr>
              <w:t>» и Указом Президента Республики Татарстан от 1 ноября 2010 года № УП-711 «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>
              <w:rPr>
                <w:rFonts w:eastAsia="Arial" w:cs="Times New Roman" w:ascii="PT Astra Sans" w:hAnsi="PT Astra Sans"/>
                <w:sz w:val="24"/>
                <w:szCs w:val="24"/>
              </w:rPr>
              <w:t>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Руководители ОМС АМР 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100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Проведение оценки коррупционных рисков, возникающих при реализации муниципальными служащими АМР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д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1.4.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Утверждение и исполнение годовых планов работ комиссии по координации работы по противодействию коррупции АМР</w:t>
            </w:r>
            <w:r>
              <w:rPr>
                <w:rStyle w:val="Style23"/>
                <w:rFonts w:eastAsia="Arial" w:ascii="PT Astra Sans" w:hAnsi="PT Astra Sans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/>
            </w:pP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 xml:space="preserve">Помощник главы по вопросам противодействия коррупции </w:t>
            </w:r>
            <w:r>
              <w:rPr>
                <w:rStyle w:val="2105pt"/>
                <w:rFonts w:eastAsia="Arial" w:cs="Times New Roman" w:ascii="PT Astra Sans" w:hAnsi="PT Astra Sans"/>
                <w:sz w:val="24"/>
                <w:szCs w:val="24"/>
              </w:rPr>
              <w:t>(по согласованию)</w:t>
            </w: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 xml:space="preserve"> - секретарь комиссии, Комиссия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1.5.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Проведение анализа личных дел муниципальных служащих АМР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д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гг.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Доля проведенных мероприятий, направленных обеспечение соблюдение сотрудниками органов местного самоуправления района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100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1.6.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Проведение проверки соблюдения муниципальными служащими АМР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до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147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1.7.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Проведение мониторинга участия лиц, замещающих муниципальные должности, должности муниципальной службы АМР, в управлении коммерческими и некоммерческими организациями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д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1.8.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Проведение с организациями, подведомственными органам местного самоуправления района АМР,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/>
            </w:pP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/>
            </w:pP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 xml:space="preserve">помощник главы по вопросам противодействия коррупции </w:t>
            </w:r>
            <w:r>
              <w:rPr>
                <w:rStyle w:val="2105pt"/>
                <w:rFonts w:eastAsia="Arial" w:cs="Times New Roman" w:ascii="PT Astra Sans" w:hAnsi="PT Astra Sans"/>
                <w:sz w:val="24"/>
                <w:szCs w:val="24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highlight w:val="yellow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highlight w:val="yellow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highlight w:val="yellow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highlight w:val="yellow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highlight w:val="yellow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highlight w:val="yellow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highlight w:val="yellow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highlight w:val="yellow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highlight w:val="yellow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highlight w:val="yellow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  <w:highlight w:val="yellow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  <w:highlight w:val="yellow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highlight w:val="yellow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 xml:space="preserve">помощник главы по вопросам противодействия коррупции </w:t>
            </w:r>
            <w:r>
              <w:rPr>
                <w:rStyle w:val="2105pt"/>
                <w:rFonts w:eastAsia="Arial" w:cs="Times New Roman" w:ascii="PT Astra Sans" w:hAnsi="PT Astra Sans"/>
                <w:sz w:val="24"/>
                <w:szCs w:val="24"/>
              </w:rPr>
              <w:t>(по согласованию)</w:t>
            </w: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>,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 должностные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1.10.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 АМР,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 xml:space="preserve">помощник главы по вопросам противодействия коррупции </w:t>
            </w:r>
            <w:r>
              <w:rPr>
                <w:rStyle w:val="2105pt"/>
                <w:rFonts w:eastAsia="Arial" w:cs="Times New Roman" w:ascii="PT Astra Sans" w:hAnsi="PT Astra Sans"/>
                <w:sz w:val="24"/>
                <w:szCs w:val="24"/>
              </w:rPr>
              <w:t>(по согласованию)</w:t>
            </w: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>,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 должностные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/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>кадровой работы ОМС АМР</w:t>
            </w: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 xml:space="preserve"> </w:t>
            </w:r>
            <w:r>
              <w:rPr>
                <w:rStyle w:val="2105pt"/>
                <w:rFonts w:eastAsia="Arial" w:cs="Times New Roman" w:ascii="PT Astra Sans" w:hAnsi="PT Astra Sans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2.</w:t>
            </w:r>
          </w:p>
        </w:tc>
        <w:tc>
          <w:tcPr>
            <w:tcW w:w="150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Выявление и устранение коррупциогенных факторов в проектах муниципальных нормативных правовых актов, </w:t>
            </w:r>
            <w:r>
              <w:rPr>
                <w:rFonts w:eastAsia="Arial" w:cs="Times New Roman" w:ascii="PT Astra Sans" w:hAnsi="PT Astra Sans"/>
                <w:sz w:val="24"/>
                <w:szCs w:val="24"/>
              </w:rPr>
              <w:t>разработанных органами местного самоуправления АМР,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АМР</w:t>
            </w:r>
          </w:p>
        </w:tc>
        <w:tc>
          <w:tcPr>
            <w:tcW w:w="7538" w:type="dxa"/>
            <w:gridSpan w:val="7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2.1.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АМР, и обобщение результатов проведения указанной экспертизы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Юридический отдел Исполнительного комитета АМР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Доля разработанных органами местного самоуправления района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100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2.2.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jc w:val="both"/>
              <w:rPr/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Размещение </w:t>
            </w: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проектов муниципальных нормативных правовых актов, разработанных органами местного самоуправления АМР,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2">
              <w:r>
                <w:rPr>
                  <w:rStyle w:val="-"/>
                  <w:rFonts w:eastAsia="Calibri" w:cs="Times New Roman" w:ascii="PT Astra Sans" w:hAnsi="PT Astra Sans"/>
                  <w:color w:val="000000"/>
                  <w:sz w:val="24"/>
                  <w:szCs w:val="24"/>
                  <w:lang w:eastAsia="en-US"/>
                </w:rPr>
                <w:t>http://tatarstan.ru/regulation</w:t>
              </w:r>
            </w:hyperlink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Юридический отдел Исполнительного комитета АМР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150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Оценка состояния коррупции в АМР</w:t>
            </w:r>
          </w:p>
        </w:tc>
        <w:tc>
          <w:tcPr>
            <w:tcW w:w="7538" w:type="dxa"/>
            <w:gridSpan w:val="7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3.1.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Проведение отраслевых исследований коррупциогенных факторов и реализуемых антикоррупционных мер среди целевых групп и опубликование результатов указанных исследований</w:t>
            </w:r>
          </w:p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Руководители ОМСУ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руководители МБУ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>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/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>п</w:t>
            </w: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>омощник главы по вопросам противодействия коррупции</w:t>
            </w:r>
            <w:r>
              <w:rPr>
                <w:rStyle w:val="2105pt"/>
                <w:rFonts w:eastAsia="Arial" w:cs="Times New Roman" w:ascii="PT Astra Sans" w:hAnsi="PT Astra Sans"/>
                <w:sz w:val="24"/>
                <w:szCs w:val="24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Количество проведенных исследований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условных единиц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150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  <w:tc>
          <w:tcPr>
            <w:tcW w:w="7538" w:type="dxa"/>
            <w:gridSpan w:val="7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4.1.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Осуществление работы по формированию у сотрудников органов местного самоуправления АМР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д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>,  п</w:t>
            </w: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 xml:space="preserve">омощник главы по вопросам противодействия коррупции </w:t>
            </w:r>
            <w:r>
              <w:rPr>
                <w:rStyle w:val="2105pt"/>
                <w:rFonts w:eastAsia="Arial" w:cs="Times New Roman" w:ascii="PT Astra Sans" w:hAnsi="PT Astra Sans"/>
                <w:sz w:val="24"/>
                <w:szCs w:val="24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Доля сотрудников органов местного самоуправления АМР, с которыми проведены антикоррупционные мероприятия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50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4.2.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Председатель Общественного Совета АМР (по согласованию) 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помощник главы по вопросам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противодействия коррупции 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4.3.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  <w:t>Разработка,     распространение   и   актуализация в ОМС         методических информационных   материалов  по  противодействию коррупции в под</w:t>
              <w:softHyphen/>
              <w:t>ведомственных      учреждениях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помощник главы по вопросам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противодействия коррупции (по согласованию)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ind w:left="10" w:right="0" w:hanging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  <w:t xml:space="preserve">ОМС, имеющие  подведомственные учреждения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="0" w:after="0"/>
              <w:ind w:left="10" w:right="0" w:hanging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sz w:val="24"/>
                <w:szCs w:val="24"/>
              </w:rPr>
              <w:t>Обеспеченность методическими материалами по вопросам совершенствования деятель-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sz w:val="24"/>
                <w:szCs w:val="24"/>
              </w:rPr>
              <w:t>ности по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sz w:val="24"/>
                <w:szCs w:val="24"/>
              </w:rPr>
              <w:t>противодействию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sz w:val="24"/>
                <w:szCs w:val="24"/>
              </w:rPr>
              <w:t>коррупции ОМС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nos" w:ascii="PT Astra Sans" w:hAnsi="PT Astra Sans"/>
                <w:sz w:val="24"/>
                <w:szCs w:val="24"/>
              </w:rPr>
              <w:t>20,0</w:t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92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4.4.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Организация обучения муниципальных служащих АМР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д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>кадровой работы ОМС АМР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 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Доля муниципальных служащих АМР, прошедших повышение квалификации по программам, в которые включены дисциплины по антикоррупционной тематике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33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92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>4.5.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>Организация проведения цикла специальных агитационно-общественных акций среди студенческой  и учащейся молодежи, направ</w:t>
              <w:softHyphen/>
              <w:t>ленных на решение задач формирования антикоррупционного поведения, в том числе проведение конкур</w:t>
              <w:softHyphen/>
              <w:t>сов социальной рекламы антикоррупционной направленности (видеоконкурс, конкурс плакатов, фотокросс и др.)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>Заместитель руководителя Исполнительного комитета (по социальным вопросам),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 xml:space="preserve">МКУ «Управление образования» </w:t>
            </w:r>
            <w:r>
              <w:rPr>
                <w:rFonts w:eastAsia="Arial"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sz w:val="24"/>
                <w:szCs w:val="24"/>
              </w:rPr>
              <w:t>2024- 2027 годы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 w:eastAsia="SimSun;宋体" w:cs="Times New Roman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>Количество прове</w:t>
              <w:softHyphen/>
              <w:t>денных ежегодных акций в районе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25</w:t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1674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>4.6.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sz w:val="24"/>
                <w:szCs w:val="24"/>
              </w:rPr>
              <w:t>Организация</w:t>
            </w:r>
            <w:r>
              <w:rPr>
                <w:rFonts w:eastAsia="Calibri" w:cs="Times New Roman" w:ascii="PT Astra Sans" w:hAnsi="PT Astra San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PT Astra Sans" w:hAnsi="PT Astra Sans"/>
                <w:bCs/>
                <w:sz w:val="24"/>
                <w:szCs w:val="24"/>
              </w:rPr>
              <w:t>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среднего профессионального образования РТ,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>Заместитель руководителя Исполнительного комитета (по социальным вопросам),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 xml:space="preserve">МКУ «Управление образования» </w:t>
            </w:r>
            <w:r>
              <w:rPr>
                <w:rFonts w:eastAsia="Arial"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 xml:space="preserve">МБУ ЦМ ФООП «Форпост» </w:t>
            </w:r>
            <w:r>
              <w:rPr>
                <w:rFonts w:eastAsia="Arial"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 xml:space="preserve">МБУ «Молодежный центр» МБУ ПК «Ровесник» </w:t>
            </w:r>
            <w:r>
              <w:rPr>
                <w:rFonts w:eastAsia="Arial"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 xml:space="preserve">МБУК «Централизованная библиотечная система» </w:t>
            </w:r>
            <w:r>
              <w:rPr>
                <w:rFonts w:eastAsia="Arial"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 xml:space="preserve"> 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bCs/>
                <w:sz w:val="24"/>
                <w:szCs w:val="24"/>
              </w:rPr>
              <w:t xml:space="preserve">МБУК «Централизованная клубная система» </w:t>
            </w:r>
            <w:r>
              <w:rPr>
                <w:rFonts w:eastAsia="Arial"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sz w:val="24"/>
                <w:szCs w:val="24"/>
              </w:rPr>
              <w:t>2024- 2027 гг.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 w:eastAsia="SimSun;宋体" w:cs="Times New Roman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" w:right="0" w:hanging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SimSun;宋体" w:cs="Times New Roman" w:ascii="PT Astra Sans" w:hAnsi="PT Astra Sans"/>
                <w:color w:val="000000"/>
                <w:sz w:val="24"/>
                <w:szCs w:val="24"/>
              </w:rPr>
              <w:t>Количество прове</w:t>
              <w:softHyphen/>
              <w:t>денных кон</w:t>
              <w:softHyphen/>
              <w:t>ференций, акций встреч, дебатов, форумов, «круглых столов» и семинаров,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</w:rPr>
              <w:t xml:space="preserve"> единиц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15</w:t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5.</w:t>
            </w:r>
          </w:p>
        </w:tc>
        <w:tc>
          <w:tcPr>
            <w:tcW w:w="150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Обеспечение открытости, доступности для граждан деятельности органов местного самоуправления АМР, взаимодействие с гражданским обществом, стимулирование антикоррупционной активности общественности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5.1.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Обеспечение функционирования в органах местного самоуправления</w:t>
            </w:r>
            <w:r>
              <w:rPr>
                <w:rFonts w:eastAsia="Calibri" w:cs="Times New Roman" w:ascii="PT Astra Sans" w:hAnsi="PT Astra Sans"/>
                <w:sz w:val="24"/>
                <w:szCs w:val="24"/>
              </w:rPr>
              <w:t xml:space="preserve"> АМР</w:t>
            </w:r>
            <w:r>
              <w:rPr>
                <w:rFonts w:eastAsia="Arial" w:cs="Times New Roman" w:ascii="PT Astra Sans" w:hAnsi="PT Astra Sans"/>
                <w:sz w:val="24"/>
                <w:szCs w:val="24"/>
              </w:rPr>
              <w:t xml:space="preserve">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Д</w:t>
            </w: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 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>п</w:t>
            </w:r>
            <w:r>
              <w:rPr>
                <w:rFonts w:eastAsia="Arial" w:cs="Times New Roman" w:ascii="PT Astra Sans" w:hAnsi="PT Astra Sans"/>
                <w:sz w:val="24"/>
                <w:szCs w:val="24"/>
              </w:rPr>
              <w:t>омощник главы по вопросам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противодействия коррупции(по согласованию) 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руководители общих отделов Совета (по согласованию) и Исполнительного комитета АМР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Доля проведенных мероприятий, направленных на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100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5.2.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Проведение мониторинга информации о коррупционных проявлениях в деятельности должностных лиц АМР,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коррупции, комиссии по координации работы по противодействию коррупции района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Пресс-секретарь (по согласованию) 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помощник главы по вопросам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противодействия коррупции (по согласованию) , Председатель Общественного Совета АМР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  <w:lang w:eastAsia="en-US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5.3.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Оформление и актуализация информационных стендов, раздела «Противодействие коррупции» официальных сайта АМР и иные формы предоставления информации антикоррупционного содержания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Помощник главы по вопросам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противодействия коррупции (по согласованию) 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Должностные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Times New Roman" w:ascii="PT Astra Sans" w:hAnsi="PT Astra Sans"/>
                <w:color w:val="000000"/>
                <w:sz w:val="24"/>
                <w:szCs w:val="24"/>
                <w:lang w:bidi="ru-RU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начальник юридического отдела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/>
            </w:pPr>
            <w:r>
              <w:rPr>
                <w:rStyle w:val="2105pt"/>
                <w:rFonts w:eastAsia="Calibri" w:cs="Times New Roman" w:ascii="PT Astra Sans" w:hAnsi="PT Astra Sans"/>
                <w:sz w:val="24"/>
                <w:szCs w:val="24"/>
              </w:rPr>
              <w:t>Исполнительного комитета АМР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PT Astra Sans" w:hAnsi="PT Astra Sans" w:eastAsia="Microsoft Sans Serif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 w:eastAsia="Microsoft Sans Serif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PT Astra Sans" w:hAnsi="PT Astra Sans"/>
                <w:color w:val="000000"/>
                <w:sz w:val="24"/>
                <w:szCs w:val="24"/>
                <w:lang w:bidi="ru-RU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5.4.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Помощник главы по вопросам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противодействия коррупции (по согласованию),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заместитель Руководителя Исполнительного комитета АМР по экономическим вопросам,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Заместитель Руководителя Исполнительного комитета АМР по социальным вопросам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both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6.</w:t>
            </w:r>
          </w:p>
        </w:tc>
        <w:tc>
          <w:tcPr>
            <w:tcW w:w="150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АМР</w:t>
            </w:r>
          </w:p>
        </w:tc>
        <w:tc>
          <w:tcPr>
            <w:tcW w:w="7538" w:type="dxa"/>
            <w:gridSpan w:val="7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6.1.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Заместитель Руководителя Исполнительного комитета АМР по экономическим вопросам,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заведующий сектора по закупкам Исполнительного комитета АМР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2024-2027 гг.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Доля закупок, в ходе проведения которых контрольными органами вынесено решение о привлечении к административной ответственности должностного лица АМР за нарушение правил описания объекта закупки и правил формирования начальной максимальной цены контракта</w:t>
            </w:r>
            <w:r>
              <w:rPr>
                <w:rStyle w:val="Style23"/>
                <w:rFonts w:eastAsia="Calibri" w:cs="Times New Roman" w:ascii="PT Astra Sans" w:hAnsi="PT Astra Sans"/>
                <w:sz w:val="24"/>
                <w:szCs w:val="24"/>
                <w:vertAlign w:val="superscript"/>
                <w:lang w:eastAsia="en-US"/>
              </w:rPr>
              <w:footnoteReference w:id="4"/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условных единиц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bCs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2023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PT Astra Sans" w:hAnsi="PT Astra Sans" w:eastAsia="Arial" w:cs="Times New Roman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10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Итого по годам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55,0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55,0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60,0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" w:cs="Times New Roman" w:ascii="PT Astra Sans" w:hAnsi="PT Astra Sans"/>
                <w:sz w:val="24"/>
                <w:szCs w:val="24"/>
              </w:rPr>
              <w:t>60,0</w:t>
            </w:r>
          </w:p>
        </w:tc>
        <w:tc>
          <w:tcPr>
            <w:tcW w:w="7538" w:type="dxa"/>
            <w:gridSpan w:val="7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keepLines/>
        <w:spacing w:lineRule="auto" w:line="240" w:before="0" w:after="0"/>
        <w:ind w:left="10" w:right="0" w:hanging="10"/>
        <w:rPr>
          <w:rFonts w:ascii="PT Astra Sans" w:hAnsi="PT Astra Sans" w:cs="Times New Roman"/>
          <w:b/>
          <w:color w:val="000000"/>
          <w:sz w:val="24"/>
          <w:szCs w:val="24"/>
        </w:rPr>
      </w:pPr>
      <w:r>
        <w:rPr>
          <w:rFonts w:cs="Times New Roman" w:ascii="PT Astra Sans" w:hAnsi="PT Astra Sans"/>
          <w:b/>
          <w:color w:val="000000"/>
          <w:sz w:val="24"/>
          <w:szCs w:val="24"/>
        </w:rPr>
      </w:r>
    </w:p>
    <w:p>
      <w:pPr>
        <w:pStyle w:val="Normal"/>
        <w:keepLines/>
        <w:spacing w:lineRule="auto" w:line="240" w:before="0" w:after="0"/>
        <w:ind w:left="10" w:right="0" w:hanging="1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color w:val="000000"/>
          <w:sz w:val="24"/>
          <w:szCs w:val="24"/>
        </w:rPr>
        <w:t>Список использованных сокращений:</w:t>
      </w:r>
    </w:p>
    <w:p>
      <w:pPr>
        <w:pStyle w:val="Normal"/>
        <w:keepLines/>
        <w:spacing w:lineRule="auto" w:line="240" w:before="0" w:after="0"/>
        <w:ind w:left="10" w:right="0" w:hanging="10"/>
        <w:jc w:val="both"/>
        <w:rPr>
          <w:rFonts w:ascii="PT Astra Sans" w:hAnsi="PT Astra Sans"/>
          <w:sz w:val="24"/>
          <w:szCs w:val="24"/>
        </w:rPr>
      </w:pPr>
      <w:r>
        <w:rPr>
          <w:rFonts w:eastAsia="SimSun;宋体" w:cs="Times New Roman" w:ascii="PT Astra Sans" w:hAnsi="PT Astra Sans"/>
          <w:color w:val="000000"/>
          <w:sz w:val="24"/>
          <w:szCs w:val="24"/>
        </w:rPr>
        <w:t>- АМР – Агрызский муниципальный район</w:t>
      </w:r>
      <w:r>
        <w:rPr>
          <w:rFonts w:cs="Times New Roman" w:ascii="PT Astra Sans" w:hAnsi="PT Astra Sans"/>
          <w:color w:val="000000"/>
          <w:sz w:val="24"/>
          <w:szCs w:val="24"/>
        </w:rPr>
        <w:t xml:space="preserve"> Республики Татарстан</w:t>
      </w:r>
      <w:r>
        <w:rPr>
          <w:rFonts w:eastAsia="SimSun;宋体" w:cs="Times New Roman" w:ascii="PT Astra Sans" w:hAnsi="PT Astra Sans"/>
          <w:color w:val="000000"/>
          <w:sz w:val="24"/>
          <w:szCs w:val="24"/>
        </w:rPr>
        <w:t>;</w:t>
      </w:r>
    </w:p>
    <w:p>
      <w:pPr>
        <w:pStyle w:val="Normal"/>
        <w:keepLines/>
        <w:spacing w:lineRule="auto" w:line="240" w:before="0" w:after="0"/>
        <w:ind w:left="10" w:right="0" w:hanging="1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 xml:space="preserve">- ОМС - органы местного самоуправления; </w:t>
      </w:r>
    </w:p>
    <w:p>
      <w:pPr>
        <w:pStyle w:val="Normal"/>
        <w:keepLines/>
        <w:spacing w:lineRule="auto" w:line="240" w:before="0" w:after="0"/>
        <w:ind w:left="10" w:right="0" w:hanging="10"/>
        <w:jc w:val="both"/>
        <w:rPr>
          <w:rFonts w:ascii="PT Astra Sans" w:hAnsi="PT Astra Sans"/>
          <w:sz w:val="24"/>
          <w:szCs w:val="24"/>
        </w:rPr>
      </w:pPr>
      <w:r>
        <w:rPr>
          <w:rFonts w:eastAsia="SimSun;宋体" w:cs="Times New Roman" w:ascii="PT Astra Sans" w:hAnsi="PT Astra Sans"/>
          <w:color w:val="000000"/>
          <w:sz w:val="24"/>
          <w:szCs w:val="24"/>
        </w:rPr>
        <w:t>- МКУ «Управление образования» - муниципальное казенное учреждение «Управление образования Агрызского муниципального района</w:t>
      </w:r>
      <w:r>
        <w:rPr>
          <w:rFonts w:cs="Times New Roman" w:ascii="PT Astra Sans" w:hAnsi="PT Astra Sans"/>
          <w:color w:val="000000"/>
          <w:sz w:val="24"/>
          <w:szCs w:val="24"/>
        </w:rPr>
        <w:t xml:space="preserve"> Республики Татарстан»</w:t>
      </w:r>
      <w:r>
        <w:rPr>
          <w:rFonts w:eastAsia="SimSun;宋体" w:cs="Times New Roman" w:ascii="PT Astra Sans" w:hAnsi="PT Astra Sans"/>
          <w:color w:val="000000"/>
          <w:sz w:val="24"/>
          <w:szCs w:val="24"/>
        </w:rPr>
        <w:t>;</w:t>
      </w:r>
    </w:p>
    <w:p>
      <w:pPr>
        <w:pStyle w:val="Normal"/>
        <w:spacing w:lineRule="auto" w:line="240" w:before="0" w:after="0"/>
        <w:ind w:left="10" w:right="0" w:hanging="10"/>
        <w:jc w:val="both"/>
        <w:rPr>
          <w:rFonts w:ascii="PT Astra Sans" w:hAnsi="PT Astra Sans"/>
          <w:sz w:val="24"/>
          <w:szCs w:val="24"/>
        </w:rPr>
      </w:pPr>
      <w:r>
        <w:rPr>
          <w:rFonts w:eastAsia="SimSun;宋体" w:cs="Times New Roman" w:ascii="PT Astra Sans" w:hAnsi="PT Astra Sans"/>
          <w:color w:val="000000"/>
          <w:sz w:val="24"/>
          <w:szCs w:val="24"/>
        </w:rPr>
        <w:t xml:space="preserve">- </w:t>
      </w:r>
      <w:r>
        <w:rPr>
          <w:rFonts w:eastAsia="SimSun;宋体" w:cs="Times New Roman" w:ascii="PT Astra Sans" w:hAnsi="PT Astra Sans"/>
          <w:bCs/>
          <w:color w:val="000000"/>
          <w:sz w:val="24"/>
          <w:szCs w:val="24"/>
        </w:rPr>
        <w:t>МБУ ЦМ ФООП «Форпост» - муниципальное бюджетное учреждение «Центр молодежных (студенческих) формирований по охране общественного порядка "Форпост" Агрызского муниципального района Республики Татарстан»;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SimSun;宋体" w:cs="Times New Roman" w:ascii="PT Astra Sans" w:hAnsi="PT Astra Sans"/>
          <w:bCs/>
          <w:sz w:val="24"/>
          <w:szCs w:val="24"/>
        </w:rPr>
        <w:t xml:space="preserve">- МБУ «Молодежный центр» -  </w:t>
      </w:r>
      <w:r>
        <w:rPr>
          <w:rFonts w:eastAsia="SimSun;宋体" w:cs="Times New Roman" w:ascii="PT Astra Sans" w:hAnsi="PT Astra Sans"/>
          <w:bCs/>
          <w:color w:val="000000"/>
          <w:sz w:val="24"/>
          <w:szCs w:val="24"/>
        </w:rPr>
        <w:t>муниципальное бюджетное учреждение "Молодежный центр" Агрызского муниципального района Республики Татарстан;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SimSun;宋体" w:cs="Times New Roman" w:ascii="PT Astra Sans" w:hAnsi="PT Astra Sans"/>
          <w:bCs/>
          <w:sz w:val="24"/>
          <w:szCs w:val="24"/>
        </w:rPr>
        <w:t>- МБУ ПК «Ровесник» - муниципальное бюджетное учреждение подростковый клуб "Ровесник" Агрызского муниципального района Республики Татарстан;</w:t>
      </w:r>
    </w:p>
    <w:p>
      <w:pPr>
        <w:pStyle w:val="Normal"/>
        <w:spacing w:lineRule="auto" w:line="240" w:before="0" w:after="0"/>
        <w:ind w:left="10" w:right="0" w:hanging="10"/>
        <w:jc w:val="both"/>
        <w:rPr>
          <w:rFonts w:ascii="PT Astra Sans" w:hAnsi="PT Astra Sans"/>
          <w:sz w:val="24"/>
          <w:szCs w:val="24"/>
        </w:rPr>
      </w:pPr>
      <w:r>
        <w:rPr>
          <w:rFonts w:eastAsia="SimSun;宋体" w:cs="Times New Roman" w:ascii="PT Astra Sans" w:hAnsi="PT Astra Sans"/>
          <w:bCs/>
          <w:color w:val="000000"/>
          <w:sz w:val="24"/>
          <w:szCs w:val="24"/>
        </w:rPr>
        <w:t>- МБУК «Централизованная библиотечная система» - муниципальное бюджетное учреждение культуры "Агрызская централизованная библиотечная система" Агрызского муниципального района Республики Татарстан;</w:t>
      </w:r>
    </w:p>
    <w:p>
      <w:pPr>
        <w:pStyle w:val="Normal"/>
        <w:spacing w:lineRule="auto" w:line="240" w:before="0" w:after="0"/>
        <w:ind w:left="10" w:right="0" w:hanging="10"/>
        <w:jc w:val="both"/>
        <w:rPr>
          <w:rFonts w:ascii="PT Astra Sans" w:hAnsi="PT Astra Sans"/>
          <w:sz w:val="24"/>
          <w:szCs w:val="24"/>
        </w:rPr>
      </w:pPr>
      <w:r>
        <w:rPr>
          <w:rFonts w:eastAsia="SimSun;宋体" w:cs="Times New Roman" w:ascii="PT Astra Sans" w:hAnsi="PT Astra Sans"/>
          <w:bCs/>
          <w:color w:val="000000"/>
          <w:sz w:val="24"/>
          <w:szCs w:val="24"/>
        </w:rPr>
        <w:t>- МБУК «Централизованная клубная система» - муниципальное бюджетное учреждение культуры "Агрызская централизованная клубная система" Агрызского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right="4961" w:hanging="0"/>
        <w:jc w:val="both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hanging="0"/>
        <w:contextualSpacing/>
        <w:rPr>
          <w:rFonts w:ascii="PT Astra Sans" w:hAnsi="PT Astra Sans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PT Astra Sans" w:hAnsi="PT Astra Sans"/>
          <w:b/>
          <w:sz w:val="24"/>
          <w:szCs w:val="24"/>
          <w:lang w:eastAsia="ru-RU"/>
        </w:rPr>
      </w:r>
    </w:p>
    <w:sectPr>
      <w:footnotePr>
        <w:numFmt w:val="decimal"/>
      </w:footnotePr>
      <w:type w:val="nextPage"/>
      <w:pgSz w:orient="landscape" w:w="16838" w:h="11906"/>
      <w:pgMar w:left="851" w:right="1134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8"/>
        <w:widowControl w:val="false"/>
        <w:spacing w:before="0" w:after="200"/>
        <w:rPr/>
      </w:pPr>
      <w:r>
        <w:rPr>
          <w:rStyle w:val="Style22"/>
        </w:rPr>
        <w:footnoteRef/>
      </w:r>
      <w:r>
        <w:rPr/>
        <w:tab/>
        <w:t xml:space="preserve"> </w:t>
      </w:r>
      <w:r>
        <w:rPr/>
        <w:t>Далее – АМР.</w:t>
      </w:r>
    </w:p>
  </w:footnote>
  <w:footnote w:id="3">
    <w:p>
      <w:pPr>
        <w:pStyle w:val="Style38"/>
        <w:widowControl w:val="false"/>
        <w:spacing w:before="0" w:after="200"/>
        <w:rPr/>
      </w:pPr>
      <w:r>
        <w:rPr>
          <w:rStyle w:val="Style22"/>
        </w:rPr>
        <w:footnoteRef/>
      </w:r>
      <w:r>
        <w:rPr/>
        <w:tab/>
        <w:t xml:space="preserve"> </w:t>
      </w:r>
      <w:r>
        <w:rPr/>
        <w:t>Далее – Комиссия.</w:t>
      </w:r>
    </w:p>
  </w:footnote>
  <w:footnote w:id="4">
    <w:p>
      <w:pPr>
        <w:pStyle w:val="Style38"/>
        <w:widowControl w:val="false"/>
        <w:spacing w:before="0" w:after="200"/>
        <w:ind w:left="0" w:right="0" w:firstLine="709"/>
        <w:rPr/>
      </w:pPr>
      <w:r>
        <w:rPr>
          <w:rStyle w:val="Style22"/>
        </w:rPr>
        <w:footnoteRef/>
      </w:r>
      <w:r>
        <w:rPr>
          <w:bCs/>
        </w:rPr>
        <w:t>Значение показателя со знаком </w:t>
      </w:r>
      <w:r>
        <w:rPr>
          <w:rFonts w:eastAsia="Arial"/>
        </w:rPr>
        <w:t xml:space="preserve">≤ </w:t>
      </w:r>
      <w:r>
        <w:rPr>
          <w:bCs/>
        </w:rPr>
        <w:t>30.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7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2105pt">
    <w:name w:val="Основной текст (2)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 w:bidi="ru-RU"/>
    </w:rPr>
  </w:style>
  <w:style w:type="character" w:styleId="Style21">
    <w:name w:val="FollowedHyperlink"/>
    <w:rPr>
      <w:color w:val="800080"/>
      <w:u w:val="single"/>
    </w:rPr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>
    <w:name w:val="Символ концевой сноски"/>
    <w:qFormat/>
    <w:rPr>
      <w:vertAlign w:val="superscript"/>
    </w:rPr>
  </w:style>
  <w:style w:type="character" w:styleId="Style25">
    <w:name w:val="Endnote Reference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7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3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4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5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6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7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LibreOffice/7.5.6.2$Linux_X86_64 LibreOffice_project/50$Build-2</Application>
  <AppVersion>15.0000</AppVersion>
  <Pages>29</Pages>
  <Words>2736</Words>
  <Characters>21005</Characters>
  <CharactersWithSpaces>23557</CharactersWithSpaces>
  <Paragraphs>451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2025-03-21T09:44:17Z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