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/>
      </w:r>
    </w:p>
    <w:tbl>
      <w:tblPr>
        <w:tblW w:w="9977" w:type="dxa"/>
        <w:jc w:val="left"/>
        <w:tblInd w:w="-1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5"/>
        <w:gridCol w:w="168"/>
        <w:gridCol w:w="4923"/>
        <w:gridCol w:w="4535"/>
        <w:gridCol w:w="236"/>
      </w:tblGrid>
      <w:tr>
        <w:trPr/>
        <w:tc>
          <w:tcPr>
            <w:tcW w:w="115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168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4923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Arial" w:ascii="PT Astra Sans" w:hAnsi="PT Astra Sans"/>
                <w:bCs/>
                <w:sz w:val="24"/>
                <w:szCs w:val="24"/>
              </w:rPr>
              <w:t>О внесении изменений в постановление Исполнительного комитета Агрызского муниципального района Республики Татарстан от 03.08.2017 № 330 «О комиссии по обеспечению безопасности дорожного движения Агрызского муниципального района Республики Татарстан»</w:t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Calibri" w:ascii="PT Astra Sans" w:hAnsi="PT Astra Sans"/>
          <w:sz w:val="24"/>
          <w:szCs w:val="24"/>
          <w:lang w:eastAsia="en-US"/>
        </w:rPr>
        <w:t xml:space="preserve">В связи с кадровыми изменениями, Исполнительный комитет Агрызского муниципального района Республики Татарстан </w:t>
      </w:r>
    </w:p>
    <w:p>
      <w:pPr>
        <w:pStyle w:val="Normal"/>
        <w:spacing w:lineRule="auto" w:line="240" w:before="0" w:after="0"/>
        <w:ind w:firstLine="142"/>
        <w:jc w:val="center"/>
        <w:rPr>
          <w:rFonts w:ascii="PT Astra Sans" w:hAnsi="PT Astra Sans" w:eastAsia="Calibri"/>
          <w:sz w:val="24"/>
          <w:szCs w:val="24"/>
          <w:lang w:eastAsia="en-US"/>
        </w:rPr>
      </w:pPr>
      <w:r>
        <w:rPr>
          <w:rFonts w:eastAsia="Calibri" w:ascii="PT Astra Sans" w:hAnsi="PT Astra Sans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firstLine="142"/>
        <w:jc w:val="center"/>
        <w:rPr>
          <w:rFonts w:ascii="PT Astra Sans" w:hAnsi="PT Astra Sans"/>
          <w:sz w:val="24"/>
          <w:szCs w:val="24"/>
        </w:rPr>
      </w:pPr>
      <w:r>
        <w:rPr>
          <w:rFonts w:eastAsia="Calibri" w:ascii="PT Astra Sans" w:hAnsi="PT Astra Sans"/>
          <w:sz w:val="24"/>
          <w:szCs w:val="24"/>
          <w:lang w:eastAsia="en-US"/>
        </w:rPr>
        <w:t>ПОСТАНОВЛЯЕТ:</w:t>
      </w:r>
    </w:p>
    <w:p>
      <w:pPr>
        <w:pStyle w:val="Normal"/>
        <w:spacing w:lineRule="auto" w:line="240" w:before="0" w:after="0"/>
        <w:rPr>
          <w:rFonts w:ascii="PT Astra Sans" w:hAnsi="PT Astra Sans" w:eastAsia="Calibri"/>
          <w:sz w:val="24"/>
          <w:szCs w:val="24"/>
          <w:lang w:eastAsia="en-US"/>
        </w:rPr>
      </w:pPr>
      <w:r>
        <w:rPr>
          <w:rFonts w:eastAsia="Calibri" w:ascii="PT Astra Sans" w:hAnsi="PT Astra Sans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eastAsia="Calibri" w:ascii="PT Astra Sans" w:hAnsi="PT Astra Sans"/>
          <w:sz w:val="24"/>
          <w:szCs w:val="24"/>
          <w:lang w:eastAsia="en-US"/>
        </w:rPr>
        <w:t xml:space="preserve">1. Внести в постановление Исполнительного комитета Агрызского муниципального района Республики Татарстан от 03.08.2017 № 330 «О </w:t>
      </w:r>
      <w:r>
        <w:rPr>
          <w:rFonts w:ascii="PT Astra Sans" w:hAnsi="PT Astra Sans"/>
          <w:bCs/>
          <w:sz w:val="24"/>
          <w:szCs w:val="24"/>
          <w:shd w:fill="FFFFFF" w:val="clear"/>
        </w:rPr>
        <w:t>комиссии по обеспечению безопасности дорожного движения Агрызского муниципального района Республики Татарстан» следующие изменения:</w:t>
      </w:r>
    </w:p>
    <w:p>
      <w:pPr>
        <w:pStyle w:val="Normal"/>
        <w:spacing w:lineRule="auto" w:line="240" w:before="0" w:after="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Cs/>
          <w:sz w:val="24"/>
          <w:szCs w:val="24"/>
          <w:shd w:fill="FFFFFF" w:val="clear"/>
        </w:rPr>
        <w:tab/>
        <w:t>- приложение № 1 изложить в следующей редакции (прилагается).</w:t>
      </w:r>
    </w:p>
    <w:p>
      <w:pPr>
        <w:pStyle w:val="Normal"/>
        <w:widowControl w:val="false"/>
        <w:spacing w:lineRule="auto" w:line="240" w:before="0" w:after="0"/>
        <w:ind w:right="2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shd w:fill="FFFFFF" w:val="clear"/>
          <w:lang w:bidi="ru-RU"/>
        </w:rPr>
        <w:t>2. Признать утратившими силу постановления:</w:t>
      </w:r>
    </w:p>
    <w:p>
      <w:pPr>
        <w:pStyle w:val="Normal"/>
        <w:widowControl w:val="false"/>
        <w:spacing w:lineRule="auto" w:line="240" w:before="0" w:after="0"/>
        <w:ind w:right="20" w:hanging="0"/>
        <w:jc w:val="both"/>
        <w:rPr/>
      </w:pPr>
      <w:r>
        <w:rPr>
          <w:rFonts w:ascii="PT Astra Sans" w:hAnsi="PT Astra Sans"/>
          <w:bCs/>
          <w:iCs/>
          <w:sz w:val="24"/>
          <w:szCs w:val="24"/>
        </w:rPr>
        <w:tab/>
        <w:t>- И</w:t>
      </w:r>
      <w:r>
        <w:rPr>
          <w:rFonts w:eastAsia="Calibri" w:ascii="PT Astra Sans" w:hAnsi="PT Astra Sans"/>
          <w:color w:val="000000"/>
          <w:sz w:val="24"/>
          <w:szCs w:val="24"/>
          <w:shd w:fill="FFFFFF" w:val="clear"/>
          <w:lang w:bidi="ru-RU"/>
        </w:rPr>
        <w:t xml:space="preserve">сполнительного комитета Агрызского муниципального района Республики Татарстан </w:t>
      </w:r>
      <w:r>
        <w:rPr>
          <w:rFonts w:ascii="PT Astra Sans" w:hAnsi="PT Astra Sans"/>
          <w:bCs/>
          <w:sz w:val="24"/>
          <w:szCs w:val="24"/>
          <w:shd w:fill="FFFFFF" w:val="clear"/>
        </w:rPr>
        <w:t xml:space="preserve">от 18.05.2023 № 125 </w:t>
      </w:r>
      <w:r>
        <w:rPr>
          <w:rStyle w:val="Strong"/>
          <w:rFonts w:ascii="PT Astra Sans" w:hAnsi="PT Astra Sans"/>
          <w:b w:val="false"/>
          <w:sz w:val="24"/>
          <w:szCs w:val="24"/>
          <w:shd w:fill="FFFFFF" w:val="clear"/>
        </w:rPr>
        <w:t>«О внесении изменений в постановление Исполнительного комитета Агрызского муниципального района Республики Татарстан от 03.08.2017 №330 «О комиссии по обеспечению безопасности дорожного движения Агрызского муниципального района Республики Татарстан»»;</w:t>
      </w:r>
    </w:p>
    <w:p>
      <w:pPr>
        <w:pStyle w:val="Normal"/>
        <w:widowControl w:val="false"/>
        <w:spacing w:lineRule="auto" w:line="240" w:before="0" w:after="0"/>
        <w:ind w:right="20" w:hanging="0"/>
        <w:jc w:val="both"/>
        <w:rPr/>
      </w:pPr>
      <w:r>
        <w:rPr>
          <w:rStyle w:val="Strong"/>
          <w:rFonts w:ascii="PT Astra Sans" w:hAnsi="PT Astra Sans"/>
          <w:b w:val="false"/>
          <w:sz w:val="24"/>
          <w:szCs w:val="24"/>
          <w:shd w:fill="FFFFFF" w:val="clear"/>
        </w:rPr>
        <w:tab/>
        <w:t xml:space="preserve">- </w:t>
      </w:r>
      <w:r>
        <w:rPr>
          <w:rFonts w:ascii="PT Astra Sans" w:hAnsi="PT Astra Sans"/>
          <w:bCs/>
          <w:sz w:val="24"/>
          <w:szCs w:val="24"/>
          <w:shd w:fill="FFFFFF" w:val="clear"/>
        </w:rPr>
        <w:t xml:space="preserve">Исполнительного комитета Агрызского муниципального района Республики Татарстан от 27.03.2024 № 96 </w:t>
      </w:r>
      <w:r>
        <w:rPr>
          <w:rStyle w:val="Strong"/>
          <w:rFonts w:ascii="PT Astra Sans" w:hAnsi="PT Astra Sans"/>
          <w:b w:val="false"/>
          <w:sz w:val="24"/>
          <w:szCs w:val="24"/>
          <w:shd w:fill="FFFFFF" w:val="clear"/>
        </w:rPr>
        <w:t>«О внесении изменений в постановление Исполнительного комитета Агрызского муниципального района Республики Татарстан от 18.05.2023 № 125 «О комиссии по обеспечению безопасности дорожного движения Агрызского муниципального района Республики Татарстан»».</w:t>
      </w:r>
    </w:p>
    <w:p>
      <w:pPr>
        <w:pStyle w:val="Normal"/>
        <w:spacing w:lineRule="auto" w:line="240" w:before="0" w:after="0"/>
        <w:ind w:firstLine="567"/>
        <w:contextualSpacing/>
        <w:jc w:val="both"/>
        <w:rPr/>
      </w:pPr>
      <w:r>
        <w:rPr>
          <w:rFonts w:ascii="PT Astra Sans" w:hAnsi="PT Astra Sans"/>
          <w:color w:val="000000"/>
          <w:sz w:val="24"/>
          <w:szCs w:val="24"/>
        </w:rPr>
        <w:t>3. Настоящее постановление опубликовать на официальном портале правовой информации Республики Татарстан (</w:t>
      </w:r>
      <w:hyperlink r:id="rId2">
        <w:r>
          <w:rPr>
            <w:rFonts w:ascii="PT Astra Sans" w:hAnsi="PT Astra Sans"/>
            <w:color w:val="000000"/>
            <w:sz w:val="24"/>
            <w:szCs w:val="24"/>
          </w:rPr>
          <w:t>http://pravo.tatarstan.ru</w:t>
        </w:r>
      </w:hyperlink>
      <w:r>
        <w:rPr>
          <w:rFonts w:ascii="PT Astra Sans" w:hAnsi="PT Astra Sans"/>
          <w:color w:val="000000"/>
          <w:sz w:val="24"/>
          <w:szCs w:val="24"/>
        </w:rPr>
        <w:t>) и разместить на официальном сайте Агрызского муниципального района Республики Татарстан (</w:t>
      </w:r>
      <w:hyperlink r:id="rId3">
        <w:r>
          <w:rPr>
            <w:rFonts w:ascii="PT Astra Sans" w:hAnsi="PT Astra Sans"/>
            <w:color w:val="000000"/>
            <w:sz w:val="24"/>
            <w:szCs w:val="24"/>
          </w:rPr>
          <w:t>http://www.agryz.tatarstan.ru</w:t>
        </w:r>
      </w:hyperlink>
      <w:r>
        <w:rPr>
          <w:rFonts w:ascii="PT Astra Sans" w:hAnsi="PT Astra Sans"/>
          <w:color w:val="000000"/>
          <w:sz w:val="24"/>
          <w:szCs w:val="24"/>
        </w:rPr>
        <w:t>) в информационно-телекоммуникационной сети «Интернет».</w:t>
      </w:r>
    </w:p>
    <w:p>
      <w:pPr>
        <w:pStyle w:val="Normal"/>
        <w:widowControl w:val="false"/>
        <w:spacing w:lineRule="auto" w:line="240" w:before="0" w:after="0"/>
        <w:ind w:firstLine="567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4.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  <w:t>Руководитель</w:t>
        <w:tab/>
        <w:tab/>
        <w:tab/>
        <w:tab/>
        <w:tab/>
        <w:tab/>
        <w:tab/>
        <w:tab/>
        <w:t xml:space="preserve">                И.Х. Салихов</w:t>
      </w:r>
    </w:p>
    <w:p>
      <w:pPr>
        <w:pStyle w:val="Normal"/>
        <w:widowControl w:val="false"/>
        <w:spacing w:lineRule="auto" w:line="240" w:before="0" w:after="0"/>
        <w:ind w:left="5387" w:hanging="0"/>
        <w:jc w:val="right"/>
        <w:rPr>
          <w:rFonts w:ascii="PT Astra Sans" w:hAnsi="PT Astra Sans"/>
          <w:bCs/>
          <w:sz w:val="24"/>
          <w:szCs w:val="24"/>
        </w:rPr>
      </w:pPr>
      <w:r>
        <w:rPr>
          <w:rFonts w:ascii="PT Astra Sans" w:hAnsi="PT Astra Sans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5387" w:hanging="0"/>
        <w:jc w:val="right"/>
        <w:rPr>
          <w:bCs/>
        </w:rPr>
      </w:pPr>
      <w:r>
        <w:rPr>
          <w:bCs/>
        </w:rPr>
      </w:r>
    </w:p>
    <w:p>
      <w:pPr>
        <w:pStyle w:val="Normal"/>
        <w:widowControl w:val="false"/>
        <w:spacing w:lineRule="auto" w:line="240" w:before="0" w:after="0"/>
        <w:ind w:left="5387" w:hanging="0"/>
        <w:jc w:val="right"/>
        <w:rPr>
          <w:bCs/>
        </w:rPr>
      </w:pPr>
      <w:r>
        <w:rPr>
          <w:bCs/>
        </w:rPr>
      </w:r>
    </w:p>
    <w:p>
      <w:pPr>
        <w:pStyle w:val="Normal"/>
        <w:widowControl w:val="false"/>
        <w:spacing w:lineRule="auto" w:line="240" w:before="0" w:after="0"/>
        <w:ind w:left="5387" w:hanging="0"/>
        <w:jc w:val="right"/>
        <w:rPr>
          <w:bCs/>
        </w:rPr>
      </w:pPr>
      <w:r>
        <w:rPr>
          <w:bCs/>
        </w:rPr>
      </w:r>
    </w:p>
    <w:p>
      <w:pPr>
        <w:pStyle w:val="Normal"/>
        <w:widowControl w:val="false"/>
        <w:spacing w:lineRule="auto" w:line="240" w:before="0" w:after="0"/>
        <w:ind w:left="5387" w:hanging="0"/>
        <w:jc w:val="right"/>
        <w:rPr>
          <w:bCs/>
        </w:rPr>
      </w:pPr>
      <w:r>
        <w:rPr>
          <w:bCs/>
        </w:rPr>
      </w:r>
    </w:p>
    <w:p>
      <w:pPr>
        <w:pStyle w:val="Normal"/>
        <w:widowControl w:val="false"/>
        <w:spacing w:lineRule="auto" w:line="240" w:before="0" w:after="0"/>
        <w:ind w:left="5387" w:hanging="0"/>
        <w:jc w:val="right"/>
        <w:rPr>
          <w:bCs/>
        </w:rPr>
      </w:pPr>
      <w:r>
        <w:rPr>
          <w:bCs/>
        </w:rPr>
      </w:r>
    </w:p>
    <w:p>
      <w:pPr>
        <w:pStyle w:val="Normal"/>
        <w:widowControl w:val="false"/>
        <w:spacing w:lineRule="auto" w:line="240" w:before="0" w:after="0"/>
        <w:ind w:left="5387" w:hanging="0"/>
        <w:jc w:val="righ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Cs/>
          <w:sz w:val="24"/>
          <w:szCs w:val="24"/>
        </w:rPr>
        <w:t xml:space="preserve">Утвержден </w:t>
      </w:r>
    </w:p>
    <w:p>
      <w:pPr>
        <w:pStyle w:val="Normal"/>
        <w:widowControl w:val="false"/>
        <w:spacing w:lineRule="auto" w:line="240" w:before="0" w:after="0"/>
        <w:ind w:left="5387" w:hanging="0"/>
        <w:jc w:val="right"/>
        <w:rPr/>
      </w:pPr>
      <w:r>
        <w:fldChar w:fldCharType="begin"/>
      </w:r>
      <w:r>
        <w:rPr>
          <w:sz w:val="24"/>
          <w:szCs w:val="24"/>
          <w:rFonts w:ascii="PT Astra Sans" w:hAnsi="PT Astra Sans"/>
        </w:rPr>
        <w:instrText xml:space="preserve"> HYPERLINK "../../../../../C:/Users/User/AppData/Local/Microsoft/Windows/INetCache/Content.Outlook/2L5T054L/%D0%91%D0%94%D0%94%20%D1%81%D0%BE%D1%81%D1%82%D0%B0%D0%B2%20%D0%98%D0%97%D0%9C%D0%95%D0%9D%D0%95%D0%9D%D0%98%D0%95%20%D0%A8%D0%90%D0%A0%D0%98%D0%9F%D0%9E%D0%92.DOC" \l "sub_1"</w:instrText>
      </w:r>
      <w:r>
        <w:rPr>
          <w:sz w:val="24"/>
          <w:szCs w:val="24"/>
          <w:rFonts w:ascii="PT Astra Sans" w:hAnsi="PT Astra Sans"/>
        </w:rPr>
        <w:fldChar w:fldCharType="separate"/>
      </w:r>
      <w:r>
        <w:rPr>
          <w:rFonts w:ascii="PT Astra Sans" w:hAnsi="PT Astra Sans"/>
          <w:sz w:val="24"/>
          <w:szCs w:val="24"/>
        </w:rPr>
        <w:t>постановлением</w:t>
      </w:r>
      <w:r>
        <w:rPr>
          <w:sz w:val="24"/>
          <w:szCs w:val="24"/>
          <w:rFonts w:ascii="PT Astra Sans" w:hAnsi="PT Astra Sans"/>
        </w:rPr>
        <w:fldChar w:fldCharType="end"/>
      </w:r>
      <w:r>
        <w:rPr>
          <w:rFonts w:ascii="PT Astra Sans" w:hAnsi="PT Astra Sans"/>
          <w:bCs/>
          <w:sz w:val="24"/>
          <w:szCs w:val="24"/>
        </w:rPr>
        <w:t xml:space="preserve"> Исполнительного комитета Агрызского муниципального района Республики Татарстан </w:t>
      </w:r>
    </w:p>
    <w:p>
      <w:pPr>
        <w:pStyle w:val="Normal"/>
        <w:widowControl w:val="false"/>
        <w:spacing w:lineRule="auto" w:line="240" w:before="0" w:after="0"/>
        <w:ind w:left="5387" w:hanging="0"/>
        <w:jc w:val="right"/>
        <w:rPr>
          <w:rFonts w:ascii="PT Astra Sans" w:hAnsi="PT Astra Sans"/>
          <w:sz w:val="24"/>
          <w:szCs w:val="24"/>
        </w:rPr>
      </w:pPr>
      <w:r>
        <w:rPr>
          <w:rFonts w:eastAsia="Calibri" w:ascii="PT Astra Sans" w:hAnsi="PT Astra Sans"/>
          <w:sz w:val="24"/>
          <w:szCs w:val="24"/>
          <w:lang w:eastAsia="en-US"/>
        </w:rPr>
        <w:t>от 20.03.</w:t>
      </w:r>
      <w:r>
        <w:rPr>
          <w:rFonts w:eastAsia="Calibri" w:ascii="PT Astra Sans" w:hAnsi="PT Astra Sans"/>
          <w:color w:val="000000"/>
          <w:sz w:val="24"/>
          <w:szCs w:val="24"/>
          <w:lang w:eastAsia="en-US"/>
        </w:rPr>
        <w:t>2025 № 71</w:t>
      </w:r>
    </w:p>
    <w:p>
      <w:pPr>
        <w:pStyle w:val="Normal"/>
        <w:widowControl w:val="false"/>
        <w:spacing w:lineRule="auto" w:line="240" w:before="0" w:after="0"/>
        <w:ind w:left="5529" w:hanging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  <w:t>Состав</w:t>
        <w:br/>
        <w:t xml:space="preserve">комиссии по обеспечению безопасности дорожного движения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  <w:t xml:space="preserve"> </w:t>
      </w:r>
      <w:r>
        <w:rPr>
          <w:rFonts w:ascii="PT Astra Sans" w:hAnsi="PT Astra Sans"/>
          <w:b/>
          <w:sz w:val="24"/>
          <w:szCs w:val="24"/>
        </w:rPr>
        <w:t>Агрызского муниципального района Республики Татарстан</w:t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tbl>
      <w:tblPr>
        <w:tblW w:w="980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19"/>
        <w:gridCol w:w="6686"/>
      </w:tblGrid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Салихов Ильгиз Хайдарович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- Руководитель Исполнительного комитета Агрызского муниципального района Республики Татарстан, </w:t>
            </w:r>
            <w:r>
              <w:rPr>
                <w:rFonts w:ascii="PT Astra Sans" w:hAnsi="PT Astra Sans"/>
                <w:b/>
                <w:sz w:val="24"/>
                <w:szCs w:val="24"/>
              </w:rPr>
              <w:t>председатель комиссии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Хузяхметов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Тимур Расимович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- начальник ОМВД РФ по Агрызскому району Республики Татарстан, </w:t>
            </w:r>
            <w:r>
              <w:rPr>
                <w:rFonts w:ascii="PT Astra Sans" w:hAnsi="PT Astra Sans"/>
                <w:b/>
                <w:sz w:val="24"/>
                <w:szCs w:val="24"/>
              </w:rPr>
              <w:t>заместитель председателя комиссии</w:t>
            </w:r>
            <w:r>
              <w:rPr>
                <w:rFonts w:ascii="PT Astra Sans" w:hAnsi="PT Astra Sans"/>
                <w:sz w:val="24"/>
                <w:szCs w:val="24"/>
              </w:rPr>
              <w:t xml:space="preserve"> (по согласованию)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Глезденев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Юрий Валентинович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- начальник ОГИБДД ОМВД по Агрызскому району Республики Татарстан, </w:t>
            </w:r>
            <w:r>
              <w:rPr>
                <w:rFonts w:ascii="PT Astra Sans" w:hAnsi="PT Astra Sans"/>
                <w:b/>
                <w:sz w:val="24"/>
                <w:szCs w:val="24"/>
              </w:rPr>
              <w:t>заместитель председателя комиссии</w:t>
            </w:r>
            <w:r>
              <w:rPr>
                <w:rFonts w:ascii="PT Astra Sans" w:hAnsi="PT Astra Sans"/>
                <w:sz w:val="24"/>
                <w:szCs w:val="24"/>
              </w:rPr>
              <w:t xml:space="preserve"> (по согласованию)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Гимазова Регина Рустемовна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- ведущий специалист общего отдела Исполнительного комитета Агрызского муниципального района Республики Татарстан, </w:t>
            </w:r>
            <w:r>
              <w:rPr>
                <w:rFonts w:ascii="PT Astra Sans" w:hAnsi="PT Astra Sans"/>
                <w:b/>
                <w:sz w:val="24"/>
                <w:szCs w:val="24"/>
              </w:rPr>
              <w:t>секретарь комиссии</w:t>
            </w:r>
          </w:p>
        </w:tc>
      </w:tr>
      <w:tr>
        <w:trPr/>
        <w:tc>
          <w:tcPr>
            <w:tcW w:w="9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Члены комиссии: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Латыпов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Рустем Маратович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заместитель руководителя Исполнительного комитета Агрызского муниципального района Республики Татарстан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Башарова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Любовь Николаевна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главный специалист отдела строительства, архитектуры и градостроительства Исполнительного комитета Агрызского муниципального района Республики Татарстан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Гиззатуллин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Ильнар Багданурович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руководитель Исполнительного комитета МО «город Агрыз» Агрызского муниципального района Республики Татарстан (по согласованию)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Сафиуллина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Василя Гарафутдиновна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начальник МКУ «Управление образования» Агрызского муниципального района Республики Татарстан (по согласованию)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Овчинников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Эдуард Вильевич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главный врач ГАУЗ «Агрызская центральная районная больница» (по согласованию)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Парфенов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Александр Сергеевич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 начальник ФГКУ «101 пожарная часть Федеральной противопожарной службы по Республике Татарстан» (по согласованию)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Шакиров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Фаннур Фанисович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директор МУП «Управление строительства» Агрызского муниципального района Республики Татарстан (по согласованию)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Карпов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Сергей Ильич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начальник филиала г. Набережные Челны ГБУ «Безопасность дорожного движения» (по согласованию)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Cs/>
                <w:sz w:val="24"/>
                <w:szCs w:val="24"/>
                <w:shd w:fill="FFFFFF" w:val="clear"/>
              </w:rPr>
              <w:t>Фасхетдинов Марат Нуретдинович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начальник дорожного участка ООО «Автотехникс» (по согласованию)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Шайдуллин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Эльмарт Сагидуллович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главный специалист специализированной штрафной стоянки ОАО «БДД Агрыз» (по согласованию)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Карамов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Ильдар Флюрович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ведущий специалист отдела ОКК и ПР ГКУ «Главтатдортранс» (по согласованию)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Абзалиева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Эльза Равилевна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начальник отдела – старший судебный пристав Агрызского РОСП УФССП РФ по Республике Татарстан (по согласованию)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Закирова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Эльвира Маратовна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начальник отдела социального развития Исполнительного комитета Агрызского муниципального района Республики Татарстан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Гимазов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Камиль Вагизович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ind w:left="0" w:hanging="0"/>
              <w:jc w:val="both"/>
              <w:outlineLvl w:val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Cs/>
                <w:sz w:val="24"/>
                <w:szCs w:val="24"/>
                <w:shd w:fill="FFFFFF" w:val="clear"/>
              </w:rPr>
              <w:t>- начальник отдела – главный государственный инженер-инспектор о</w:t>
            </w:r>
            <w:r>
              <w:rPr>
                <w:rFonts w:ascii="PT Astra Sans" w:hAnsi="PT Astra Sans"/>
                <w:kern w:val="2"/>
                <w:sz w:val="24"/>
                <w:szCs w:val="24"/>
              </w:rPr>
              <w:t xml:space="preserve">тдела Гостехнадзора </w:t>
            </w:r>
            <w:r>
              <w:rPr>
                <w:rFonts w:ascii="PT Astra Sans" w:hAnsi="PT Astra Sans"/>
                <w:sz w:val="24"/>
                <w:szCs w:val="24"/>
              </w:rPr>
              <w:t>Республики Татарстан</w:t>
            </w:r>
            <w:r>
              <w:rPr>
                <w:rFonts w:ascii="PT Astra Sans" w:hAnsi="PT Astra Sans"/>
                <w:kern w:val="2"/>
                <w:sz w:val="24"/>
                <w:szCs w:val="24"/>
              </w:rPr>
              <w:t xml:space="preserve"> по городу Агрыз и Агрызскому муниципальному району (по согласованию)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 w:themeColor="text1"/>
                <w:sz w:val="24"/>
                <w:szCs w:val="24"/>
              </w:rPr>
              <w:t>Шиабутдинова Лейсания Флусовна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outlineLvl w:val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начальник отделения в Агрызском районе</w:t>
            </w:r>
            <w:r>
              <w:rPr>
                <w:rFonts w:ascii="PT Astra Sans" w:hAnsi="PT Astra Sans"/>
                <w:sz w:val="24"/>
                <w:szCs w:val="24"/>
                <w:shd w:fill="F5F5F5" w:val="clear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территориального управления ГБУ «БДД» в г. Набережные Челны (по согласованию)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Cs/>
                <w:iCs/>
                <w:sz w:val="24"/>
                <w:szCs w:val="24"/>
                <w:shd w:fill="FFFFFF" w:val="clear"/>
                <w:lang w:eastAsia="en-US"/>
              </w:rPr>
              <w:t>Абзалиева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Cs/>
                <w:iCs/>
                <w:sz w:val="24"/>
                <w:szCs w:val="24"/>
                <w:shd w:fill="FFFFFF" w:val="clear"/>
                <w:lang w:eastAsia="en-US"/>
              </w:rPr>
              <w:t>Дания Зангировна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ind w:left="0" w:hanging="0"/>
              <w:jc w:val="both"/>
              <w:outlineLvl w:val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- директор филиала АО «Татмедиа» - редакции газеты </w:t>
            </w:r>
            <w:r>
              <w:rPr>
                <w:rFonts w:ascii="PT Astra Sans" w:hAnsi="PT Astra Sans"/>
                <w:color w:val="000000"/>
                <w:sz w:val="24"/>
                <w:szCs w:val="24"/>
              </w:rPr>
              <w:t xml:space="preserve">«Әгерҗе хәбәрләре» («Агрызские вести») </w:t>
            </w:r>
            <w:r>
              <w:rPr>
                <w:rFonts w:eastAsia="Calibri" w:ascii="PT Astra Sans" w:hAnsi="PT Astra Sans"/>
                <w:iCs/>
                <w:sz w:val="24"/>
                <w:szCs w:val="24"/>
                <w:shd w:fill="FFFFFF" w:val="clear"/>
                <w:lang w:eastAsia="en-US"/>
              </w:rPr>
              <w:t>(по согласованию)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Cs/>
                <w:iCs/>
                <w:sz w:val="24"/>
                <w:szCs w:val="24"/>
                <w:shd w:fill="FFFFFF" w:val="clear"/>
                <w:lang w:eastAsia="en-US"/>
              </w:rPr>
              <w:t>Кучумов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Cs/>
                <w:iCs/>
                <w:sz w:val="24"/>
                <w:szCs w:val="24"/>
                <w:shd w:fill="FFFFFF" w:val="clear"/>
                <w:lang w:eastAsia="en-US"/>
              </w:rPr>
              <w:t>Руслан Хамдисович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ind w:left="0" w:hanging="0"/>
              <w:jc w:val="both"/>
              <w:outlineLvl w:val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Руководитель МБУ «Управление гражданского защиты» Агрызского муниципального района Республики Татарстан (по согласованию)</w:t>
            </w:r>
          </w:p>
        </w:tc>
      </w:tr>
      <w:tr>
        <w:trPr/>
        <w:tc>
          <w:tcPr>
            <w:tcW w:w="9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ind w:left="0" w:hanging="0"/>
              <w:jc w:val="both"/>
              <w:outlineLvl w:val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Cs/>
                <w:iCs/>
                <w:sz w:val="24"/>
                <w:szCs w:val="24"/>
                <w:shd w:fill="FFFFFF" w:val="clear"/>
                <w:lang w:eastAsia="en-US"/>
              </w:rPr>
              <w:t>Руководители Исполнительных комитетов сельских поселений Агрызского муниципального района Республики Татарстан (по согласованию)</w:t>
            </w:r>
          </w:p>
        </w:tc>
      </w:tr>
    </w:tbl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Sans" w:hAnsi="PT Astra Sans" w:eastAsia="Calibri"/>
          <w:color w:val="000000"/>
          <w:sz w:val="24"/>
          <w:szCs w:val="24"/>
          <w:lang w:eastAsia="en-US"/>
        </w:rPr>
      </w:pPr>
      <w:r>
        <w:rPr>
          <w:rFonts w:eastAsia="Calibri" w:ascii="PT Astra Sans" w:hAnsi="PT Astra Sans"/>
          <w:color w:val="00000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sectPr>
      <w:type w:val="nextPage"/>
      <w:pgSz w:w="11906" w:h="16838"/>
      <w:pgMar w:left="1134" w:right="701" w:gutter="0" w:header="0" w:top="806" w:footer="0" w:bottom="5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PT Astra Sans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6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character" w:styleId="Displayinline">
    <w:name w:val="displayinline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Style3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12">
    <w:name w:val="Основной текст1"/>
    <w:basedOn w:val="Normal"/>
    <w:qFormat/>
    <w:pPr>
      <w:widowControl w:val="false"/>
      <w:shd w:val="clear" w:color="auto" w:fill="FFFFFF"/>
      <w:spacing w:lineRule="auto" w:line="290" w:before="0" w:after="0"/>
      <w:ind w:firstLine="400"/>
    </w:pPr>
    <w:rPr>
      <w:rFonts w:ascii="Times New Roman" w:hAnsi="Times New Roman"/>
      <w:sz w:val="26"/>
      <w:szCs w:val="26"/>
    </w:rPr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://agryz.tatarstan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LibreOffice/7.5.6.2$Linux_X86_64 LibreOffice_project/50$Build-2</Application>
  <AppVersion>15.0000</AppVersion>
  <Pages>3</Pages>
  <Words>583</Words>
  <Characters>4703</Characters>
  <CharactersWithSpaces>5241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2025-03-24T09:58:04Z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