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tbl>
      <w:tblPr>
        <w:tblW w:w="9977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4"/>
        <w:gridCol w:w="169"/>
        <w:gridCol w:w="4922"/>
        <w:gridCol w:w="4535"/>
        <w:gridCol w:w="237"/>
      </w:tblGrid>
      <w:tr>
        <w:trPr/>
        <w:tc>
          <w:tcPr>
            <w:tcW w:w="114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69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492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Об утверждении Положения о предоставлении единовременной материальной выплаты педагогическим работникам, прибывшим (переехавшим) на работу в образовательные организации Агрызского муниципального района Республики Татарстан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widowControl/>
        <w:spacing w:lineRule="auto" w:line="240"/>
        <w:ind w:firstLine="567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bidi="ar-SA"/>
        </w:rPr>
        <w:t>В соответствии с Федеральным законом от 29 декабря 2012 года № 273-ФЗ «Об образовании в Российской Федерации», ст. 86 Бюджетного кодекса Российской Федерации, Положением об Исполнительном комитете Агрызского муниципального района Республики Татарстан, утвержденное решением Совета Агрызского муниципального района от 15.11.2013 № 28-2, Исполнительный комитет Агрызского муниципального района Республики Татарстан</w:t>
      </w:r>
    </w:p>
    <w:p>
      <w:pPr>
        <w:pStyle w:val="Normal"/>
        <w:widowControl/>
        <w:spacing w:lineRule="auto" w:line="240"/>
        <w:jc w:val="center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 w:val="false"/>
          <w:bCs w:val="false"/>
          <w:color w:val="auto"/>
          <w:sz w:val="24"/>
          <w:szCs w:val="24"/>
          <w:lang w:bidi="ar-SA"/>
        </w:rPr>
        <w:t>ПОСТАНОВЛЯЕТ: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851" w:leader="none"/>
          <w:tab w:val="left" w:pos="1276" w:leader="none"/>
        </w:tabs>
        <w:suppressAutoHyphens w:val="true"/>
        <w:bidi w:val="0"/>
        <w:spacing w:lineRule="auto" w:line="240" w:before="0" w:after="200"/>
        <w:ind w:left="0" w:right="0" w:firstLine="567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bidi="ar-SA"/>
        </w:rPr>
        <w:t>Утвердить прилагаемое Положение о предоставлении единовременной материальной выплаты педагогическим работникам, прибывшим (переехавшим) на работу в образовательные организации Агрызского муниципального района Республики Татарстан.</w:t>
      </w:r>
    </w:p>
    <w:p>
      <w:pPr>
        <w:pStyle w:val="ListParagraph"/>
        <w:widowControl/>
        <w:tabs>
          <w:tab w:val="clear" w:pos="708"/>
          <w:tab w:val="left" w:pos="851" w:leader="none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bidi="ar-SA"/>
        </w:rPr>
        <w:t>2. Утвердить прилагаемое Положение о комиссии по распределению единовременной материальной выплаты педагогическим работникам, прибывшим (переехавшим) на работу в образовательные организации Агрызского муниципального района Республики Татарстан.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bidi="ar-SA"/>
        </w:rPr>
        <w:t>3. Утвердить прилагаемый состав комиссии по распределению единовременной материальной выплаты педагогическим работникам, прибывшим (переехавшим) на работу в образовательные организации Агрызского муниципального района Республики Татарстан.</w:t>
      </w:r>
    </w:p>
    <w:p>
      <w:pPr>
        <w:pStyle w:val="Normal"/>
        <w:widowControl/>
        <w:tabs>
          <w:tab w:val="clear" w:pos="708"/>
          <w:tab w:val="left" w:pos="567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eastAsia="" w:cs="Times New Roman" w:ascii="PT Astra Sans" w:hAnsi="PT Astra Sans" w:eastAsiaTheme="minorEastAsia"/>
          <w:color w:val="auto"/>
          <w:sz w:val="24"/>
          <w:szCs w:val="24"/>
          <w:lang w:bidi="ar-SA"/>
        </w:rPr>
        <w:t>4. Финансово-бюджетной палате Агрызского муниципального района Республики Татарстан</w:t>
      </w:r>
      <w:r>
        <w:rPr>
          <w:rFonts w:eastAsia="Times New Roman" w:cs="Times New Roman" w:ascii="PT Astra Sans" w:hAnsi="PT Astra Sans"/>
          <w:sz w:val="24"/>
          <w:szCs w:val="24"/>
          <w:lang w:bidi="ar-SA"/>
        </w:rPr>
        <w:t xml:space="preserve"> обеспечить финансирование расходов, связанных с реализацией настоящего постановления.</w:t>
      </w:r>
    </w:p>
    <w:p>
      <w:pPr>
        <w:pStyle w:val="Normal"/>
        <w:widowControl/>
        <w:tabs>
          <w:tab w:val="clear" w:pos="708"/>
          <w:tab w:val="left" w:pos="851" w:leader="none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eastAsia="" w:cs="Times New Roman" w:ascii="PT Astra Sans" w:hAnsi="PT Astra Sans" w:eastAsiaTheme="minorEastAsia"/>
          <w:sz w:val="24"/>
          <w:szCs w:val="24"/>
          <w:lang w:bidi="ar-SA"/>
        </w:rPr>
        <w:t xml:space="preserve">5. Настоящее постановления вступает в законную силу </w:t>
      </w:r>
      <w:bookmarkStart w:id="0" w:name="_GoBack"/>
      <w:bookmarkEnd w:id="0"/>
      <w:r>
        <w:rPr>
          <w:rFonts w:eastAsia="" w:cs="Times New Roman" w:ascii="PT Astra Sans" w:hAnsi="PT Astra Sans" w:eastAsiaTheme="minorEastAsia"/>
          <w:sz w:val="24"/>
          <w:szCs w:val="24"/>
          <w:lang w:bidi="ar-SA"/>
        </w:rPr>
        <w:t>1 августа 2025 года.</w:t>
      </w:r>
    </w:p>
    <w:p>
      <w:pPr>
        <w:pStyle w:val="Normal"/>
        <w:widowControl/>
        <w:tabs>
          <w:tab w:val="clear" w:pos="708"/>
          <w:tab w:val="left" w:pos="851" w:leader="none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" w:cs="Times New Roman" w:ascii="PT Astra Sans" w:hAnsi="PT Astra Sans" w:eastAsiaTheme="minorEastAsia"/>
          <w:sz w:val="24"/>
          <w:szCs w:val="24"/>
          <w:lang w:bidi="ar-SA"/>
        </w:rPr>
        <w:t>6. Настоящее постановление опубликовать на официальном портале правовой информации Республики Татарстан (</w:t>
      </w:r>
      <w:hyperlink r:id="rId2">
        <w:r>
          <w:rPr>
            <w:rFonts w:eastAsia="" w:cs="Times New Roman" w:ascii="PT Astra Sans" w:hAnsi="PT Astra Sans" w:eastAsiaTheme="minorEastAsia"/>
            <w:sz w:val="24"/>
            <w:szCs w:val="24"/>
            <w:u w:val="none"/>
            <w:lang w:bidi="ar-SA"/>
          </w:rPr>
          <w:t>http://pravo.tatarstan.ru</w:t>
        </w:r>
      </w:hyperlink>
      <w:r>
        <w:rPr>
          <w:rFonts w:eastAsia="" w:cs="Times New Roman" w:ascii="PT Astra Sans" w:hAnsi="PT Astra Sans" w:eastAsiaTheme="minorEastAsia"/>
          <w:sz w:val="24"/>
          <w:szCs w:val="24"/>
          <w:u w:val="none"/>
          <w:lang w:bidi="ar-SA"/>
        </w:rPr>
        <w:t>)</w:t>
      </w:r>
      <w:r>
        <w:rPr>
          <w:rFonts w:eastAsia="" w:cs="Times New Roman" w:ascii="PT Astra Sans" w:hAnsi="PT Astra Sans" w:eastAsiaTheme="minorEastAsia"/>
          <w:sz w:val="24"/>
          <w:szCs w:val="24"/>
          <w:lang w:bidi="ar-SA"/>
        </w:rPr>
        <w:t xml:space="preserve"> и разместить на официальном сайте Агрызского муниципального района в составе портала муниципальных образований Республики Татарстан </w:t>
      </w:r>
      <w:r>
        <w:rPr>
          <w:rFonts w:eastAsia="" w:cs="Times New Roman" w:ascii="PT Astra Sans" w:hAnsi="PT Astra Sans" w:eastAsiaTheme="minorEastAsia"/>
          <w:sz w:val="24"/>
          <w:szCs w:val="24"/>
          <w:u w:val="none"/>
          <w:lang w:bidi="ar-SA"/>
        </w:rPr>
        <w:t>(</w:t>
      </w:r>
      <w:hyperlink r:id="rId3">
        <w:r>
          <w:rPr>
            <w:rFonts w:eastAsia="" w:cs="Times New Roman" w:ascii="PT Astra Sans" w:hAnsi="PT Astra Sans" w:eastAsiaTheme="minorEastAsia"/>
            <w:sz w:val="24"/>
            <w:szCs w:val="24"/>
            <w:u w:val="none"/>
            <w:lang w:bidi="ar-SA"/>
          </w:rPr>
          <w:t>https://agryz.tatarstan.ru</w:t>
        </w:r>
      </w:hyperlink>
      <w:r>
        <w:rPr>
          <w:rFonts w:eastAsia="" w:cs="Times New Roman" w:ascii="PT Astra Sans" w:hAnsi="PT Astra Sans" w:eastAsiaTheme="minorEastAsia"/>
          <w:sz w:val="24"/>
          <w:szCs w:val="24"/>
          <w:u w:val="none"/>
          <w:lang w:bidi="ar-SA"/>
        </w:rPr>
        <w:t>)</w:t>
      </w:r>
      <w:r>
        <w:rPr>
          <w:rFonts w:eastAsia="" w:cs="Times New Roman" w:ascii="PT Astra Sans" w:hAnsi="PT Astra Sans" w:eastAsiaTheme="minorEastAsia"/>
          <w:sz w:val="24"/>
          <w:szCs w:val="24"/>
          <w:lang w:bidi="ar-SA"/>
        </w:rPr>
        <w:t xml:space="preserve">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851" w:leader="none"/>
          <w:tab w:val="left" w:pos="1276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000000" w:themeColor="text1"/>
          <w:sz w:val="24"/>
          <w:szCs w:val="24"/>
          <w:lang w:bidi="ar-SA"/>
        </w:rPr>
        <w:t>7. Контроль за исполнением настоящего постановления оставляю за собой.</w:t>
      </w:r>
    </w:p>
    <w:p>
      <w:pPr>
        <w:pStyle w:val="Normal"/>
        <w:widowControl/>
        <w:tabs>
          <w:tab w:val="clear" w:pos="708"/>
          <w:tab w:val="left" w:pos="300" w:leader="none"/>
          <w:tab w:val="left" w:pos="7800" w:leader="none"/>
        </w:tabs>
        <w:spacing w:lineRule="auto" w:line="240"/>
        <w:rPr>
          <w:rFonts w:ascii="PT Astra Sans" w:hAnsi="PT Astra Sans" w:eastAsia="Times New Roman" w:cs="Times New Roman"/>
          <w:b/>
          <w:bCs/>
          <w:color w:val="auto"/>
          <w:sz w:val="24"/>
          <w:szCs w:val="24"/>
          <w:lang w:bidi="ar-SA"/>
        </w:rPr>
      </w:pPr>
      <w:r>
        <w:rPr>
          <w:rFonts w:eastAsia="Times New Roman" w:cs="Times New Roman" w:ascii="PT Astra Sans" w:hAnsi="PT Astra Sans"/>
          <w:b/>
          <w:bCs/>
          <w:color w:val="auto"/>
          <w:sz w:val="24"/>
          <w:szCs w:val="24"/>
          <w:lang w:bidi="ar-SA"/>
        </w:rPr>
      </w:r>
    </w:p>
    <w:p>
      <w:pPr>
        <w:pStyle w:val="Normal"/>
        <w:widowControl/>
        <w:tabs>
          <w:tab w:val="clear" w:pos="708"/>
          <w:tab w:val="left" w:pos="300" w:leader="none"/>
          <w:tab w:val="left" w:pos="7800" w:leader="none"/>
        </w:tabs>
        <w:spacing w:lineRule="auto" w:line="240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b/>
          <w:color w:val="auto"/>
          <w:sz w:val="24"/>
          <w:szCs w:val="24"/>
          <w:lang w:eastAsia="en-US" w:bidi="ar-SA"/>
        </w:rPr>
        <w:t>Руководитель</w:t>
        <w:tab/>
        <w:t xml:space="preserve">       И.Х.Салихов</w:t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5387" w:hanging="0"/>
        <w:jc w:val="right"/>
        <w:rPr>
          <w:rFonts w:ascii="PT Astra Sans" w:hAnsi="PT Astra Sans"/>
          <w:bCs/>
          <w:sz w:val="24"/>
          <w:szCs w:val="24"/>
        </w:rPr>
      </w:pPr>
      <w:r>
        <w:rPr>
          <w:rFonts w:ascii="PT Astra Sans" w:hAnsi="PT Astra Sans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Утверждено 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постановлением 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Исполнительного комитета 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Агрызского муниципального района 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Республики Татарстан</w:t>
      </w:r>
    </w:p>
    <w:p>
      <w:pPr>
        <w:pStyle w:val="Normal"/>
        <w:shd w:val="clear" w:color="auto" w:fill="auto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от 24 марта 2025 № 74</w:t>
      </w:r>
    </w:p>
    <w:p>
      <w:pPr>
        <w:pStyle w:val="Normal"/>
        <w:shd w:val="clear" w:color="auto" w:fill="auto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shd w:val="clear" w:color="auto" w:fill="auto"/>
        <w:spacing w:lineRule="auto" w:line="24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Положение </w:t>
      </w:r>
    </w:p>
    <w:p>
      <w:pPr>
        <w:pStyle w:val="Normal"/>
        <w:shd w:val="clear" w:color="auto" w:fill="auto"/>
        <w:spacing w:lineRule="auto" w:line="24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о предоставлении единовременной материальной выплаты педагогическим работникам, прибывшим (переехавшим) на работу в образовательные организации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1. Настоящее Положение о предоставлении единовременной материальной выплаты педагогическим работникам, работающим в образовательных организациях Агрызского муниципального района Республики Татарстан (далее – Положение) определяет порядок и условия предоставления единовременной материальной выплаты (далее – единовременная выплата) педагогическим работникам, работающим в образовательных организациях Агрызского муниципального района Республики Татарстан (далее – получатели, педагоги), в целях привлечения молодых специалистов, а также квалифицированных педагогов и их материальной поддержки в пределах средств бюджета Агрызского муниципального района, предусмотренных на указанные цели.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2. Размер единовременной выплаты устанавливается в сумме 300 000 (Триста тысяч) рублей на одного получателя. Квота по количеству получателей единовременной материальной выплаты устанавливается исходя из актуальной потребности в педагогических кадрах в пределах средств бюджета Агрызского муниципального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Единовременная выплата предоставляется получателю, являющемуся гражданином Российской Федерации, прибывшему (переехавшему) на работу в образовательные организации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Организация работы по рассмотрению заявлений получателей единовременной выплаты и ее назначение производятся по решению Комиссии по распределению единовременной материальной выплаты педагогам, работающим в образовательных организациях Агрызского муниципального района Республики Татарстан с последующим заключением между образовательной организацией Агрызского муниципального района Республики Татарстан и получателем единовременной выплаты Договора об осуществлении единовременной материальной выплаты педагогу.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3. Претендентами на получение единовременной материальной выплаты являются педагоги, вновь прибывшие и проработавшие в образовательных организациях Агрызского муниципального района Республики Татарстан не менее трех месяцев, заключившие трудовой договор с образовательной организацией Агрызского муниципального района Республики Татарстан не менее чем на 1 ставку и не ранее 1 августа 2025 года, прошедшие комиссионный отбор на получение единовременной выплаты.</w:t>
      </w:r>
    </w:p>
    <w:p>
      <w:pPr>
        <w:pStyle w:val="Normal"/>
        <w:spacing w:lineRule="auto" w:line="240" w:before="0" w:after="0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ab/>
        <w:t>4. При отборе получателей единовременной выплаты учитывается: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 xml:space="preserve">           </w:t>
      </w:r>
      <w:r>
        <w:rPr>
          <w:rFonts w:cs="Times New Roman" w:ascii="PT Astra Sans" w:hAnsi="PT Astra Sans"/>
          <w:sz w:val="24"/>
          <w:szCs w:val="24"/>
          <w:lang w:eastAsia="en-US" w:bidi="ar-SA"/>
        </w:rPr>
        <w:t>- наличие соответствующего профильного образования;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 xml:space="preserve">            </w:t>
      </w:r>
      <w:r>
        <w:rPr>
          <w:rFonts w:cs="Times New Roman" w:ascii="PT Astra Sans" w:hAnsi="PT Astra Sans"/>
          <w:sz w:val="24"/>
          <w:szCs w:val="24"/>
          <w:lang w:eastAsia="en-US" w:bidi="ar-SA"/>
        </w:rPr>
        <w:t>- отсутствие судимости;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 xml:space="preserve">           </w:t>
      </w:r>
      <w:r>
        <w:rPr>
          <w:rFonts w:cs="Times New Roman" w:ascii="PT Astra Sans" w:hAnsi="PT Astra Sans"/>
          <w:sz w:val="24"/>
          <w:szCs w:val="24"/>
          <w:lang w:eastAsia="en-US" w:bidi="ar-SA"/>
        </w:rPr>
        <w:t>- наличие обязательного психиатрического освидетельствования;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 xml:space="preserve">           </w:t>
      </w:r>
      <w:r>
        <w:rPr>
          <w:rFonts w:cs="Times New Roman" w:ascii="PT Astra Sans" w:hAnsi="PT Astra Sans"/>
          <w:sz w:val="24"/>
          <w:szCs w:val="24"/>
          <w:lang w:eastAsia="en-US" w:bidi="ar-SA"/>
        </w:rPr>
        <w:t>- дата заключения трудового договора с образовательной организацией Агрызского муниципального района Республики Татарстан;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 xml:space="preserve">           </w:t>
      </w:r>
      <w:r>
        <w:rPr>
          <w:rFonts w:cs="Times New Roman" w:ascii="PT Astra Sans" w:hAnsi="PT Astra Sans"/>
          <w:sz w:val="24"/>
          <w:szCs w:val="24"/>
          <w:lang w:eastAsia="en-US" w:bidi="ar-SA"/>
        </w:rPr>
        <w:t>- отсутствие дисциплинарных взысканий, в том числе по прежнему месту работы;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 xml:space="preserve">           </w:t>
      </w:r>
      <w:r>
        <w:rPr>
          <w:rFonts w:cs="Times New Roman" w:ascii="PT Astra Sans" w:hAnsi="PT Astra Sans"/>
          <w:sz w:val="24"/>
          <w:szCs w:val="24"/>
          <w:lang w:eastAsia="en-US" w:bidi="ar-SA"/>
        </w:rPr>
        <w:t>- добросовестное отношение к работе;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 xml:space="preserve">          </w:t>
      </w:r>
      <w:r>
        <w:rPr>
          <w:rFonts w:cs="Times New Roman" w:ascii="PT Astra Sans" w:hAnsi="PT Astra Sans"/>
          <w:sz w:val="24"/>
          <w:szCs w:val="24"/>
          <w:lang w:eastAsia="en-US" w:bidi="ar-SA"/>
        </w:rPr>
        <w:t>- отсутствие грубых нарушений в работе и жалоб со стороны родителей и руководства;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 xml:space="preserve">         </w:t>
      </w:r>
      <w:r>
        <w:rPr>
          <w:rFonts w:cs="Times New Roman" w:ascii="PT Astra Sans" w:hAnsi="PT Astra Sans"/>
          <w:sz w:val="24"/>
          <w:szCs w:val="24"/>
          <w:lang w:eastAsia="en-US" w:bidi="ar-SA"/>
        </w:rPr>
        <w:t>- положительные характеристики с прежнего места работы.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ab/>
        <w:t>5. Получатели единовременной выплаты с даты заключения Договора об осуществлении единовременной материальной выплаты педагогу обязаны отработать в течение трех лет по основному месту работы на условиях, указанных в Договоре об осуществлении единовременной материальной выплаты педагогу, а также в соответствии с условиями заключенного трудового договора.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ab/>
        <w:t>6. Кандидаты в получатели единовременной выплаты направляют заявления на получение единовременной выплаты руководителю образовательной организации Агрызского муниципального района Республики Татарстан, который в течение трех рабочих дней с даты получения заявления обязан направить их в Комиссию по распределению единовременной материальной выплаты педагогам, работающим в образовательных организациях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ab/>
        <w:t>7. В случае расторжения трудового договора с образовательной организацией Агрызского муниципального района Республики Татарстан по инициативе работника до истечения трех лет, работник возмещает бюджету Агрызского муниципального района Республики Татарстан сумму выплаченной единовременной материальной выплаты в полном объёме, что оговаривается в договоре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об осуществлении единовременной материальной выплаты педагогическим работникам.</w:t>
      </w:r>
    </w:p>
    <w:p>
      <w:pPr>
        <w:pStyle w:val="Normal"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 xml:space="preserve">  </w:t>
      </w:r>
      <w:r>
        <w:rPr>
          <w:rFonts w:cs="Times New Roman" w:ascii="PT Astra Sans" w:hAnsi="PT Astra Sans"/>
          <w:sz w:val="24"/>
          <w:szCs w:val="24"/>
          <w:lang w:eastAsia="en-US" w:bidi="ar-SA"/>
        </w:rPr>
        <w:t>8. Ответственность за соблюдение настоящего Положения, целевое использование бюджетных средств, выделенных на единовременную материальную выплату возлагается на руководителя муниципальной образовательной организации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 w:before="0" w:after="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 w:before="0" w:after="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 w:before="0" w:after="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eastAsia="Times New Roman" w:cs="Times New Roman"/>
          <w:color w:val="auto"/>
          <w:lang w:eastAsia="en-US" w:bidi="ar-SA"/>
        </w:rPr>
      </w:pPr>
      <w:r>
        <w:rPr>
          <w:rFonts w:eastAsia="Times New Roman" w:cs="Times New Roman"/>
          <w:color w:val="auto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 xml:space="preserve">Утверждено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 xml:space="preserve">постановлением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 xml:space="preserve">Исполнительного комитета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 xml:space="preserve">Агрызского муниципального района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>Республики Татарстан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>от 24.03.2025 № 74</w:t>
      </w:r>
    </w:p>
    <w:p>
      <w:pPr>
        <w:pStyle w:val="Normal"/>
        <w:tabs>
          <w:tab w:val="clear" w:pos="708"/>
          <w:tab w:val="left" w:pos="8640" w:leader="none"/>
        </w:tabs>
        <w:spacing w:lineRule="auto" w:line="240" w:before="0" w:after="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sz w:val="24"/>
          <w:szCs w:val="24"/>
          <w:lang w:eastAsia="en-US" w:bidi="ar-SA"/>
        </w:rPr>
        <w:t xml:space="preserve">Положение </w:t>
      </w:r>
    </w:p>
    <w:p>
      <w:pPr>
        <w:pStyle w:val="Normal"/>
        <w:spacing w:lineRule="auto" w:line="24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sz w:val="24"/>
          <w:szCs w:val="24"/>
          <w:lang w:eastAsia="en-US" w:bidi="ar-SA"/>
        </w:rPr>
        <w:t>о Комиссии по распределению единовременной материальной выплаты педагогическим работникам, прибывшим (переехавшим) на работу в образовательные организации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1. Комиссия по распределению единовременной материальной выплаты педагогическим работникам, прибывшим (переехавшим) на работу в образовательные организации Агрызского муниципального района Республики Татарстан (далее «Комиссия») создана в целях принятия объективного решения по распределению единовременной материальной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2. Комиссия в своей деятельности руководствуется настоящим Положением и Положением о предоставлении</w:t>
      </w:r>
      <w:r>
        <w:rPr>
          <w:rFonts w:ascii="PT Astra Sans" w:hAnsi="PT Astra Sans"/>
          <w:sz w:val="24"/>
          <w:szCs w:val="24"/>
        </w:rPr>
        <w:t xml:space="preserve"> </w:t>
      </w:r>
      <w:r>
        <w:rPr>
          <w:rFonts w:cs="Times New Roman" w:ascii="PT Astra Sans" w:hAnsi="PT Astra Sans"/>
          <w:sz w:val="24"/>
          <w:szCs w:val="24"/>
          <w:lang w:eastAsia="en-US" w:bidi="ar-SA"/>
        </w:rPr>
        <w:t>единовременной материальной выплаты педагогическим работникам, прибывшим (переехавшим) на работу в образовательные организации Агрызского муниципального района Республики Татарстан.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3. На комиссию возлагаются обязанности по приему и рассмотрению документов педагогических работников – кандидатов в получатели единовременной материальной выплаты.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В комплект документов включаются: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заявление педагогического работника на имя руководителя образовательного учреждения Агрызского муниципального района Республики Татарстан о предоставлении единовременной материальной выплаты;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копия документа, удостоверяющего личность претендента на получение единовременной материальной выплаты;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копия трудового договора, заключенного между педагогическим работником и образовательным учреждением Агрызского муниципального района Республики Татарстан;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характеризующие материалы.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Копии вышеуказанных документов должны быть заверены отделом по управлению персоналом МКУ «Управление образования Агрызского муниципального района РТ».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4. С момента получения документов, указанных в п. 3 настоящего Положения, Комиссия осуществляет рассмотрение документов в течение десяти рабочих дней. Решение комиссии о предоставлении либо об отказе в предоставлении единовременной выплаты оформляется протоколом.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Основания для отказа получателю в предоставлении единовременной выплаты: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непредставление (представление не в полном объеме) документов, предусмотренных пунктом 3 настоящего Положения;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установление факта недостоверности представленной получателем информации, документов.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5. Руководство комиссии осуществляет председатель комиссии, а в его отсутствие – заместитель председателя комиссии.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6. Председатель комиссии: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осуществляет руководство работы комиссии и обеспечивает исполнение настоящего Положения;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подписывает заключения (протокол), принятые на заседаниях комиссии;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осуществляет иные действия в соответствии с законодательством Российской Федерации и настоящим Положением.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7. Заместитель председателя комиссии: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в отсутствие председателя комиссии полномочия председателя комиссии возлагаются на заместителя председателя комиссии;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8. Члены комиссии: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принимают участие в работе Комиссии, изучают поступающие документы, готовят по ним свои замечания, предложения, возражения;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и приобщается к заключению комиссии.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9. Секретарь комиссии: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организует проведение заседаний Комиссии, ее работу и ведет делопроизводство;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информирует членов Комиссии о повестке дня заседания, дате и месте его проведения не позже чем за 3 дня до заседания;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организует подготовку и сбор материалов к заседаниям Комиссии;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информирует членов Комиссии о месте, времени проведения и повестке дня очередного заседания Комиссии, обеспечивает их необходимыми справочно-информационными материалами;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- ведет протокол заседания Комиссии.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10. Заседание Комиссии считается правомочным, если на нем присутствуют не менее двух третей ее состава. Члены Комиссии присутствуют на заседании лично. В случае отсутствия члена Комиссии на заседании он имеет право изложить свое мнение по рассматриваемому вопросу в письменной форме.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Решения Комиссии принимаются открытым голосованием по результатам рассмотрения представленных документов и соответствия их требованиям Положения, выбор получателя единовременной выплаты, присуждение ему единовременной выплаты считается состоявшимся, если за него проголосовало более половины от общего числа членов Комиссии.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При равенстве голосов членов Комиссии голос председательствующего на заседании является решающим.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Решение Комиссии о предоставлении либо об отказе в предоставлении единовременной материальной выплаты оформляется протоколом, который подписывается всеми членами Комиссии.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Копия протокола в течение трех рабочих дней с даты проведения заседания Комиссии по распределению единовременной материальной выплаты педагогическим работникам направляется в Финансово-бюджетную палату Агрызского муниципального района Республики Татарстан и в образовательную организацию Агрызского муниципального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11. Не позднее 15 рабочих дней со дня получения копии протокола, подписанного всеми членами Комиссии, Исполнительный комитет Агрызского муниципального района принимает решение о предоставлении единовременной материальной выплаты в форме распоряжения, в котором указывается получатель единовременной материальной выплаты и размер предоставляемой единовременной материальной выплаты, копия распоряжения в течение трех рабочих дней с даты вынесения распоряжения, направляется в образовательную организацию Агрызского муниципального района для заключения между образовательной организацией Агрызского муниципального района и получателем единовременной материальной выплаты договора об осуществлении единовременной материальной выплаты педагогическому работнику. Договор должен быть заключен не позднее 20 рабочих дней с даты подписания распоряжения.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  <w:t>Перечисление денежных средств осуществляется на банковский счет получателя единовременной материальной выплаты, после заключения договора, в срок не позднее 60 рабочих дней с даты заключения договора.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/>
        <w:ind w:firstLine="708"/>
        <w:jc w:val="both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pacing w:lineRule="auto" w:line="240"/>
        <w:ind w:firstLine="708"/>
        <w:jc w:val="both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p>
      <w:pPr>
        <w:pStyle w:val="Normal"/>
        <w:shd w:val="clear" w:color="auto" w:fill="FFFFFF"/>
        <w:spacing w:lineRule="auto" w:line="240"/>
        <w:jc w:val="right"/>
        <w:rPr>
          <w:rFonts w:ascii="PT Astra Sans" w:hAnsi="PT Astra Sans" w:eastAsia="Times New Roman" w:cs="Times New Roman"/>
          <w:color w:val="auto"/>
          <w:sz w:val="24"/>
          <w:szCs w:val="24"/>
          <w:lang w:eastAsia="en-US" w:bidi="ar-SA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</w:r>
    </w:p>
    <w:p>
      <w:pPr>
        <w:pStyle w:val="Normal"/>
        <w:shd w:val="clear" w:color="auto" w:fill="FFFFFF"/>
        <w:spacing w:lineRule="auto" w:line="240"/>
        <w:jc w:val="right"/>
        <w:rPr>
          <w:rFonts w:ascii="PT Astra Sans" w:hAnsi="PT Astra Sans" w:eastAsia="Times New Roman" w:cs="Times New Roman"/>
          <w:color w:val="auto"/>
          <w:sz w:val="24"/>
          <w:szCs w:val="24"/>
          <w:lang w:eastAsia="en-US" w:bidi="ar-SA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 xml:space="preserve">Утвержден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 xml:space="preserve">постановлением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 xml:space="preserve">Исполнительного комитета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 xml:space="preserve">Агрызского муниципального района 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>Республики Татарстан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/>
          <w:sz w:val="24"/>
          <w:szCs w:val="24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  <w:t>от 24.03.2025 № 74</w:t>
      </w:r>
    </w:p>
    <w:p>
      <w:pPr>
        <w:pStyle w:val="Normal"/>
        <w:spacing w:lineRule="auto" w:line="240" w:before="0" w:after="0"/>
        <w:jc w:val="right"/>
        <w:rPr>
          <w:rFonts w:ascii="PT Astra Sans" w:hAnsi="PT Astra Sans" w:eastAsia="Times New Roman" w:cs="Times New Roman"/>
          <w:color w:val="auto"/>
          <w:sz w:val="24"/>
          <w:szCs w:val="24"/>
          <w:lang w:eastAsia="en-US" w:bidi="ar-SA"/>
        </w:rPr>
      </w:pPr>
      <w:r>
        <w:rPr>
          <w:rFonts w:eastAsia="Times New Roman" w:cs="Times New Roman" w:ascii="PT Astra Sans" w:hAnsi="PT Astra Sans"/>
          <w:color w:val="auto"/>
          <w:sz w:val="24"/>
          <w:szCs w:val="24"/>
          <w:lang w:eastAsia="en-US" w:bidi="ar-SA"/>
        </w:rPr>
      </w:r>
    </w:p>
    <w:p>
      <w:pPr>
        <w:pStyle w:val="Normal"/>
        <w:tabs>
          <w:tab w:val="clear" w:pos="708"/>
          <w:tab w:val="left" w:pos="3750" w:leader="none"/>
        </w:tabs>
        <w:spacing w:lineRule="auto" w:line="24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sz w:val="24"/>
          <w:szCs w:val="24"/>
          <w:lang w:eastAsia="en-US" w:bidi="ar-SA"/>
        </w:rPr>
        <w:t xml:space="preserve">Состав комиссии </w:t>
      </w:r>
    </w:p>
    <w:p>
      <w:pPr>
        <w:pStyle w:val="Normal"/>
        <w:tabs>
          <w:tab w:val="clear" w:pos="708"/>
          <w:tab w:val="left" w:pos="3750" w:leader="none"/>
        </w:tabs>
        <w:spacing w:lineRule="auto" w:line="24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cs="Times New Roman" w:ascii="PT Astra Sans" w:hAnsi="PT Astra Sans"/>
          <w:b/>
          <w:sz w:val="24"/>
          <w:szCs w:val="24"/>
          <w:lang w:eastAsia="en-US" w:bidi="ar-SA"/>
        </w:rPr>
        <w:t>по распределению единовременной материальной выплаты педагогическим работникам, прибывшим (переехавшим) на работу в образовательные организации Агрызского муниципального района Республики Татарстан</w:t>
      </w:r>
    </w:p>
    <w:p>
      <w:pPr>
        <w:pStyle w:val="Normal"/>
        <w:spacing w:lineRule="auto" w:line="240" w:before="0" w:after="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tbl>
      <w:tblPr>
        <w:tblStyle w:val="af"/>
        <w:tblW w:w="105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88"/>
        <w:gridCol w:w="3685"/>
        <w:gridCol w:w="5907"/>
      </w:tblGrid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Ф.И.О.</w:t>
            </w:r>
          </w:p>
        </w:tc>
        <w:tc>
          <w:tcPr>
            <w:tcW w:w="590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Должность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Салихов Ильгиз Хайдарович</w:t>
            </w:r>
          </w:p>
        </w:tc>
        <w:tc>
          <w:tcPr>
            <w:tcW w:w="590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Руководитель Исполнительного комитета Агрызского муниципального района – председатель комиссии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Бадахшин Альфред Навитович</w:t>
            </w:r>
          </w:p>
        </w:tc>
        <w:tc>
          <w:tcPr>
            <w:tcW w:w="590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Председатель Финансово-бюджетной палаты Агрызского муниципального района Республики Татарстан– заместитель председателя комиссии (по согласованию)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Галлямова Ландыш Ильфаровна</w:t>
            </w:r>
          </w:p>
        </w:tc>
        <w:tc>
          <w:tcPr>
            <w:tcW w:w="590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Главный специалист Муниципального казенного учреждения «Управление образования Агрызского муниципального района Республики Татарстан» - секретарь комиссии (по согласованию)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Сафиуллина Василя Гарафутдиновна</w:t>
            </w:r>
          </w:p>
        </w:tc>
        <w:tc>
          <w:tcPr>
            <w:tcW w:w="590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Начальник Муниципального казенного учреждения «Управление образования Агрызского муниципального района Республики Татарстан» - член комиссии (по согласованию)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Дорось Оксана Васильевна</w:t>
            </w:r>
          </w:p>
        </w:tc>
        <w:tc>
          <w:tcPr>
            <w:tcW w:w="590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Председатель Совета руководителей образовательных организаций Агрызского муниципального района Республики Татарстан – член комиссии (по согласованию)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Калашникова Елена Владимировна</w:t>
            </w:r>
          </w:p>
        </w:tc>
        <w:tc>
          <w:tcPr>
            <w:tcW w:w="590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Начальник юридического отдела Исполнительного комитета Агрызского муниципального района Республики Татарстан – член комиссии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Лутошкина Равия Фаррахиевна</w:t>
            </w:r>
          </w:p>
        </w:tc>
        <w:tc>
          <w:tcPr>
            <w:tcW w:w="590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Советник Главы Агрызского муниципального района Республики Татарстан (по согласованию)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8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Зудова Гульнара Михайловна</w:t>
            </w:r>
          </w:p>
        </w:tc>
        <w:tc>
          <w:tcPr>
            <w:tcW w:w="590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945" w:leader="none"/>
              </w:tabs>
              <w:spacing w:lineRule="auto" w:line="240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Times New Roman" w:ascii="PT Astra Sans" w:hAnsi="PT Astra Sans"/>
                <w:kern w:val="0"/>
                <w:sz w:val="24"/>
                <w:szCs w:val="24"/>
                <w:lang w:val="ru-RU" w:eastAsia="en-US" w:bidi="ar-SA"/>
              </w:rPr>
              <w:t>Общественный помощник уполномоченного по правам человека в РТ по Агрызскому району – член комиссии (по согласованию)</w:t>
            </w:r>
          </w:p>
        </w:tc>
      </w:tr>
    </w:tbl>
    <w:p>
      <w:pPr>
        <w:pStyle w:val="Normal"/>
        <w:tabs>
          <w:tab w:val="clear" w:pos="708"/>
          <w:tab w:val="left" w:pos="945" w:leader="none"/>
        </w:tabs>
        <w:spacing w:lineRule="auto" w:line="240" w:before="0" w:after="200"/>
        <w:rPr>
          <w:rFonts w:ascii="PT Astra Sans" w:hAnsi="PT Astra Sans" w:cs="Times New Roman"/>
          <w:sz w:val="24"/>
          <w:szCs w:val="24"/>
          <w:lang w:eastAsia="en-US" w:bidi="ar-SA"/>
        </w:rPr>
      </w:pPr>
      <w:r>
        <w:rPr>
          <w:rFonts w:cs="Times New Roman" w:ascii="PT Astra Sans" w:hAnsi="PT Astra Sans"/>
          <w:sz w:val="24"/>
          <w:szCs w:val="24"/>
          <w:lang w:eastAsia="en-US" w:bidi="ar-SA"/>
        </w:rPr>
      </w:r>
    </w:p>
    <w:sectPr>
      <w:type w:val="nextPage"/>
      <w:pgSz w:w="11906" w:h="16838"/>
      <w:pgMar w:left="1134" w:right="701" w:gutter="0" w:header="0" w:top="806" w:footer="0" w:bottom="5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PT Astra Sans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character" w:styleId="Displayinline">
    <w:name w:val="displayinline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12">
    <w:name w:val="Основной текст1"/>
    <w:basedOn w:val="Normal"/>
    <w:qFormat/>
    <w:pPr>
      <w:widowControl w:val="false"/>
      <w:shd w:val="clear" w:color="auto" w:fill="FFFFFF"/>
      <w:spacing w:lineRule="auto" w:line="290" w:before="0" w:after="0"/>
      <w:ind w:firstLine="400"/>
    </w:pPr>
    <w:rPr>
      <w:rFonts w:ascii="Times New Roman" w:hAnsi="Times New Roman"/>
      <w:sz w:val="26"/>
      <w:szCs w:val="26"/>
    </w:rPr>
  </w:style>
  <w:style w:type="paragraph" w:styleId="Style35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avo.tatarstan.ru/" TargetMode="External"/><Relationship Id="rId3" Type="http://schemas.openxmlformats.org/officeDocument/2006/relationships/hyperlink" Target="https://agryz.tatarstan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LibreOffice/7.5.6.2$Linux_X86_64 LibreOffice_project/50$Build-2</Application>
  <AppVersion>15.0000</AppVersion>
  <Pages>6</Pages>
  <Words>1597</Words>
  <Characters>12883</Characters>
  <CharactersWithSpaces>14483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2025-03-31T16:09:12Z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