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cs="Times New Roman" w:ascii="Times New Roman" w:hAnsi="Times New Roman"/>
          <w:b w:val="false"/>
          <w:sz w:val="28"/>
          <w:szCs w:val="28"/>
        </w:rPr>
        <w:t>РЕШЕНИЕ</w:t>
      </w:r>
    </w:p>
    <w:p>
      <w:pPr>
        <w:pStyle w:val="Normal"/>
        <w:widowControl w:val="false"/>
        <w:suppressAutoHyphens w:val="true"/>
        <w:bidi w:val="0"/>
        <w:spacing w:lineRule="auto" w:line="240" w:before="0" w:after="0"/>
        <w:ind w:left="0" w:right="0" w:hanging="0"/>
        <w:jc w:val="center"/>
        <w:rPr>
          <w:rFonts w:ascii="PT Astra Serif" w:hAnsi="PT Astra Serif" w:cs="Times New Roman"/>
          <w:sz w:val="24"/>
          <w:szCs w:val="24"/>
        </w:rPr>
      </w:pPr>
      <w:r>
        <w:rPr/>
      </w:r>
    </w:p>
    <w:p>
      <w:pPr>
        <w:pStyle w:val="Normal"/>
        <w:widowControl w:val="false"/>
        <w:suppressAutoHyphens w:val="true"/>
        <w:bidi w:val="0"/>
        <w:spacing w:lineRule="auto" w:line="240" w:before="0" w:after="0"/>
        <w:ind w:left="0" w:right="0" w:hanging="0"/>
        <w:jc w:val="center"/>
        <w:rPr>
          <w:rFonts w:ascii="Liberation Sans" w:hAnsi="Liberation Sans"/>
          <w:sz w:val="24"/>
          <w:szCs w:val="24"/>
        </w:rPr>
      </w:pPr>
      <w:r>
        <w:rPr>
          <w:rFonts w:cs="Times New Roman" w:ascii="Liberation Sans" w:hAnsi="Liberation Sans"/>
          <w:sz w:val="24"/>
          <w:szCs w:val="24"/>
        </w:rPr>
        <w:t xml:space="preserve">О муниципальном контроле </w:t>
      </w:r>
      <w:r>
        <w:rPr>
          <w:rFonts w:cs="Times New Roman" w:ascii="Liberation Sans" w:hAnsi="Liberation Sans"/>
          <w:spacing w:val="2"/>
          <w:sz w:val="24"/>
          <w:szCs w:val="24"/>
        </w:rPr>
        <w:t xml:space="preserve">на автомобильном транспорте, городском наземном электрическом  транспорте и в дорожном хозяйстве </w:t>
      </w:r>
      <w:r>
        <w:rPr>
          <w:rFonts w:cs="Times New Roman" w:ascii="Liberation Sans" w:hAnsi="Liberation Sans"/>
          <w:sz w:val="24"/>
          <w:szCs w:val="24"/>
        </w:rPr>
        <w:t xml:space="preserve">на территории </w:t>
      </w:r>
    </w:p>
    <w:p>
      <w:pPr>
        <w:pStyle w:val="Normal"/>
        <w:widowControl w:val="false"/>
        <w:suppressAutoHyphens w:val="true"/>
        <w:bidi w:val="0"/>
        <w:spacing w:lineRule="auto" w:line="240" w:before="0" w:after="0"/>
        <w:ind w:left="0" w:right="0" w:hanging="0"/>
        <w:jc w:val="center"/>
        <w:rPr>
          <w:rFonts w:ascii="Liberation Sans" w:hAnsi="Liberation Sans"/>
          <w:sz w:val="24"/>
          <w:szCs w:val="24"/>
        </w:rPr>
      </w:pPr>
      <w:r>
        <w:rPr>
          <w:rFonts w:cs="Times New Roman" w:ascii="Liberation Sans" w:hAnsi="Liberation Sans"/>
          <w:iCs/>
          <w:color w:val="000000" w:themeColor="text1"/>
          <w:sz w:val="24"/>
          <w:szCs w:val="24"/>
          <w:lang w:eastAsia="zh-CN"/>
        </w:rPr>
        <w:t>Агрызского муниципального района Республики Татарстан</w:t>
      </w:r>
    </w:p>
    <w:p>
      <w:pPr>
        <w:pStyle w:val="Normal"/>
        <w:spacing w:lineRule="auto" w:line="240"/>
        <w:ind w:firstLine="567"/>
        <w:jc w:val="both"/>
        <w:rPr>
          <w:rFonts w:ascii="Liberation Sans" w:hAnsi="Liberation Sans" w:cs="Times New Roman"/>
          <w:sz w:val="24"/>
          <w:szCs w:val="24"/>
        </w:rPr>
      </w:pPr>
      <w:r>
        <w:rPr>
          <w:rFonts w:cs="Times New Roman" w:ascii="Liberation Sans" w:hAnsi="Liberation Sans"/>
          <w:sz w:val="24"/>
          <w:szCs w:val="24"/>
        </w:rPr>
      </w:r>
    </w:p>
    <w:p>
      <w:pPr>
        <w:pStyle w:val="Normal"/>
        <w:spacing w:lineRule="auto" w:line="240"/>
        <w:ind w:firstLine="567"/>
        <w:jc w:val="both"/>
        <w:rPr/>
      </w:pPr>
      <w:r>
        <w:rPr>
          <w:rFonts w:cs="Times New Roman" w:ascii="Liberation Sans" w:hAnsi="Liberation Sans"/>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от 8 ноября 2007 года № 259-ФЗ «Устав автомобильного транспорта и городского наземного электрического транспорта»,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w:t>
      </w:r>
      <w:r>
        <w:rPr>
          <w:rFonts w:cs="Times New Roman" w:ascii="Liberation Sans" w:hAnsi="Liberation Sans"/>
          <w:color w:val="000000" w:themeColor="text1"/>
          <w:sz w:val="24"/>
          <w:szCs w:val="24"/>
          <w:shd w:fill="FFFFFF" w:val="clear"/>
        </w:rPr>
        <w:t xml:space="preserve">муниципального образования «Агрызский муниципальный район </w:t>
      </w:r>
      <w:r>
        <w:rPr>
          <w:rStyle w:val="Style20"/>
          <w:rFonts w:cs="Times New Roman" w:ascii="Liberation Sans" w:hAnsi="Liberation Sans"/>
          <w:i w:val="false"/>
          <w:iCs w:val="false"/>
          <w:color w:val="000000" w:themeColor="text1"/>
          <w:sz w:val="24"/>
          <w:szCs w:val="24"/>
        </w:rPr>
        <w:t xml:space="preserve">Республики Татарстан», </w:t>
      </w:r>
      <w:r>
        <w:rPr>
          <w:rFonts w:cs="Times New Roman" w:ascii="Liberation Sans" w:hAnsi="Liberation Sans"/>
          <w:iCs/>
          <w:color w:val="000000" w:themeColor="text1"/>
          <w:sz w:val="24"/>
          <w:szCs w:val="24"/>
          <w:lang w:eastAsia="zh-CN"/>
        </w:rPr>
        <w:t>Совет Агрызского муниципального района Республики Татарстан</w:t>
      </w:r>
      <w:r>
        <w:rPr>
          <w:rFonts w:cs="Times New Roman" w:ascii="Liberation Sans" w:hAnsi="Liberation Sans"/>
          <w:sz w:val="24"/>
          <w:szCs w:val="24"/>
        </w:rPr>
        <w:t xml:space="preserve"> </w:t>
      </w:r>
      <w:r>
        <w:rPr>
          <w:rFonts w:cs="Times New Roman" w:ascii="Liberation Sans" w:hAnsi="Liberation Sans"/>
          <w:sz w:val="24"/>
          <w:szCs w:val="24"/>
          <w:lang w:eastAsia="zh-CN"/>
        </w:rPr>
        <w:t>РЕШИЛ:</w:t>
      </w:r>
    </w:p>
    <w:p>
      <w:pPr>
        <w:pStyle w:val="Normal"/>
        <w:spacing w:lineRule="auto" w:line="240"/>
        <w:jc w:val="both"/>
        <w:rPr>
          <w:rFonts w:ascii="Liberation Sans" w:hAnsi="Liberation Sans" w:cs="Times New Roman"/>
          <w:sz w:val="24"/>
          <w:szCs w:val="24"/>
        </w:rPr>
      </w:pPr>
      <w:r>
        <w:rPr>
          <w:rFonts w:cs="Times New Roman" w:ascii="Liberation Sans" w:hAnsi="Liberation Sans"/>
          <w:sz w:val="24"/>
          <w:szCs w:val="24"/>
        </w:rPr>
      </w:r>
    </w:p>
    <w:p>
      <w:pPr>
        <w:pStyle w:val="Normal"/>
        <w:widowControl/>
        <w:numPr>
          <w:ilvl w:val="0"/>
          <w:numId w:val="1"/>
        </w:numPr>
        <w:tabs>
          <w:tab w:val="clear" w:pos="708"/>
          <w:tab w:val="left" w:pos="426" w:leader="none"/>
          <w:tab w:val="left" w:pos="900" w:leader="none"/>
        </w:tabs>
        <w:spacing w:lineRule="auto" w:line="240"/>
        <w:ind w:left="0" w:firstLine="567"/>
        <w:jc w:val="both"/>
        <w:textAlignment w:val="baseline"/>
        <w:rPr>
          <w:rFonts w:ascii="Liberation Sans" w:hAnsi="Liberation Sans"/>
          <w:sz w:val="24"/>
          <w:szCs w:val="24"/>
        </w:rPr>
      </w:pPr>
      <w:r>
        <w:rPr>
          <w:rFonts w:cs="Times New Roman" w:ascii="Liberation Sans" w:hAnsi="Liberation Sans"/>
          <w:sz w:val="24"/>
          <w:szCs w:val="24"/>
        </w:rPr>
        <w:t xml:space="preserve">Утвердить прилагаемые: </w:t>
      </w:r>
    </w:p>
    <w:p>
      <w:pPr>
        <w:pStyle w:val="Normal"/>
        <w:widowControl/>
        <w:tabs>
          <w:tab w:val="clear" w:pos="708"/>
          <w:tab w:val="left" w:pos="426" w:leader="none"/>
          <w:tab w:val="left" w:pos="900" w:leader="none"/>
        </w:tabs>
        <w:spacing w:lineRule="auto" w:line="240"/>
        <w:ind w:firstLine="567"/>
        <w:jc w:val="both"/>
        <w:textAlignment w:val="baseline"/>
        <w:rPr>
          <w:rFonts w:ascii="Liberation Sans" w:hAnsi="Liberation Sans"/>
          <w:sz w:val="24"/>
          <w:szCs w:val="24"/>
        </w:rPr>
      </w:pPr>
      <w:r>
        <w:rPr>
          <w:rFonts w:cs="Times New Roman" w:ascii="Liberation Sans" w:hAnsi="Liberation Sans"/>
          <w:sz w:val="24"/>
          <w:szCs w:val="24"/>
          <w:shd w:fill="auto" w:val="clear"/>
        </w:rPr>
        <w:t xml:space="preserve">1.1.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rFonts w:cs="Times New Roman" w:ascii="Liberation Sans" w:hAnsi="Liberation Sans"/>
          <w:iCs/>
          <w:color w:val="000000" w:themeColor="text1"/>
          <w:sz w:val="24"/>
          <w:szCs w:val="24"/>
          <w:shd w:fill="auto" w:val="clear"/>
          <w:lang w:eastAsia="zh-CN"/>
        </w:rPr>
        <w:t>Агрызского муниципального района Республики Татарстан;</w:t>
      </w:r>
    </w:p>
    <w:p>
      <w:pPr>
        <w:pStyle w:val="Normal"/>
        <w:widowControl/>
        <w:tabs>
          <w:tab w:val="clear" w:pos="708"/>
          <w:tab w:val="left" w:pos="426" w:leader="none"/>
          <w:tab w:val="left" w:pos="900" w:leader="none"/>
        </w:tabs>
        <w:spacing w:lineRule="auto" w:line="240"/>
        <w:ind w:firstLine="567"/>
        <w:jc w:val="both"/>
        <w:textAlignment w:val="baseline"/>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xml:space="preserve">1.2. </w:t>
      </w:r>
      <w:r>
        <w:rPr>
          <w:rFonts w:cs="Times New Roman" w:ascii="Liberation Sans" w:hAnsi="Liberation Sans"/>
          <w:bCs/>
          <w:iCs/>
          <w:color w:val="000000" w:themeColor="text1"/>
          <w:sz w:val="24"/>
          <w:szCs w:val="24"/>
          <w:shd w:fill="auto" w:val="clear"/>
          <w:lang w:eastAsia="zh-CN"/>
        </w:rPr>
        <w:t xml:space="preserve">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w:t>
      </w:r>
    </w:p>
    <w:p>
      <w:pPr>
        <w:pStyle w:val="Normal"/>
        <w:widowControl/>
        <w:tabs>
          <w:tab w:val="clear" w:pos="708"/>
          <w:tab w:val="left" w:pos="426" w:leader="none"/>
          <w:tab w:val="left" w:pos="900" w:leader="none"/>
        </w:tabs>
        <w:spacing w:lineRule="auto" w:line="240"/>
        <w:ind w:firstLine="567"/>
        <w:jc w:val="both"/>
        <w:textAlignment w:val="baseline"/>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xml:space="preserve">1.3. Перечень индикативных показателей муниципального контроля. </w:t>
      </w:r>
    </w:p>
    <w:p>
      <w:pPr>
        <w:pStyle w:val="Normal"/>
        <w:numPr>
          <w:ilvl w:val="0"/>
          <w:numId w:val="1"/>
        </w:numPr>
        <w:tabs>
          <w:tab w:val="clear" w:pos="708"/>
          <w:tab w:val="left" w:pos="900" w:leader="none"/>
          <w:tab w:val="left" w:pos="1410" w:leader="none"/>
        </w:tabs>
        <w:spacing w:lineRule="auto" w:line="240"/>
        <w:ind w:left="0" w:firstLine="567"/>
        <w:jc w:val="both"/>
        <w:outlineLvl w:val="0"/>
        <w:rPr>
          <w:rFonts w:ascii="Liberation Sans" w:hAnsi="Liberation Sans"/>
          <w:sz w:val="24"/>
          <w:szCs w:val="24"/>
        </w:rPr>
      </w:pPr>
      <w:r>
        <w:rPr>
          <w:rFonts w:cs="Times New Roman" w:ascii="Liberation Sans" w:hAnsi="Liberation Sans"/>
          <w:sz w:val="24"/>
          <w:szCs w:val="24"/>
          <w:shd w:fill="auto" w:val="clear"/>
        </w:rPr>
        <w:t xml:space="preserve">Признать утратившими силу следующие решения Совета </w:t>
      </w:r>
      <w:r>
        <w:rPr>
          <w:rFonts w:cs="Times New Roman" w:ascii="Liberation Sans" w:hAnsi="Liberation Sans"/>
          <w:iCs/>
          <w:color w:val="000000" w:themeColor="text1"/>
          <w:sz w:val="24"/>
          <w:szCs w:val="24"/>
          <w:shd w:fill="auto" w:val="clear"/>
          <w:lang w:eastAsia="zh-CN"/>
        </w:rPr>
        <w:t xml:space="preserve">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spacing w:lineRule="auto" w:line="240"/>
        <w:ind w:left="0" w:hanging="0"/>
        <w:jc w:val="both"/>
        <w:outlineLvl w:val="0"/>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от 19.11.2021 № 12-5</w:t>
      </w:r>
      <w:r>
        <w:rPr>
          <w:rFonts w:cs="Times New Roman" w:ascii="Liberation Sans" w:hAnsi="Liberation Sans"/>
          <w:sz w:val="24"/>
          <w:szCs w:val="24"/>
          <w:shd w:fill="auto" w:val="clear"/>
        </w:rPr>
        <w:t xml:space="preserve"> «Об осуществлении муниципального контроля </w:t>
      </w:r>
      <w:r>
        <w:rPr>
          <w:rFonts w:cs="Times New Roman" w:ascii="Liberation Sans" w:hAnsi="Liberation Sans"/>
          <w:spacing w:val="2"/>
          <w:sz w:val="24"/>
          <w:szCs w:val="24"/>
          <w:shd w:fill="auto" w:val="clear"/>
        </w:rPr>
        <w:t xml:space="preserve">на автомобильном транспорте, городском наземном электрическом транспорте и в дорожном хозяйстве </w:t>
      </w:r>
      <w:r>
        <w:rPr>
          <w:rFonts w:cs="Times New Roman" w:ascii="Liberation Sans" w:hAnsi="Liberation Sans"/>
          <w:color w:val="000000" w:themeColor="text1"/>
          <w:sz w:val="24"/>
          <w:szCs w:val="24"/>
          <w:shd w:fill="auto" w:val="clear"/>
        </w:rPr>
        <w:t xml:space="preserve">на территории </w:t>
      </w:r>
      <w:r>
        <w:rPr>
          <w:rFonts w:cs="Times New Roman" w:ascii="Liberation Sans" w:hAnsi="Liberation Sans"/>
          <w:iCs/>
          <w:color w:val="000000" w:themeColor="text1"/>
          <w:sz w:val="24"/>
          <w:szCs w:val="24"/>
          <w:shd w:fill="auto" w:val="clear"/>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spacing w:lineRule="auto" w:line="240"/>
        <w:ind w:left="0" w:hanging="0"/>
        <w:jc w:val="both"/>
        <w:outlineLvl w:val="0"/>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от 29.12.2021 № 14-5</w:t>
      </w:r>
      <w:r>
        <w:rPr>
          <w:rFonts w:cs="Times New Roman" w:ascii="Liberation Sans" w:hAnsi="Liberation Sans"/>
          <w:iCs/>
          <w:color w:val="000000" w:themeColor="text1"/>
          <w:sz w:val="24"/>
          <w:szCs w:val="24"/>
          <w:shd w:fill="auto" w:val="clear"/>
        </w:rPr>
        <w:t xml:space="preserve"> «О внесении изменений в некоторые решения Совета Агрызского муниципального района Республики Татарстан об осуществлении муниципального контроля на территории Агрызского муниципального района Республики Татарстан</w:t>
      </w:r>
      <w:r>
        <w:rPr>
          <w:rFonts w:cs="Times New Roman" w:ascii="Liberation Sans" w:hAnsi="Liberation Sans"/>
          <w:iCs/>
          <w:color w:val="000000" w:themeColor="text1"/>
          <w:sz w:val="24"/>
          <w:szCs w:val="24"/>
          <w:shd w:fill="auto" w:val="clear"/>
          <w:lang w:eastAsia="zh-CN"/>
        </w:rPr>
        <w:t>»;</w:t>
      </w:r>
    </w:p>
    <w:p>
      <w:pPr>
        <w:pStyle w:val="Normal"/>
        <w:numPr>
          <w:ilvl w:val="0"/>
          <w:numId w:val="0"/>
        </w:numPr>
        <w:tabs>
          <w:tab w:val="clear" w:pos="708"/>
          <w:tab w:val="left" w:pos="900" w:leader="none"/>
          <w:tab w:val="left" w:pos="1410" w:leader="none"/>
        </w:tabs>
        <w:spacing w:lineRule="auto" w:line="240"/>
        <w:ind w:left="0" w:hanging="0"/>
        <w:jc w:val="both"/>
        <w:outlineLvl w:val="0"/>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от 13.07.2022 № 18-9</w:t>
      </w:r>
      <w:r>
        <w:rPr>
          <w:rFonts w:cs="Times New Roman" w:ascii="Liberation Sans" w:hAnsi="Liberation Sans"/>
          <w:iCs/>
          <w:color w:val="000000" w:themeColor="text1"/>
          <w:sz w:val="24"/>
          <w:szCs w:val="24"/>
          <w:shd w:fill="auto" w:val="clear"/>
        </w:rPr>
        <w:t xml:space="preserve"> «О внесении изменений в отдельные решения Совета Агрызского муниципального района Республики Татарстан</w:t>
      </w:r>
      <w:r>
        <w:rPr>
          <w:rFonts w:cs="Times New Roman" w:ascii="Liberation Sans" w:hAnsi="Liberation Sans"/>
          <w:iCs/>
          <w:color w:val="000000" w:themeColor="text1"/>
          <w:sz w:val="24"/>
          <w:szCs w:val="24"/>
          <w:shd w:fill="auto" w:val="clear"/>
          <w:lang w:eastAsia="zh-CN"/>
        </w:rPr>
        <w:t>»;</w:t>
      </w:r>
    </w:p>
    <w:p>
      <w:pPr>
        <w:pStyle w:val="Normal"/>
        <w:numPr>
          <w:ilvl w:val="0"/>
          <w:numId w:val="0"/>
        </w:numPr>
        <w:tabs>
          <w:tab w:val="clear" w:pos="708"/>
          <w:tab w:val="left" w:pos="900" w:leader="none"/>
          <w:tab w:val="left" w:pos="1410" w:leader="none"/>
        </w:tabs>
        <w:spacing w:lineRule="auto" w:line="240"/>
        <w:ind w:left="0" w:hanging="0"/>
        <w:jc w:val="both"/>
        <w:outlineLvl w:val="0"/>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от 14.11.2023 № 32-5</w:t>
      </w:r>
      <w:r>
        <w:rPr>
          <w:rFonts w:cs="Times New Roman" w:ascii="Liberation Sans" w:hAnsi="Liberation Sans"/>
          <w:iCs/>
          <w:color w:val="000000" w:themeColor="text1"/>
          <w:sz w:val="24"/>
          <w:szCs w:val="24"/>
          <w:shd w:fill="auto" w:val="clear"/>
        </w:rPr>
        <w:t xml:space="preserve"> «</w:t>
      </w:r>
      <w:bookmarkStart w:id="0" w:name="P0000"/>
      <w:bookmarkStart w:id="1" w:name="startSelection_Копия_1"/>
      <w:bookmarkEnd w:id="0"/>
      <w:bookmarkEnd w:id="1"/>
      <w:r>
        <w:rPr>
          <w:rFonts w:cs="Times New Roman" w:ascii="Liberation Sans" w:hAnsi="Liberation Sans"/>
          <w:iCs/>
          <w:color w:val="000000" w:themeColor="text1"/>
          <w:sz w:val="24"/>
          <w:szCs w:val="24"/>
          <w:shd w:fill="auto" w:val="clear"/>
        </w:rPr>
        <w:t>О внесении изменений в решения Совета Агрызского муниципального района Республики Татарстан об осуществлении муниципального контроля на территории Агрызского муниципального района Республики Татарстан</w:t>
      </w:r>
      <w:r>
        <w:rPr>
          <w:rFonts w:cs="Times New Roman" w:ascii="Liberation Sans" w:hAnsi="Liberation Sans"/>
          <w:iCs/>
          <w:color w:val="000000" w:themeColor="text1"/>
          <w:sz w:val="24"/>
          <w:szCs w:val="24"/>
          <w:shd w:fill="auto" w:val="clear"/>
          <w:lang w:eastAsia="zh-CN"/>
        </w:rPr>
        <w:t>».</w:t>
      </w:r>
    </w:p>
    <w:p>
      <w:pPr>
        <w:pStyle w:val="ConsPlusNormal"/>
        <w:numPr>
          <w:ilvl w:val="0"/>
          <w:numId w:val="1"/>
        </w:numPr>
        <w:tabs>
          <w:tab w:val="clear" w:pos="708"/>
          <w:tab w:val="left" w:pos="426" w:leader="none"/>
          <w:tab w:val="left" w:pos="851" w:leader="none"/>
          <w:tab w:val="left" w:pos="1276" w:leader="none"/>
        </w:tabs>
        <w:spacing w:lineRule="auto" w:line="240"/>
        <w:ind w:left="0" w:firstLine="567"/>
        <w:jc w:val="both"/>
        <w:rPr/>
      </w:pPr>
      <w:r>
        <w:rPr>
          <w:rFonts w:ascii="Liberation Sans" w:hAnsi="Liberation Sans"/>
          <w:color w:val="000000" w:themeColor="text1"/>
          <w:sz w:val="24"/>
          <w:szCs w:val="24"/>
          <w:shd w:fill="auto" w:val="clear"/>
        </w:rPr>
        <w:t>Опубликовать н</w:t>
      </w:r>
      <w:r>
        <w:rPr>
          <w:rFonts w:ascii="Liberation Sans" w:hAnsi="Liberation Sans"/>
          <w:sz w:val="24"/>
          <w:szCs w:val="24"/>
          <w:shd w:fill="auto" w:val="clear"/>
        </w:rPr>
        <w:t xml:space="preserve">астоящее решение на официальном портале правовой информации Республики Татарстан </w:t>
      </w:r>
      <w:r>
        <w:rPr>
          <w:rFonts w:ascii="Liberation Sans" w:hAnsi="Liberation Sans"/>
          <w:color w:val="000000" w:themeColor="text1"/>
          <w:sz w:val="24"/>
          <w:szCs w:val="24"/>
          <w:shd w:fill="auto" w:val="clear"/>
        </w:rPr>
        <w:t>(</w:t>
      </w:r>
      <w:hyperlink r:id="rId2">
        <w:r>
          <w:rPr>
            <w:rStyle w:val="-"/>
            <w:rFonts w:cs="Times New Roman" w:ascii="Liberation Sans" w:hAnsi="Liberation Sans"/>
            <w:color w:val="000000" w:themeColor="text1"/>
            <w:sz w:val="24"/>
            <w:szCs w:val="24"/>
            <w:u w:val="none"/>
            <w:shd w:fill="auto" w:val="clear"/>
          </w:rPr>
          <w:t>https://pravo.tatarstan.ru</w:t>
        </w:r>
      </w:hyperlink>
      <w:r>
        <w:rPr>
          <w:rFonts w:ascii="Liberation Sans" w:hAnsi="Liberation Sans"/>
          <w:color w:val="000000" w:themeColor="text1"/>
          <w:sz w:val="24"/>
          <w:szCs w:val="24"/>
          <w:shd w:fill="auto" w:val="clear"/>
        </w:rPr>
        <w:t xml:space="preserve">) </w:t>
      </w:r>
      <w:r>
        <w:rPr>
          <w:rFonts w:ascii="Liberation Sans" w:hAnsi="Liberation Sans"/>
          <w:sz w:val="24"/>
          <w:szCs w:val="24"/>
          <w:shd w:fill="auto" w:val="clear"/>
        </w:rPr>
        <w:t>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ascii="Liberation Sans" w:hAnsi="Liberation Sans"/>
          <w:i/>
          <w:color w:val="000000" w:themeColor="text1"/>
          <w:sz w:val="24"/>
          <w:szCs w:val="24"/>
          <w:shd w:fill="auto" w:val="clear"/>
        </w:rPr>
        <w:t>.</w:t>
      </w:r>
    </w:p>
    <w:p>
      <w:pPr>
        <w:pStyle w:val="Normal"/>
        <w:tabs>
          <w:tab w:val="clear" w:pos="708"/>
          <w:tab w:val="left" w:pos="900" w:leader="none"/>
        </w:tabs>
        <w:spacing w:lineRule="auto" w:line="240"/>
        <w:ind w:firstLine="567"/>
        <w:jc w:val="both"/>
        <w:rPr>
          <w:rFonts w:ascii="Liberation Sans" w:hAnsi="Liberation Sans"/>
          <w:sz w:val="24"/>
          <w:szCs w:val="24"/>
        </w:rPr>
      </w:pPr>
      <w:r>
        <w:rPr>
          <w:rFonts w:cs="Times New Roman" w:ascii="Liberation Sans" w:hAnsi="Liberation Sans"/>
          <w:color w:val="000000" w:themeColor="text1"/>
          <w:sz w:val="24"/>
          <w:szCs w:val="24"/>
          <w:shd w:fill="auto" w:val="clear"/>
        </w:rPr>
        <w:t xml:space="preserve">4. </w:t>
      </w:r>
      <w:r>
        <w:rPr>
          <w:rFonts w:eastAsia="Calibri" w:cs="Times New Roman" w:ascii="Liberation Sans" w:hAnsi="Liberation Sans"/>
          <w:color w:val="000000"/>
          <w:sz w:val="24"/>
          <w:szCs w:val="24"/>
          <w:shd w:fill="auto" w:val="clear"/>
          <w:lang w:eastAsia="en-US"/>
        </w:rPr>
        <w:t>Контроль за исполнением настоящего решения возложить на Руководителя Исполнительного комитета Агрызского муниципального района Республики Татарстан И.Х. Салихова</w:t>
      </w:r>
      <w:r>
        <w:rPr>
          <w:rFonts w:cs="Times New Roman" w:ascii="Liberation Sans" w:hAnsi="Liberation Sans"/>
          <w:i/>
          <w:color w:val="000000"/>
          <w:sz w:val="24"/>
          <w:szCs w:val="24"/>
          <w:shd w:fill="auto" w:val="clear"/>
        </w:rPr>
        <w:t>.</w:t>
      </w:r>
    </w:p>
    <w:p>
      <w:pPr>
        <w:pStyle w:val="Normal"/>
        <w:spacing w:lineRule="auto" w:line="240"/>
        <w:rPr>
          <w:rFonts w:ascii="Liberation Sans" w:hAnsi="Liberation Sans" w:cs="Times New Roman"/>
          <w:color w:val="000000" w:themeColor="text1"/>
          <w:sz w:val="24"/>
          <w:szCs w:val="24"/>
          <w:highlight w:val="none"/>
          <w:shd w:fill="auto" w:val="clear"/>
        </w:rPr>
      </w:pPr>
      <w:r>
        <w:rPr>
          <w:rFonts w:cs="Times New Roman" w:ascii="Liberation Sans" w:hAnsi="Liberation Sans"/>
          <w:color w:val="000000" w:themeColor="text1"/>
          <w:sz w:val="24"/>
          <w:szCs w:val="24"/>
          <w:shd w:fill="auto" w:val="clear"/>
        </w:rPr>
      </w:r>
    </w:p>
    <w:p>
      <w:pPr>
        <w:pStyle w:val="Normal"/>
        <w:spacing w:lineRule="auto" w:line="240"/>
        <w:rPr>
          <w:rFonts w:ascii="Liberation Sans" w:hAnsi="Liberation Sans" w:cs="Times New Roman"/>
          <w:color w:val="000000" w:themeColor="text1"/>
          <w:sz w:val="24"/>
          <w:szCs w:val="24"/>
          <w:highlight w:val="none"/>
          <w:shd w:fill="auto" w:val="clear"/>
        </w:rPr>
      </w:pPr>
      <w:r>
        <w:rPr>
          <w:rFonts w:cs="Times New Roman" w:ascii="Liberation Sans" w:hAnsi="Liberation Sans"/>
          <w:color w:val="000000" w:themeColor="text1"/>
          <w:sz w:val="24"/>
          <w:szCs w:val="24"/>
          <w:shd w:fill="auto" w:val="clear"/>
        </w:rPr>
      </w:r>
    </w:p>
    <w:p>
      <w:pPr>
        <w:pStyle w:val="Normal"/>
        <w:widowControl/>
        <w:spacing w:lineRule="auto" w:line="240"/>
        <w:ind w:left="-567" w:firstLine="567"/>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 xml:space="preserve">Заместитель Председателя Совета, </w:t>
      </w:r>
    </w:p>
    <w:p>
      <w:pPr>
        <w:pStyle w:val="Normal"/>
        <w:widowControl/>
        <w:spacing w:lineRule="auto" w:line="240"/>
        <w:ind w:left="-567" w:firstLine="567"/>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 xml:space="preserve">Заместитель Главы муниципального района   </w:t>
      </w:r>
      <w:r>
        <w:rPr>
          <w:rFonts w:eastAsia="Calibri" w:cs="Times New Roman" w:ascii="Liberation Sans" w:hAnsi="Liberation Sans"/>
          <w:color w:val="000000" w:themeColor="text1"/>
          <w:sz w:val="24"/>
          <w:szCs w:val="24"/>
          <w:shd w:fill="auto" w:val="clear"/>
          <w:lang w:eastAsia="en-US"/>
        </w:rPr>
        <w:t xml:space="preserve">                                       И.И. Ямалиев</w:t>
      </w:r>
    </w:p>
    <w:p>
      <w:pPr>
        <w:pStyle w:val="Normal"/>
        <w:widowControl/>
        <w:spacing w:lineRule="auto" w:line="240"/>
        <w:rPr>
          <w:rFonts w:ascii="Liberation Sans" w:hAnsi="Liberation Sans"/>
          <w:sz w:val="24"/>
          <w:szCs w:val="24"/>
          <w:highlight w:val="none"/>
          <w:shd w:fill="auto" w:val="clear"/>
        </w:rPr>
      </w:pPr>
      <w:r>
        <w:rPr>
          <w:rFonts w:ascii="Liberation Sans" w:hAnsi="Liberation Sans"/>
          <w:sz w:val="24"/>
          <w:szCs w:val="24"/>
          <w:shd w:fill="auto" w:val="clear"/>
        </w:rPr>
      </w:r>
      <w:r>
        <w:br w:type="page"/>
      </w:r>
    </w:p>
    <w:p>
      <w:pPr>
        <w:pStyle w:val="Normal"/>
        <w:widowControl/>
        <w:spacing w:lineRule="auto" w:line="240"/>
        <w:ind w:left="-567" w:firstLine="425"/>
        <w:jc w:val="right"/>
        <w:rPr>
          <w:rFonts w:ascii="Liberation Sans" w:hAnsi="Liberation Sans"/>
          <w:sz w:val="24"/>
          <w:szCs w:val="24"/>
        </w:rPr>
      </w:pPr>
      <w:bookmarkStart w:id="2" w:name="Par35"/>
      <w:bookmarkEnd w:id="2"/>
      <w:r>
        <w:rPr>
          <w:rFonts w:eastAsia="Calibri" w:cs="Times New Roman" w:ascii="Liberation Sans" w:hAnsi="Liberation Sans" w:eastAsiaTheme="minorHAnsi"/>
          <w:color w:val="000000"/>
          <w:sz w:val="24"/>
          <w:szCs w:val="24"/>
          <w:shd w:fill="auto" w:val="clear"/>
          <w:lang w:eastAsia="en-US"/>
        </w:rPr>
        <w:t>Утверждено</w:t>
      </w:r>
    </w:p>
    <w:p>
      <w:pPr>
        <w:pStyle w:val="Normal"/>
        <w:widowControl/>
        <w:spacing w:lineRule="auto" w:line="240"/>
        <w:ind w:left="-567" w:firstLine="425"/>
        <w:jc w:val="right"/>
        <w:rPr>
          <w:rFonts w:ascii="Liberation Sans" w:hAnsi="Liberation Sans"/>
          <w:sz w:val="24"/>
          <w:szCs w:val="24"/>
        </w:rPr>
      </w:pPr>
      <w:r>
        <w:rPr>
          <w:rFonts w:eastAsia="Calibri" w:cs="Times New Roman" w:ascii="Liberation Sans" w:hAnsi="Liberation Sans" w:eastAsiaTheme="minorHAnsi"/>
          <w:color w:val="000000"/>
          <w:sz w:val="24"/>
          <w:szCs w:val="24"/>
          <w:shd w:fill="auto" w:val="clear"/>
          <w:lang w:eastAsia="en-US"/>
        </w:rPr>
        <w:t xml:space="preserve">решением </w:t>
      </w:r>
      <w:r>
        <w:rPr>
          <w:rFonts w:cs="Times New Roman" w:ascii="Liberation Sans" w:hAnsi="Liberation Sans"/>
          <w:iCs/>
          <w:color w:val="000000" w:themeColor="text1"/>
          <w:sz w:val="24"/>
          <w:szCs w:val="24"/>
          <w:shd w:fill="auto" w:val="clear"/>
          <w:lang w:eastAsia="zh-CN"/>
        </w:rPr>
        <w:t xml:space="preserve">Совета </w:t>
      </w:r>
    </w:p>
    <w:p>
      <w:pPr>
        <w:pStyle w:val="Normal"/>
        <w:widowControl/>
        <w:spacing w:lineRule="auto" w:line="240"/>
        <w:ind w:left="-567" w:firstLine="425"/>
        <w:jc w:val="right"/>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xml:space="preserve">Агрызского муниципального района </w:t>
      </w:r>
    </w:p>
    <w:p>
      <w:pPr>
        <w:pStyle w:val="Normal"/>
        <w:widowControl/>
        <w:spacing w:lineRule="auto" w:line="240"/>
        <w:ind w:left="-567" w:firstLine="425"/>
        <w:jc w:val="right"/>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Республики Татарстан</w:t>
      </w:r>
    </w:p>
    <w:p>
      <w:pPr>
        <w:pStyle w:val="Normal"/>
        <w:widowControl/>
        <w:spacing w:lineRule="auto" w:line="240"/>
        <w:ind w:left="5103" w:hanging="0"/>
        <w:jc w:val="right"/>
        <w:rPr>
          <w:rFonts w:ascii="Liberation Sans" w:hAnsi="Liberation Sans"/>
          <w:sz w:val="24"/>
          <w:szCs w:val="24"/>
        </w:rPr>
      </w:pPr>
      <w:r>
        <w:rPr>
          <w:rFonts w:eastAsia="Calibri" w:cs="Times New Roman" w:ascii="Liberation Sans" w:hAnsi="Liberation Sans" w:eastAsiaTheme="minorHAnsi"/>
          <w:color w:val="000000"/>
          <w:sz w:val="24"/>
          <w:szCs w:val="24"/>
          <w:shd w:fill="auto" w:val="clear"/>
          <w:lang w:eastAsia="en-US"/>
        </w:rPr>
        <w:t>от 22.04.2025 № 46-9</w:t>
      </w:r>
    </w:p>
    <w:p>
      <w:pPr>
        <w:pStyle w:val="ConsPlusTitle"/>
        <w:spacing w:lineRule="auto" w:line="240"/>
        <w:jc w:val="center"/>
        <w:rPr>
          <w:rFonts w:ascii="Liberation Sans" w:hAnsi="Liberation Sans"/>
          <w:b w:val="false"/>
          <w:bCs w:val="false"/>
          <w:sz w:val="24"/>
          <w:szCs w:val="24"/>
          <w:highlight w:val="none"/>
          <w:shd w:fill="auto" w:val="clear"/>
        </w:rPr>
      </w:pPr>
      <w:r>
        <w:rPr>
          <w:rFonts w:ascii="Liberation Sans" w:hAnsi="Liberation Sans"/>
          <w:b w:val="false"/>
          <w:bCs w:val="false"/>
          <w:sz w:val="24"/>
          <w:szCs w:val="24"/>
          <w:shd w:fill="auto" w:val="clear"/>
        </w:rPr>
      </w:r>
    </w:p>
    <w:p>
      <w:pPr>
        <w:pStyle w:val="ConsPlusTitle"/>
        <w:spacing w:lineRule="auto" w:line="240"/>
        <w:jc w:val="center"/>
        <w:rPr>
          <w:rFonts w:ascii="Liberation Sans" w:hAnsi="Liberation Sans"/>
          <w:b w:val="false"/>
          <w:bCs w:val="false"/>
          <w:sz w:val="24"/>
          <w:szCs w:val="24"/>
          <w:highlight w:val="none"/>
          <w:shd w:fill="auto" w:val="clear"/>
        </w:rPr>
      </w:pPr>
      <w:r>
        <w:rPr>
          <w:rFonts w:ascii="Liberation Sans" w:hAnsi="Liberation Sans"/>
          <w:b w:val="false"/>
          <w:bCs w:val="false"/>
          <w:sz w:val="24"/>
          <w:szCs w:val="24"/>
          <w:shd w:fill="auto" w:val="clear"/>
        </w:rPr>
      </w:r>
    </w:p>
    <w:p>
      <w:pPr>
        <w:pStyle w:val="ConsPlusTitle"/>
        <w:spacing w:lineRule="auto" w:line="240"/>
        <w:jc w:val="center"/>
        <w:rPr>
          <w:rFonts w:ascii="Liberation Sans" w:hAnsi="Liberation Sans"/>
          <w:sz w:val="24"/>
          <w:szCs w:val="24"/>
        </w:rPr>
      </w:pPr>
      <w:r>
        <w:rPr>
          <w:rFonts w:ascii="Liberation Sans" w:hAnsi="Liberation Sans"/>
          <w:b w:val="false"/>
          <w:sz w:val="24"/>
          <w:szCs w:val="24"/>
          <w:shd w:fill="auto" w:val="clear"/>
        </w:rPr>
        <w:t>ПОЛОЖЕНИЕ</w:t>
      </w:r>
      <w:bookmarkStart w:id="3" w:name="_Hlk73456502"/>
      <w:r>
        <w:rPr>
          <w:rFonts w:ascii="Liberation Sans" w:hAnsi="Liberation Sans"/>
          <w:b w:val="false"/>
          <w:sz w:val="24"/>
          <w:szCs w:val="24"/>
          <w:shd w:fill="auto" w:val="clear"/>
        </w:rPr>
        <w:t xml:space="preserve"> </w:t>
        <w:br/>
      </w:r>
      <w:bookmarkEnd w:id="3"/>
      <w:r>
        <w:rPr>
          <w:rFonts w:ascii="Liberation Sans" w:hAnsi="Liberation Sans"/>
          <w:b w:val="false"/>
          <w:sz w:val="24"/>
          <w:szCs w:val="24"/>
          <w:shd w:fill="auto" w:val="clear"/>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r>
        <w:rPr>
          <w:rFonts w:ascii="Liberation Sans" w:hAnsi="Liberation Sans"/>
          <w:b w:val="false"/>
          <w:iCs/>
          <w:color w:val="000000" w:themeColor="text1"/>
          <w:sz w:val="24"/>
          <w:szCs w:val="24"/>
          <w:shd w:fill="auto" w:val="clear"/>
          <w:lang w:eastAsia="zh-CN"/>
        </w:rPr>
        <w:t>Агрызского муниципального района Республики Татарстан</w:t>
      </w:r>
    </w:p>
    <w:p>
      <w:pPr>
        <w:pStyle w:val="ConsPlusNormal"/>
        <w:spacing w:lineRule="auto" w:line="240"/>
        <w:ind w:hanging="0"/>
        <w:jc w:val="center"/>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bCs/>
          <w:sz w:val="24"/>
          <w:szCs w:val="24"/>
          <w:shd w:fill="auto" w:val="clear"/>
        </w:rPr>
        <w:t>1.Общие положения</w:t>
      </w:r>
    </w:p>
    <w:p>
      <w:pPr>
        <w:pStyle w:val="ConsPlusNormal"/>
        <w:spacing w:lineRule="auto" w:line="240"/>
        <w:ind w:firstLine="567"/>
        <w:rPr>
          <w:rFonts w:ascii="Liberation Sans" w:hAnsi="Liberation Sans"/>
          <w:sz w:val="24"/>
          <w:szCs w:val="24"/>
          <w:highlight w:val="none"/>
          <w:shd w:fill="auto" w:val="clear"/>
        </w:rPr>
      </w:pPr>
      <w:r>
        <w:rPr>
          <w:rFonts w:ascii="Liberation Sans" w:hAnsi="Liberation San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1.1. Настоящее Положение устанавливает порядок организации и осуществления муниципального контроля </w:t>
      </w:r>
      <w:r>
        <w:rPr>
          <w:rFonts w:cs="Times New Roman" w:ascii="Liberation Sans" w:hAnsi="Liberation Sans"/>
          <w:spacing w:val="2"/>
          <w:sz w:val="24"/>
          <w:szCs w:val="24"/>
          <w:shd w:fill="auto" w:val="clear"/>
        </w:rPr>
        <w:t>на автомобильном транспорте, городском наземном электрическом транспорте и в дорожном хозяйстве</w:t>
      </w:r>
      <w:r>
        <w:rPr>
          <w:rFonts w:cs="Times New Roman" w:ascii="Liberation Sans" w:hAnsi="Liberation Sans"/>
          <w:sz w:val="24"/>
          <w:szCs w:val="24"/>
          <w:shd w:fill="auto" w:val="clear"/>
        </w:rPr>
        <w:t xml:space="preserve"> на территории </w:t>
      </w:r>
      <w:r>
        <w:rPr>
          <w:rFonts w:eastAsia="Calibri" w:cs="Times New Roman" w:ascii="Liberation Sans" w:hAnsi="Liberation Sans"/>
          <w:sz w:val="24"/>
          <w:szCs w:val="24"/>
          <w:shd w:fill="auto" w:val="clear"/>
          <w:lang w:eastAsia="en-US"/>
        </w:rPr>
        <w:t xml:space="preserve">Агрызского муниципального района Республики Татарстан </w:t>
      </w:r>
      <w:r>
        <w:rPr>
          <w:rFonts w:cs="Times New Roman" w:ascii="Liberation Sans" w:hAnsi="Liberation Sans"/>
          <w:sz w:val="24"/>
          <w:szCs w:val="24"/>
          <w:shd w:fill="auto" w:val="clear"/>
        </w:rPr>
        <w:t>(далее – муниципальный контроль).</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pPr>
        <w:pStyle w:val="Normal"/>
        <w:spacing w:lineRule="auto" w:line="240"/>
        <w:ind w:left="-57" w:right="-1" w:firstLine="766"/>
        <w:jc w:val="both"/>
        <w:rPr>
          <w:rFonts w:ascii="Liberation Sans" w:hAnsi="Liberation Sans"/>
          <w:sz w:val="24"/>
          <w:szCs w:val="24"/>
        </w:rPr>
      </w:pPr>
      <w:r>
        <w:rPr>
          <w:rFonts w:cs="Times New Roman" w:ascii="Liberation Sans" w:hAnsi="Liberation Sans"/>
          <w:sz w:val="24"/>
          <w:szCs w:val="24"/>
          <w:shd w:fill="auto" w:val="clear"/>
        </w:rPr>
        <w:t>1) в области автомобильных дорог и дорожной деятельности, установленных в отношении автомобильных дорог:</w:t>
      </w:r>
    </w:p>
    <w:p>
      <w:pPr>
        <w:pStyle w:val="Normal"/>
        <w:spacing w:lineRule="auto" w:line="240"/>
        <w:ind w:left="-57" w:right="-1" w:firstLine="766"/>
        <w:jc w:val="both"/>
        <w:rPr>
          <w:rFonts w:ascii="Liberation Sans" w:hAnsi="Liberation Sans"/>
          <w:sz w:val="24"/>
          <w:szCs w:val="24"/>
        </w:rPr>
      </w:pPr>
      <w:r>
        <w:rPr>
          <w:rFonts w:cs="Times New Roman" w:ascii="Liberation Sans" w:hAnsi="Liberation Sans"/>
          <w:sz w:val="24"/>
          <w:szCs w:val="24"/>
          <w:shd w:fill="auto" w:val="clear"/>
        </w:rPr>
        <w:t xml:space="preserve">а) к эксплуатации объектов дорожного сервиса, размещенных </w:t>
        <w:br/>
        <w:t>в полосах отвода и (или) придорожных полосах автомобильных дорог общего пользования;</w:t>
      </w:r>
    </w:p>
    <w:p>
      <w:pPr>
        <w:pStyle w:val="Normal"/>
        <w:spacing w:lineRule="auto" w:line="240"/>
        <w:ind w:left="-57" w:right="-1" w:firstLine="766"/>
        <w:jc w:val="both"/>
        <w:rPr>
          <w:rFonts w:ascii="Liberation Sans" w:hAnsi="Liberation Sans"/>
          <w:sz w:val="24"/>
          <w:szCs w:val="24"/>
        </w:rPr>
      </w:pPr>
      <w:r>
        <w:rPr>
          <w:rFonts w:cs="Times New Roman" w:ascii="Liberation Sans" w:hAnsi="Liberation Sans"/>
          <w:sz w:val="24"/>
          <w:szCs w:val="24"/>
          <w:shd w:fill="auto" w:val="clear"/>
        </w:rPr>
        <w:t xml:space="preserve">б) к осуществлению работ по капитальному ремонту, ремонту </w:t>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spacing w:lineRule="auto" w:line="240"/>
        <w:ind w:firstLine="708"/>
        <w:jc w:val="both"/>
        <w:rPr>
          <w:rFonts w:ascii="Liberation Sans" w:hAnsi="Liberation Sans"/>
          <w:sz w:val="24"/>
          <w:szCs w:val="24"/>
        </w:rPr>
      </w:pPr>
      <w:r>
        <w:rPr>
          <w:rFonts w:cs="Times New Roman" w:ascii="Liberation Sans" w:hAnsi="Liberation Sans"/>
          <w:sz w:val="24"/>
          <w:szCs w:val="24"/>
          <w:shd w:fill="auto" w:val="clear"/>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cs="Times New Roman" w:ascii="Liberation Sans" w:hAnsi="Liberation Sans"/>
          <w:color w:val="000000"/>
          <w:sz w:val="24"/>
          <w:szCs w:val="24"/>
          <w:shd w:fill="auto" w:val="clear"/>
        </w:rPr>
        <w:t>;</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Предметом муниципального контроля является также исполнение решений, принимаемых по результатам контрольных мероприятий.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1.3. Объектами муниципального контроля (далее – объект контроля) являются:</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1.3.1. деятельность, действия (бездействие) контролируемых лиц </w:t>
      </w:r>
      <w:r>
        <w:rPr>
          <w:rFonts w:cs="Times New Roman" w:ascii="Liberation Sans" w:hAnsi="Liberation Sans"/>
          <w:spacing w:val="2"/>
          <w:sz w:val="24"/>
          <w:szCs w:val="24"/>
          <w:shd w:fill="auto" w:val="clear"/>
        </w:rPr>
        <w:t>на автомобильном транспорте, городском наземном электрическом транспорте и в дорожном хозяйстве</w:t>
      </w:r>
      <w:r>
        <w:rPr>
          <w:rFonts w:cs="Times New Roman" w:ascii="Liberation Sans" w:hAnsi="Liberation Sans"/>
          <w:sz w:val="24"/>
          <w:szCs w:val="24"/>
          <w:shd w:fill="auto" w:val="clear"/>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1.3.2. результаты деятельности контролируемых лиц, в том числе работы и услуги, к которым предъявляются обязательные требования;</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1.3.3</w:t>
      </w:r>
      <w:r>
        <w:rPr>
          <w:rFonts w:cs="Times New Roman" w:ascii="Liberation Sans" w:hAnsi="Liberation Sans"/>
          <w:color w:val="000000"/>
          <w:sz w:val="24"/>
          <w:szCs w:val="24"/>
          <w:shd w:fill="auto" w:val="clear"/>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1.4. Учет объектов контроля осуществляется посредством создания:</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 xml:space="preserve">единого реестра контрольных мероприятий; </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информационной системы (подсистемы государственной информационной системы) досудебного обжалования;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иных государственных и муниципальных информационных систем путем межведомственного информационного взаимодействия.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pPr>
        <w:pStyle w:val="ListParagraph"/>
        <w:widowControl/>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1.5. Муниципальный контроль осуществляется Исполнительным комитетом </w:t>
      </w:r>
      <w:r>
        <w:rPr>
          <w:rFonts w:eastAsia="Calibri" w:cs="Times New Roman" w:ascii="Liberation Sans" w:hAnsi="Liberation Sans"/>
          <w:sz w:val="24"/>
          <w:szCs w:val="24"/>
          <w:shd w:fill="auto" w:val="clear"/>
          <w:lang w:eastAsia="en-US"/>
        </w:rPr>
        <w:t>Агрызского муниципального района Республики Татарстан</w:t>
      </w:r>
      <w:r>
        <w:rPr>
          <w:rFonts w:cs="Times New Roman" w:ascii="Liberation Sans" w:hAnsi="Liberation Sans"/>
          <w:sz w:val="24"/>
          <w:szCs w:val="24"/>
          <w:shd w:fill="auto" w:val="clear"/>
        </w:rPr>
        <w:t xml:space="preserve"> (далее – Контрольный орган).</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1.6. От имени Контрольного органа муниципальный контроль имеют право осуществлять следующие должностные лица:</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руководитель (заместитель руководителя) Контрольного органа;</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Должностными лицами Контрольного органа, уполномоченными </w:t>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bookmarkStart w:id="4" w:name="_Hlk77673480"/>
      <w:r>
        <w:rPr>
          <w:rFonts w:cs="Times New Roman" w:ascii="Liberation Sans" w:hAnsi="Liberation Sans"/>
          <w:sz w:val="24"/>
          <w:szCs w:val="24"/>
          <w:shd w:fill="auto" w:val="clear"/>
        </w:rPr>
        <w:t>нтроле в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4"/>
      <w:r>
        <w:rPr>
          <w:rFonts w:cs="Times New Roman" w:ascii="Liberation Sans" w:hAnsi="Liberation Sans"/>
          <w:sz w:val="24"/>
          <w:szCs w:val="24"/>
          <w:shd w:fill="auto" w:val="clear"/>
        </w:rPr>
        <w:t xml:space="preserve"> Федерального закона от 6 октября 2003 года № 131-ФЗ «Об общих принципах организации местного самоуправления в Российской Федерации.</w:t>
      </w:r>
    </w:p>
    <w:p>
      <w:pPr>
        <w:pStyle w:val="Normal"/>
        <w:spacing w:lineRule="auto" w:line="240"/>
        <w:ind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ConsPlusTitle"/>
        <w:numPr>
          <w:ilvl w:val="0"/>
          <w:numId w:val="0"/>
        </w:numPr>
        <w:spacing w:lineRule="auto" w:line="240"/>
        <w:ind w:left="1543" w:hanging="0"/>
        <w:jc w:val="center"/>
        <w:outlineLvl w:val="1"/>
        <w:rPr>
          <w:rFonts w:ascii="Liberation Sans" w:hAnsi="Liberation Sans"/>
          <w:sz w:val="24"/>
          <w:szCs w:val="24"/>
        </w:rPr>
      </w:pPr>
      <w:r>
        <w:rPr>
          <w:rFonts w:ascii="Liberation Sans" w:hAnsi="Liberation Sans"/>
          <w:b w:val="false"/>
          <w:sz w:val="24"/>
          <w:szCs w:val="24"/>
          <w:shd w:fill="auto" w:val="clear"/>
        </w:rPr>
        <w:t>2. Категории риска причинения вреда (ущерба)</w:t>
      </w:r>
    </w:p>
    <w:p>
      <w:pPr>
        <w:pStyle w:val="ConsPlusNormal"/>
        <w:spacing w:lineRule="auto" w:line="240"/>
        <w:ind w:firstLine="709"/>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значительный риск;</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средний риск;</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умеренный риск;</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низкий риск.</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Категория риска присваивается путем внесения сведений в Единый реестр видов контроля (далее - ЕРВК).</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2.5. Перечень индикаторов риска нарушения обязательных требований, проверяемых в рамках осуществления муниципального контроля утверждается решением Совета.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2.8. </w:t>
      </w:r>
      <w:r>
        <w:rPr>
          <w:rFonts w:cs="Times New Roman" w:ascii="Liberation Sans" w:hAnsi="Liberation Sans"/>
          <w:color w:val="000000"/>
          <w:sz w:val="24"/>
          <w:szCs w:val="24"/>
          <w:shd w:fill="auto" w:val="clear"/>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ListParagraph"/>
        <w:widowControl/>
        <w:tabs>
          <w:tab w:val="clear" w:pos="708"/>
          <w:tab w:val="left" w:pos="1134" w:leader="none"/>
        </w:tabs>
        <w:spacing w:lineRule="auto" w:line="240"/>
        <w:ind w:left="0"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tabs>
          <w:tab w:val="clear" w:pos="708"/>
          <w:tab w:val="left" w:pos="1134" w:leader="none"/>
        </w:tabs>
        <w:spacing w:lineRule="auto" w:line="240"/>
        <w:jc w:val="center"/>
        <w:rPr>
          <w:rFonts w:ascii="Liberation Sans" w:hAnsi="Liberation Sans"/>
          <w:sz w:val="24"/>
          <w:szCs w:val="24"/>
        </w:rPr>
      </w:pPr>
      <w:r>
        <w:rPr>
          <w:rFonts w:cs="Times New Roman" w:ascii="Liberation Sans" w:hAnsi="Liberation Sans"/>
          <w:bCs/>
          <w:color w:val="000000"/>
          <w:sz w:val="24"/>
          <w:szCs w:val="24"/>
          <w:shd w:fill="auto" w:val="clear"/>
        </w:rPr>
        <w:t xml:space="preserve">3. Виды профилактических мероприятий, которые проводятся при осуществлении муниципального контроля </w:t>
      </w:r>
    </w:p>
    <w:p>
      <w:pPr>
        <w:pStyle w:val="Normal"/>
        <w:widowControl/>
        <w:tabs>
          <w:tab w:val="clear" w:pos="708"/>
          <w:tab w:val="left" w:pos="1134" w:leader="none"/>
        </w:tabs>
        <w:spacing w:lineRule="auto" w:line="24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При осуществлении муниципального контроля Контрольный орган проводит следующие виды профилактических мероприятий: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информирование;</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обобщение правоприменительной практики;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 объявление предостережения;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 консультирование;</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 профилактический визит.</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 Также проводятся профилактические мероприятия, не предусмотренные указанной Программой.</w:t>
      </w:r>
    </w:p>
    <w:p>
      <w:pPr>
        <w:pStyle w:val="ConsPlusNormal"/>
        <w:spacing w:lineRule="auto" w:line="240"/>
        <w:ind w:hanging="0"/>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sz w:val="24"/>
          <w:szCs w:val="24"/>
          <w:shd w:fill="auto" w:val="clear"/>
        </w:rPr>
        <w:t xml:space="preserve">3.1. Информирование </w:t>
      </w:r>
    </w:p>
    <w:p>
      <w:pPr>
        <w:pStyle w:val="ConsPlusNormal"/>
        <w:spacing w:lineRule="auto" w:line="240"/>
        <w:ind w:hanging="0"/>
        <w:jc w:val="center"/>
        <w:rPr>
          <w:rFonts w:ascii="Liberation Sans" w:hAnsi="Liberation Sans"/>
          <w:sz w:val="24"/>
          <w:szCs w:val="24"/>
        </w:rPr>
      </w:pPr>
      <w:r>
        <w:rPr>
          <w:rFonts w:ascii="Liberation Sans" w:hAnsi="Liberation Sans"/>
          <w:sz w:val="24"/>
          <w:szCs w:val="24"/>
          <w:shd w:fill="auto" w:val="clear"/>
        </w:rPr>
        <w:t>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spacing w:lineRule="auto" w:line="240"/>
        <w:ind w:firstLine="709"/>
        <w:jc w:val="center"/>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3.1.1. </w:t>
      </w:r>
      <w:r>
        <w:rPr>
          <w:rFonts w:cs="Times New Roman" w:ascii="Liberation Sans" w:hAnsi="Liberation Sans"/>
          <w:sz w:val="24"/>
          <w:szCs w:val="24"/>
          <w:shd w:fill="auto" w:val="clear"/>
          <w:lang w:val="x-none" w:eastAsia="x-none"/>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w:t>
      </w:r>
      <w:r>
        <w:rPr>
          <w:rFonts w:cs="Times New Roman" w:ascii="Liberation Sans" w:hAnsi="Liberation Sans"/>
          <w:sz w:val="24"/>
          <w:szCs w:val="24"/>
          <w:shd w:fill="auto" w:val="clear"/>
        </w:rPr>
        <w:t>Агрызского муниципального района в составе портала муниципальных образований Республики Татарстан</w:t>
      </w:r>
      <w:r>
        <w:rPr>
          <w:rFonts w:cs="Times New Roman" w:ascii="Liberation Sans" w:hAnsi="Liberation Sans"/>
          <w:i/>
          <w:sz w:val="24"/>
          <w:szCs w:val="24"/>
          <w:shd w:fill="auto" w:val="clear"/>
          <w:lang w:eastAsia="x-none"/>
        </w:rPr>
        <w:t xml:space="preserve"> </w:t>
      </w:r>
      <w:r>
        <w:rPr>
          <w:rFonts w:cs="Times New Roman" w:ascii="Liberation Sans" w:hAnsi="Liberation Sans"/>
          <w:sz w:val="24"/>
          <w:szCs w:val="24"/>
          <w:shd w:fill="auto" w:val="clear"/>
          <w:lang w:val="x-none" w:eastAsia="x-none"/>
        </w:rPr>
        <w:t>в информационно-телекоммуникационной сети</w:t>
      </w:r>
      <w:r>
        <w:rPr>
          <w:rFonts w:cs="Times New Roman" w:ascii="Liberation Sans" w:hAnsi="Liberation Sans"/>
          <w:sz w:val="24"/>
          <w:szCs w:val="24"/>
          <w:shd w:fill="auto" w:val="clear"/>
          <w:lang w:eastAsia="x-none"/>
        </w:rPr>
        <w:t xml:space="preserve"> </w:t>
      </w:r>
      <w:r>
        <w:rPr>
          <w:rFonts w:cs="Times New Roman" w:ascii="Liberation Sans" w:hAnsi="Liberation Sans"/>
          <w:sz w:val="24"/>
          <w:szCs w:val="24"/>
          <w:shd w:fill="auto" w:val="clear"/>
          <w:lang w:val="x-none" w:eastAsia="x-none"/>
        </w:rPr>
        <w:t>«Интернет»</w:t>
      </w:r>
      <w:r>
        <w:rPr>
          <w:rFonts w:cs="Times New Roman" w:ascii="Liberation Sans" w:hAnsi="Liberation Sans"/>
          <w:sz w:val="24"/>
          <w:szCs w:val="24"/>
          <w:shd w:fill="auto" w:val="clear"/>
          <w:lang w:eastAsia="x-none"/>
        </w:rPr>
        <w:t xml:space="preserve"> </w:t>
      </w:r>
      <w:r>
        <w:rPr>
          <w:rFonts w:cs="Times New Roman" w:ascii="Liberation Sans" w:hAnsi="Liberation Sans"/>
          <w:sz w:val="24"/>
          <w:szCs w:val="24"/>
          <w:shd w:fill="auto" w:val="clear"/>
        </w:rPr>
        <w:t>(https://agryz.tatarstan.ru)</w:t>
      </w:r>
      <w:r>
        <w:rPr>
          <w:rFonts w:cs="Times New Roman" w:ascii="Liberation Sans" w:hAnsi="Liberation Sans"/>
          <w:sz w:val="24"/>
          <w:szCs w:val="24"/>
          <w:shd w:fill="auto" w:val="clear"/>
          <w:lang w:val="x-none" w:eastAsia="x-none"/>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cs="Times New Roman" w:ascii="Liberation Sans" w:hAnsi="Liberation Sans"/>
          <w:sz w:val="24"/>
          <w:szCs w:val="24"/>
          <w:shd w:fill="auto" w:val="clear"/>
          <w:lang w:eastAsia="x-none"/>
        </w:rPr>
        <w:t xml:space="preserve"> следующих сведений:</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 тексты нормативных правовых актов, регулирующих осуществление</w:t>
        <w:br/>
        <w:t>муниципального контроля;</w:t>
      </w:r>
    </w:p>
    <w:p>
      <w:pPr>
        <w:pStyle w:val="Normal"/>
        <w:widowControl/>
        <w:tabs>
          <w:tab w:val="clear" w:pos="708"/>
          <w:tab w:val="left" w:pos="1134" w:leader="none"/>
        </w:tabs>
        <w:spacing w:lineRule="auto" w:line="240" w:before="0" w:after="0"/>
        <w:ind w:firstLine="567"/>
        <w:contextualSpacing/>
        <w:jc w:val="both"/>
        <w:rPr>
          <w:rFonts w:ascii="Liberation Sans" w:hAnsi="Liberation Sans"/>
          <w:sz w:val="24"/>
          <w:szCs w:val="24"/>
        </w:rPr>
      </w:pPr>
      <w:r>
        <w:rPr>
          <w:rFonts w:cs="Times New Roman" w:ascii="Liberation Sans" w:hAnsi="Liberation Sans"/>
          <w:color w:val="000000"/>
          <w:sz w:val="24"/>
          <w:szCs w:val="24"/>
          <w:shd w:fill="auto" w:val="clear"/>
          <w:lang w:eastAsia="x-none"/>
        </w:rPr>
        <w:t xml:space="preserve">  </w:t>
      </w:r>
      <w:r>
        <w:rPr>
          <w:rFonts w:cs="Times New Roman" w:ascii="Liberation Sans" w:hAnsi="Liberation Sans"/>
          <w:color w:val="000000"/>
          <w:sz w:val="24"/>
          <w:szCs w:val="24"/>
          <w:shd w:fill="auto" w:val="clear"/>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Normal"/>
        <w:widowControl/>
        <w:tabs>
          <w:tab w:val="clear" w:pos="708"/>
          <w:tab w:val="left" w:pos="1134" w:leader="none"/>
        </w:tabs>
        <w:spacing w:lineRule="auto" w:line="240" w:before="0" w:after="0"/>
        <w:ind w:left="709" w:hanging="11"/>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3) перечень нормативных правовых актов с указанием структурных единиц</w:t>
      </w:r>
    </w:p>
    <w:p>
      <w:pPr>
        <w:pStyle w:val="Normal"/>
        <w:widowControl/>
        <w:tabs>
          <w:tab w:val="clear" w:pos="708"/>
          <w:tab w:val="left" w:pos="1134" w:leader="none"/>
        </w:tabs>
        <w:spacing w:lineRule="auto" w:line="240" w:before="0" w:after="0"/>
        <w:ind w:hanging="11"/>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4) утвержденные проверочные листы в формате, допускающем их использование для самообследования;</w:t>
      </w:r>
    </w:p>
    <w:p>
      <w:pPr>
        <w:pStyle w:val="Normal"/>
        <w:widowControl/>
        <w:tabs>
          <w:tab w:val="clear" w:pos="708"/>
          <w:tab w:val="left" w:pos="1134" w:leader="none"/>
        </w:tabs>
        <w:spacing w:lineRule="auto" w:line="240" w:before="0" w:after="0"/>
        <w:ind w:left="709" w:hanging="11"/>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5) руководства по соблюдению обязательных требований</w:t>
      </w:r>
      <w:r>
        <w:rPr>
          <w:rFonts w:cs="Times New Roman" w:ascii="Liberation Sans" w:hAnsi="Liberation Sans"/>
          <w:color w:val="000000"/>
          <w:sz w:val="24"/>
          <w:szCs w:val="24"/>
          <w:shd w:fill="auto" w:val="clear"/>
          <w:lang w:eastAsia="x-none"/>
        </w:rPr>
        <w:t>;</w:t>
      </w:r>
    </w:p>
    <w:p>
      <w:pPr>
        <w:pStyle w:val="Normal"/>
        <w:widowControl/>
        <w:tabs>
          <w:tab w:val="clear" w:pos="708"/>
          <w:tab w:val="left" w:pos="1134" w:leader="none"/>
        </w:tabs>
        <w:spacing w:lineRule="auto" w:line="240" w:before="0" w:after="0"/>
        <w:ind w:firstLine="698"/>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6) перечень индикаторов риска нарушения обязательных требований, порядок отнесения объектов контроля к категориям риска;</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Normal"/>
        <w:widowControl/>
        <w:tabs>
          <w:tab w:val="clear" w:pos="708"/>
          <w:tab w:val="left" w:pos="1134" w:leader="none"/>
        </w:tabs>
        <w:spacing w:lineRule="auto" w:line="240" w:before="0" w:after="0"/>
        <w:ind w:firstLine="698"/>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9) исчерпывающий перечень сведений, которые запрашива</w:t>
      </w:r>
      <w:r>
        <w:rPr>
          <w:rFonts w:cs="Times New Roman" w:ascii="Liberation Sans" w:hAnsi="Liberation Sans"/>
          <w:color w:val="000000"/>
          <w:sz w:val="24"/>
          <w:szCs w:val="24"/>
          <w:shd w:fill="auto" w:val="clear"/>
          <w:lang w:eastAsia="x-none"/>
        </w:rPr>
        <w:t>ются</w:t>
      </w:r>
      <w:r>
        <w:rPr>
          <w:rFonts w:cs="Times New Roman" w:ascii="Liberation Sans" w:hAnsi="Liberation Sans"/>
          <w:color w:val="000000"/>
          <w:sz w:val="24"/>
          <w:szCs w:val="24"/>
          <w:shd w:fill="auto" w:val="clear"/>
          <w:lang w:val="x-none" w:eastAsia="x-none"/>
        </w:rPr>
        <w:t xml:space="preserve"> контрольным органом у контролируемого лица;</w:t>
      </w:r>
    </w:p>
    <w:p>
      <w:pPr>
        <w:pStyle w:val="Normal"/>
        <w:widowControl/>
        <w:tabs>
          <w:tab w:val="clear" w:pos="708"/>
          <w:tab w:val="left" w:pos="1134" w:leader="none"/>
        </w:tabs>
        <w:spacing w:lineRule="auto" w:line="240" w:before="0" w:after="0"/>
        <w:ind w:firstLine="698"/>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10) сведения о способах получения консультаций по вопросам соблюдения обязательных требований;</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11) сведения о применении контрольным органом мер стимулирования добросовестности контролируемых лиц;</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12) сведения о порядке досудебного обжалования решений контрольного органа, действий (бездействия) его должностных лиц;</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13) доклады, содержащие результаты обобщения правоприменительной практики контрольного органа;</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14) доклады о муниципальном контроле;</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Normal"/>
        <w:widowControl/>
        <w:tabs>
          <w:tab w:val="clear" w:pos="708"/>
          <w:tab w:val="left" w:pos="1134" w:leader="none"/>
        </w:tabs>
        <w:spacing w:lineRule="auto" w:line="240" w:before="0" w:after="0"/>
        <w:ind w:firstLine="709"/>
        <w:contextualSpacing/>
        <w:jc w:val="both"/>
        <w:rPr>
          <w:rFonts w:ascii="Liberation Sans" w:hAnsi="Liberation Sans"/>
          <w:sz w:val="24"/>
          <w:szCs w:val="24"/>
        </w:rPr>
      </w:pPr>
      <w:r>
        <w:rPr>
          <w:rFonts w:cs="Times New Roman" w:ascii="Liberation Sans" w:hAnsi="Liberation Sans"/>
          <w:color w:val="000000"/>
          <w:sz w:val="24"/>
          <w:szCs w:val="24"/>
          <w:shd w:fill="auto" w:val="clear"/>
          <w:lang w:val="x-none" w:eastAsia="x-none"/>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Контрольный орган обязан поддерживать указанные сведения в актуальном состоянии.  </w:t>
      </w:r>
    </w:p>
    <w:p>
      <w:pPr>
        <w:pStyle w:val="Normal"/>
        <w:widowControl/>
        <w:tabs>
          <w:tab w:val="clear" w:pos="708"/>
          <w:tab w:val="left" w:pos="1134" w:leader="none"/>
        </w:tabs>
        <w:spacing w:lineRule="auto" w:line="24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ListParagraph"/>
        <w:widowControl/>
        <w:tabs>
          <w:tab w:val="clear" w:pos="708"/>
          <w:tab w:val="left" w:pos="1134" w:leader="none"/>
        </w:tabs>
        <w:spacing w:lineRule="auto" w:line="240"/>
        <w:ind w:left="0" w:firstLine="709"/>
        <w:jc w:val="center"/>
        <w:rPr>
          <w:rFonts w:ascii="Liberation Sans" w:hAnsi="Liberation Sans"/>
          <w:sz w:val="24"/>
          <w:szCs w:val="24"/>
        </w:rPr>
      </w:pPr>
      <w:r>
        <w:rPr>
          <w:rFonts w:cs="Times New Roman" w:ascii="Liberation Sans" w:hAnsi="Liberation Sans"/>
          <w:sz w:val="24"/>
          <w:szCs w:val="24"/>
          <w:shd w:fill="auto" w:val="clear"/>
        </w:rPr>
        <w:t>3.2. Обобщение правоприменительной практики</w:t>
      </w:r>
    </w:p>
    <w:p>
      <w:pPr>
        <w:pStyle w:val="ListParagraph"/>
        <w:widowControl/>
        <w:tabs>
          <w:tab w:val="clear" w:pos="708"/>
          <w:tab w:val="left" w:pos="1134" w:leader="none"/>
        </w:tabs>
        <w:spacing w:lineRule="auto" w:line="240"/>
        <w:ind w:left="0"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spacing w:lineRule="auto" w:line="240"/>
        <w:ind w:right="-284" w:firstLine="709"/>
        <w:jc w:val="both"/>
        <w:rPr>
          <w:rFonts w:ascii="Liberation Sans" w:hAnsi="Liberation Sans"/>
          <w:sz w:val="24"/>
          <w:szCs w:val="24"/>
        </w:rPr>
      </w:pPr>
      <w:r>
        <w:rPr>
          <w:rFonts w:cs="Times New Roman" w:ascii="Liberation Sans" w:hAnsi="Liberation Sans"/>
          <w:sz w:val="24"/>
          <w:szCs w:val="24"/>
          <w:shd w:fill="auto" w:val="clear"/>
        </w:rPr>
        <w:t xml:space="preserve">3.2.1. </w:t>
      </w:r>
      <w:r>
        <w:rPr>
          <w:rFonts w:eastAsia="Calibri" w:cs="Times New Roman" w:ascii="Liberation Sans" w:hAnsi="Liberation Sans"/>
          <w:color w:val="000000"/>
          <w:sz w:val="24"/>
          <w:szCs w:val="24"/>
          <w:shd w:fill="auto" w:val="clear"/>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4) подготовка предложений об актуализации обязательных требований;</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3.2.2. Обобщение правоприменительной практики осуществления муниципального контроля в Агрызском муниципальном районе осуществляется Контрольным органом посредством сбора и анализа данных о проведенных контрольных мероприятиях и их результатах.</w:t>
      </w:r>
    </w:p>
    <w:p>
      <w:pPr>
        <w:pStyle w:val="Normal"/>
        <w:widowControl/>
        <w:spacing w:lineRule="auto" w:line="240"/>
        <w:ind w:right="-284" w:firstLine="709"/>
        <w:jc w:val="both"/>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widowControl/>
        <w:spacing w:lineRule="auto" w:line="240"/>
        <w:ind w:right="-284" w:firstLine="709"/>
        <w:jc w:val="both"/>
        <w:rPr/>
      </w:pPr>
      <w:r>
        <w:rPr>
          <w:rFonts w:eastAsia="Calibri" w:cs="Times New Roman" w:ascii="Liberation Sans" w:hAnsi="Liberation Sans"/>
          <w:color w:val="000000"/>
          <w:sz w:val="24"/>
          <w:szCs w:val="24"/>
          <w:shd w:fill="auto" w:val="clear"/>
          <w:lang w:eastAsia="en-US"/>
        </w:rPr>
        <w:t xml:space="preserve">3.2.4 Доклад о правоприменительной практике утверждается распоряжением Исполнительного комитета Агрызского муниципального района и размещается на официальном сайте </w:t>
      </w:r>
      <w:r>
        <w:rPr>
          <w:rFonts w:cs="Times New Roman" w:ascii="Liberation Sans" w:hAnsi="Liberation Sans"/>
          <w:color w:val="000000" w:themeColor="text1"/>
          <w:sz w:val="24"/>
          <w:szCs w:val="24"/>
          <w:shd w:fill="auto" w:val="clear"/>
        </w:rPr>
        <w:t xml:space="preserve">Агрызского муниципального района в составе портала муниципальных образований Республики Татарстан </w:t>
      </w:r>
      <w:r>
        <w:rPr>
          <w:rFonts w:eastAsia="Calibri" w:cs="Times New Roman" w:ascii="Liberation Sans" w:hAnsi="Liberation Sans"/>
          <w:color w:val="000000"/>
          <w:sz w:val="24"/>
          <w:szCs w:val="24"/>
          <w:shd w:fill="auto" w:val="clear"/>
          <w:lang w:eastAsia="en-US"/>
        </w:rPr>
        <w:t xml:space="preserve">в информационно-телекоммуникационной сети «Интернет» </w:t>
      </w:r>
      <w:r>
        <w:rPr>
          <w:rFonts w:cs="Times New Roman" w:ascii="Liberation Sans" w:hAnsi="Liberation Sans"/>
          <w:color w:val="000000" w:themeColor="text1"/>
          <w:sz w:val="24"/>
          <w:szCs w:val="24"/>
          <w:shd w:fill="auto" w:val="clear"/>
        </w:rPr>
        <w:t>(</w:t>
      </w:r>
      <w:hyperlink r:id="rId3">
        <w:r>
          <w:rPr>
            <w:rStyle w:val="-"/>
            <w:rFonts w:cs="Times New Roman" w:ascii="Liberation Sans" w:hAnsi="Liberation Sans"/>
            <w:color w:val="000000" w:themeColor="text1"/>
            <w:sz w:val="24"/>
            <w:szCs w:val="24"/>
            <w:u w:val="none"/>
            <w:shd w:fill="auto" w:val="clear"/>
          </w:rPr>
          <w:t>https://agryz.tatarstan.ru</w:t>
        </w:r>
      </w:hyperlink>
      <w:r>
        <w:rPr>
          <w:rFonts w:cs="Times New Roman" w:ascii="Liberation Sans" w:hAnsi="Liberation Sans"/>
          <w:color w:val="000000" w:themeColor="text1"/>
          <w:sz w:val="24"/>
          <w:szCs w:val="24"/>
          <w:shd w:fill="auto" w:val="clear"/>
        </w:rPr>
        <w:t xml:space="preserve">) </w:t>
      </w:r>
      <w:r>
        <w:rPr>
          <w:rFonts w:eastAsia="Calibri" w:cs="Times New Roman" w:ascii="Liberation Sans" w:hAnsi="Liberation Sans"/>
          <w:color w:val="000000"/>
          <w:sz w:val="24"/>
          <w:szCs w:val="24"/>
          <w:shd w:fill="auto" w:val="clear"/>
          <w:lang w:eastAsia="en-US"/>
        </w:rPr>
        <w:t>не позднее 1 марта года, следующего за отчетным.</w:t>
      </w:r>
    </w:p>
    <w:p>
      <w:pPr>
        <w:pStyle w:val="Normal"/>
        <w:widowControl/>
        <w:spacing w:lineRule="auto" w:line="24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spacing w:lineRule="auto" w:line="24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spacing w:lineRule="auto" w:line="24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spacing w:lineRule="auto" w:line="240"/>
        <w:jc w:val="center"/>
        <w:rPr>
          <w:rFonts w:ascii="Liberation Sans" w:hAnsi="Liberation Sans"/>
          <w:sz w:val="24"/>
          <w:szCs w:val="24"/>
        </w:rPr>
      </w:pPr>
      <w:r>
        <w:rPr>
          <w:rFonts w:cs="Times New Roman" w:ascii="Liberation Sans" w:hAnsi="Liberation Sans"/>
          <w:sz w:val="24"/>
          <w:szCs w:val="24"/>
          <w:shd w:fill="auto" w:val="clear"/>
        </w:rPr>
        <w:t xml:space="preserve">3.3. Предостережение о недопустимости нарушения </w:t>
      </w:r>
    </w:p>
    <w:p>
      <w:pPr>
        <w:pStyle w:val="Normal"/>
        <w:widowControl/>
        <w:spacing w:lineRule="auto" w:line="240"/>
        <w:jc w:val="center"/>
        <w:rPr>
          <w:rFonts w:ascii="Liberation Sans" w:hAnsi="Liberation Sans"/>
          <w:sz w:val="24"/>
          <w:szCs w:val="24"/>
        </w:rPr>
      </w:pPr>
      <w:r>
        <w:rPr>
          <w:rFonts w:cs="Times New Roman" w:ascii="Liberation Sans" w:hAnsi="Liberation Sans"/>
          <w:sz w:val="24"/>
          <w:szCs w:val="24"/>
          <w:shd w:fill="auto" w:val="clear"/>
        </w:rPr>
        <w:t>обязательных требований</w:t>
      </w:r>
    </w:p>
    <w:p>
      <w:pPr>
        <w:pStyle w:val="Normal"/>
        <w:widowControl/>
        <w:spacing w:lineRule="auto" w:line="240"/>
        <w:ind w:firstLine="709"/>
        <w:jc w:val="center"/>
        <w:rPr>
          <w:rFonts w:ascii="Liberation Sans" w:hAnsi="Liberation Sans" w:cs="Times New Roman"/>
          <w:bCs/>
          <w:sz w:val="24"/>
          <w:szCs w:val="24"/>
          <w:highlight w:val="none"/>
          <w:shd w:fill="auto" w:val="clear"/>
        </w:rPr>
      </w:pPr>
      <w:r>
        <w:rPr>
          <w:rFonts w:cs="Times New Roman" w:ascii="Liberation Sans" w:hAnsi="Liberation Sans"/>
          <w:bC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3.3.2.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3.3.4. Возражение должно содержать:</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наименование Контрольного органа, в который направляется возражение;</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 дату и номер предостережения;</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 доводы, на основании которых контролируемое лицо не согласно с объявленным предостережением;</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5) дату получения предостережения контролируемым лицом;</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6) личную подпись и дату.</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7) идентификационный номер налогоплательщика – юридического лица, индивидуального предпринимателя; </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8) серия и номер паспорта или иного документа, удостоверяющего личность, адрес места жительства (для граждан).</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в случаях, установленных Федеральным законом № 248-ФЗ, на указанный в предостережении адрес электронной почты Контрольного органа либо иными, указанными в предостережении, способами.</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3.3.8. По результатам рассмотрения возражения Контрольный орган принимает одно из следующих решений:</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удовлетворяет возражение в форме отмены предостережения;</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отказывает в удовлетворении возражения с указанием причины отказа.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3.3.9. Контрольный орган информирует контролируемое лицо о результатах рассмотрения возражения не позднее пяти</w:t>
      </w:r>
      <w:r>
        <w:rPr>
          <w:rFonts w:ascii="Liberation Sans" w:hAnsi="Liberation Sans"/>
          <w:sz w:val="24"/>
          <w:szCs w:val="24"/>
          <w:shd w:fill="auto" w:val="clear"/>
          <w:vertAlign w:val="superscript"/>
        </w:rPr>
        <w:t xml:space="preserve"> </w:t>
      </w:r>
      <w:r>
        <w:rPr>
          <w:rFonts w:ascii="Liberation Sans" w:hAnsi="Liberation Sans"/>
          <w:sz w:val="24"/>
          <w:szCs w:val="24"/>
          <w:shd w:fill="auto" w:val="clear"/>
        </w:rPr>
        <w:t>рабочих дней со дня рассмотрения возражения в отношении предостережения.</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3.3.10. Повторное направление возражения по тем же основаниям не допускается.</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HTMLPreformatted"/>
        <w:spacing w:lineRule="auto" w:line="240"/>
        <w:ind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spacing w:lineRule="auto" w:line="240"/>
        <w:jc w:val="center"/>
        <w:rPr>
          <w:rFonts w:ascii="Liberation Sans" w:hAnsi="Liberation Sans"/>
          <w:sz w:val="24"/>
          <w:szCs w:val="24"/>
        </w:rPr>
      </w:pPr>
      <w:r>
        <w:rPr>
          <w:rFonts w:cs="Times New Roman" w:ascii="Liberation Sans" w:hAnsi="Liberation Sans"/>
          <w:sz w:val="24"/>
          <w:szCs w:val="24"/>
          <w:shd w:fill="auto" w:val="clear"/>
        </w:rPr>
        <w:t>3.4. Консультирование</w:t>
      </w:r>
    </w:p>
    <w:p>
      <w:pPr>
        <w:pStyle w:val="Normal"/>
        <w:widowControl/>
        <w:spacing w:lineRule="auto" w:line="240"/>
        <w:ind w:firstLine="709"/>
        <w:jc w:val="center"/>
        <w:rPr>
          <w:rFonts w:ascii="Liberation Sans" w:hAnsi="Liberation Sans" w:cs="Times New Roman"/>
          <w:bCs/>
          <w:sz w:val="24"/>
          <w:szCs w:val="24"/>
          <w:highlight w:val="none"/>
          <w:shd w:fill="auto" w:val="clear"/>
        </w:rPr>
      </w:pPr>
      <w:r>
        <w:rPr>
          <w:rFonts w:cs="Times New Roman" w:ascii="Liberation Sans" w:hAnsi="Liberation Sans"/>
          <w:bCs/>
          <w:sz w:val="24"/>
          <w:szCs w:val="24"/>
          <w:shd w:fill="auto" w:val="clear"/>
        </w:rPr>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spacing w:lineRule="auto" w:line="240"/>
        <w:ind w:left="709" w:hanging="0"/>
        <w:jc w:val="both"/>
        <w:rPr>
          <w:rFonts w:ascii="Liberation Sans" w:hAnsi="Liberation Sans"/>
          <w:sz w:val="24"/>
          <w:szCs w:val="24"/>
        </w:rPr>
      </w:pPr>
      <w:r>
        <w:rPr>
          <w:rFonts w:ascii="Liberation Sans" w:hAnsi="Liberation Sans"/>
          <w:sz w:val="24"/>
          <w:szCs w:val="24"/>
          <w:shd w:fill="auto" w:val="clear"/>
        </w:rPr>
        <w:t>1) порядка проведения контрольных мероприятий;</w:t>
      </w:r>
    </w:p>
    <w:p>
      <w:pPr>
        <w:pStyle w:val="ConsPlusNormal"/>
        <w:tabs>
          <w:tab w:val="clear" w:pos="708"/>
          <w:tab w:val="left" w:pos="1134" w:leader="none"/>
        </w:tabs>
        <w:spacing w:lineRule="auto" w:line="240"/>
        <w:ind w:left="709" w:hanging="0"/>
        <w:jc w:val="both"/>
        <w:rPr>
          <w:rFonts w:ascii="Liberation Sans" w:hAnsi="Liberation Sans"/>
          <w:sz w:val="24"/>
          <w:szCs w:val="24"/>
        </w:rPr>
      </w:pPr>
      <w:r>
        <w:rPr>
          <w:rFonts w:ascii="Liberation Sans" w:hAnsi="Liberation Sans"/>
          <w:sz w:val="24"/>
          <w:szCs w:val="24"/>
          <w:shd w:fill="auto" w:val="clear"/>
        </w:rPr>
        <w:t>2) периодичности проведения контрольных мероприятий;</w:t>
      </w:r>
    </w:p>
    <w:p>
      <w:pPr>
        <w:pStyle w:val="ConsPlusNormal"/>
        <w:tabs>
          <w:tab w:val="clear" w:pos="708"/>
          <w:tab w:val="left" w:pos="1134" w:leader="none"/>
        </w:tabs>
        <w:spacing w:lineRule="auto" w:line="240"/>
        <w:ind w:left="709" w:hanging="0"/>
        <w:jc w:val="both"/>
        <w:rPr>
          <w:rFonts w:ascii="Liberation Sans" w:hAnsi="Liberation Sans"/>
          <w:sz w:val="24"/>
          <w:szCs w:val="24"/>
        </w:rPr>
      </w:pPr>
      <w:r>
        <w:rPr>
          <w:rFonts w:ascii="Liberation Sans" w:hAnsi="Liberation Sans"/>
          <w:sz w:val="24"/>
          <w:szCs w:val="24"/>
          <w:shd w:fill="auto" w:val="clear"/>
        </w:rPr>
        <w:t>3) порядка принятия решений по итогам контрольных мероприятий;</w:t>
      </w:r>
    </w:p>
    <w:p>
      <w:pPr>
        <w:pStyle w:val="ConsPlusNormal"/>
        <w:tabs>
          <w:tab w:val="clear" w:pos="708"/>
          <w:tab w:val="left" w:pos="1134" w:leader="none"/>
        </w:tabs>
        <w:spacing w:lineRule="auto" w:line="240"/>
        <w:ind w:left="709" w:hanging="0"/>
        <w:jc w:val="both"/>
        <w:rPr>
          <w:rFonts w:ascii="Liberation Sans" w:hAnsi="Liberation Sans"/>
          <w:sz w:val="24"/>
          <w:szCs w:val="24"/>
        </w:rPr>
      </w:pPr>
      <w:r>
        <w:rPr>
          <w:rFonts w:ascii="Liberation Sans" w:hAnsi="Liberation Sans"/>
          <w:sz w:val="24"/>
          <w:szCs w:val="24"/>
          <w:shd w:fill="auto" w:val="clear"/>
        </w:rPr>
        <w:t>4) порядка обжалования решений Контрольного органа.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3.4.2. Инспекторы осуществляют консультирование контролируемых лиц и их представителей: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3.4.3. На консультирование можно записаться, в том числе через Единый портал государственных услуг (далее - ЕПГУ).</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3.4.4.Индивидуальное консультирование на личном приеме каждого заявителя инспекторами не превышает 10 минут.</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Время разговора по телефону не должно превышать 10 минут.</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3.4.6. Консультирование в письменной форме осуществляется должностным лицом Контрольного органа в следующих случаях:</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а) контролируемым лицом представлен письменный запрос о представлении письменного ответа по вопросам консультирования;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б) за время консультирования предоставить ответ на поставленные вопросы невозможно;</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в) ответ на поставленные вопросы требует дополнительного запроса сведений.</w:t>
      </w:r>
    </w:p>
    <w:p>
      <w:pPr>
        <w:pStyle w:val="ConsPlusNormal"/>
        <w:spacing w:lineRule="auto" w:line="240"/>
        <w:ind w:firstLine="709"/>
        <w:jc w:val="both"/>
        <w:rPr/>
      </w:pPr>
      <w:r>
        <w:rPr>
          <w:rFonts w:ascii="Liberation Sans" w:hAnsi="Liberation Sans"/>
          <w:sz w:val="24"/>
          <w:szCs w:val="24"/>
          <w:shd w:fill="auto" w:val="clear"/>
        </w:rPr>
        <w:t xml:space="preserve">3.4.7. Контролируемое лицо имеет право направить запрос о предоставлении письменного ответа в сроки, установленные Федеральным </w:t>
      </w:r>
      <w:hyperlink r:id="rId4">
        <w:r>
          <w:rPr>
            <w:rFonts w:ascii="Liberation Sans" w:hAnsi="Liberation Sans"/>
            <w:sz w:val="24"/>
            <w:szCs w:val="24"/>
            <w:shd w:fill="auto" w:val="clear"/>
          </w:rPr>
          <w:t>законом</w:t>
        </w:r>
      </w:hyperlink>
      <w:r>
        <w:rPr>
          <w:rFonts w:ascii="Liberation Sans" w:hAnsi="Liberation Sans"/>
          <w:sz w:val="24"/>
          <w:szCs w:val="24"/>
          <w:shd w:fill="auto" w:val="clear"/>
        </w:rPr>
        <w:t xml:space="preserve"> от 2 мая 2006 года № 59-ФЗ «О порядке рассмотрения обращений граждан Российской Федерации».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3.4.8. Контрольный орган осуществляет учет проведенных консультирований.</w:t>
      </w:r>
    </w:p>
    <w:p>
      <w:pPr>
        <w:pStyle w:val="ConsPlusNormal"/>
        <w:spacing w:lineRule="auto" w:line="240"/>
        <w:ind w:firstLine="709"/>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sz w:val="24"/>
          <w:szCs w:val="24"/>
          <w:shd w:fill="auto" w:val="clear"/>
        </w:rPr>
        <w:t>3.5. Профилактический визит</w:t>
      </w:r>
    </w:p>
    <w:p>
      <w:pPr>
        <w:pStyle w:val="ConsPlusNormal"/>
        <w:spacing w:lineRule="auto" w:line="240"/>
        <w:ind w:firstLine="709"/>
        <w:jc w:val="both"/>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3.5.1.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 Обязательный профилактический визит проводится в соответствии со статьей 52.1 Федерального закона № 248-ФЗ. Профилактический визит по инициативе контролируемого лица проводится в соответствии со статьей 52.2 Федерального закона № 248-ФЗ.</w:t>
      </w:r>
    </w:p>
    <w:p>
      <w:pPr>
        <w:pStyle w:val="Normal"/>
        <w:widowControl/>
        <w:spacing w:lineRule="auto" w:line="240"/>
        <w:ind w:firstLine="709"/>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ListParagraph"/>
        <w:widowControl/>
        <w:tabs>
          <w:tab w:val="clear" w:pos="708"/>
          <w:tab w:val="left" w:pos="1134" w:leader="none"/>
        </w:tabs>
        <w:spacing w:lineRule="auto" w:line="240"/>
        <w:ind w:left="0" w:hanging="0"/>
        <w:jc w:val="center"/>
        <w:rPr>
          <w:rFonts w:ascii="Liberation Sans" w:hAnsi="Liberation Sans"/>
          <w:sz w:val="24"/>
          <w:szCs w:val="24"/>
        </w:rPr>
      </w:pPr>
      <w:r>
        <w:rPr>
          <w:rFonts w:cs="Times New Roman" w:ascii="Liberation Sans" w:hAnsi="Liberation Sans"/>
          <w:bCs/>
          <w:sz w:val="24"/>
          <w:szCs w:val="24"/>
          <w:shd w:fill="auto" w:val="clear"/>
        </w:rPr>
        <w:t xml:space="preserve">4. Контрольные мероприятия, проводимые в рамках </w:t>
      </w:r>
    </w:p>
    <w:p>
      <w:pPr>
        <w:pStyle w:val="ListParagraph"/>
        <w:widowControl/>
        <w:tabs>
          <w:tab w:val="clear" w:pos="708"/>
          <w:tab w:val="left" w:pos="1134" w:leader="none"/>
        </w:tabs>
        <w:spacing w:lineRule="auto" w:line="240"/>
        <w:ind w:left="0" w:hanging="0"/>
        <w:jc w:val="center"/>
        <w:rPr>
          <w:rFonts w:ascii="Liberation Sans" w:hAnsi="Liberation Sans"/>
          <w:sz w:val="24"/>
          <w:szCs w:val="24"/>
        </w:rPr>
      </w:pPr>
      <w:r>
        <w:rPr>
          <w:rFonts w:cs="Times New Roman" w:ascii="Liberation Sans" w:hAnsi="Liberation Sans"/>
          <w:bCs/>
          <w:sz w:val="24"/>
          <w:szCs w:val="24"/>
          <w:shd w:fill="auto" w:val="clear"/>
        </w:rPr>
        <w:t>муниципального контроля</w:t>
      </w:r>
    </w:p>
    <w:p>
      <w:pPr>
        <w:pStyle w:val="ListParagraph"/>
        <w:widowControl/>
        <w:tabs>
          <w:tab w:val="clear" w:pos="708"/>
          <w:tab w:val="left" w:pos="1134" w:leader="none"/>
        </w:tabs>
        <w:spacing w:lineRule="auto" w:line="240"/>
        <w:ind w:left="709" w:hanging="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tabs>
          <w:tab w:val="clear" w:pos="708"/>
          <w:tab w:val="left" w:pos="1134" w:leader="none"/>
        </w:tabs>
        <w:spacing w:lineRule="auto" w:line="240"/>
        <w:jc w:val="center"/>
        <w:rPr>
          <w:rFonts w:ascii="Liberation Sans" w:hAnsi="Liberation Sans"/>
          <w:sz w:val="24"/>
          <w:szCs w:val="24"/>
        </w:rPr>
      </w:pPr>
      <w:r>
        <w:rPr>
          <w:rFonts w:cs="Times New Roman" w:ascii="Liberation Sans" w:hAnsi="Liberation Sans"/>
          <w:color w:val="000000"/>
          <w:sz w:val="24"/>
          <w:szCs w:val="24"/>
          <w:shd w:fill="auto" w:val="clear"/>
        </w:rPr>
        <w:t>4.1. Контрольные мероприятия. Общие вопросы</w:t>
      </w:r>
    </w:p>
    <w:p>
      <w:pPr>
        <w:pStyle w:val="Normal"/>
        <w:widowControl/>
        <w:tabs>
          <w:tab w:val="clear" w:pos="708"/>
          <w:tab w:val="left" w:pos="1134" w:leader="none"/>
        </w:tabs>
        <w:spacing w:lineRule="auto" w:line="240"/>
        <w:ind w:firstLine="709"/>
        <w:jc w:val="both"/>
        <w:rPr>
          <w:rFonts w:ascii="Liberation Sans" w:hAnsi="Liberation Sans" w:cs="Times New Roman"/>
          <w:color w:val="auto"/>
          <w:sz w:val="24"/>
          <w:szCs w:val="24"/>
          <w:highlight w:val="none"/>
          <w:shd w:fill="auto" w:val="clear"/>
        </w:rPr>
      </w:pPr>
      <w:r>
        <w:rPr>
          <w:rFonts w:cs="Times New Roman" w:ascii="Liberation Sans" w:hAnsi="Liberation Sans"/>
          <w:color w:val="000000"/>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наблюдение за соблюдением обязательных требований, выездное обследование – без взаимодействия с контролируемыми лицами;</w:t>
      </w:r>
    </w:p>
    <w:p>
      <w:pPr>
        <w:pStyle w:val="ConsPlusNormal"/>
        <w:spacing w:lineRule="auto" w:line="240"/>
        <w:ind w:firstLine="709"/>
        <w:jc w:val="both"/>
        <w:rPr>
          <w:rFonts w:ascii="Liberation Sans" w:hAnsi="Liberation Sans"/>
          <w:sz w:val="24"/>
          <w:szCs w:val="24"/>
        </w:rPr>
      </w:pPr>
      <w:r>
        <w:rPr>
          <w:rFonts w:ascii="Liberation Sans" w:hAnsi="Liberation Sans"/>
          <w:color w:val="000000"/>
          <w:sz w:val="24"/>
          <w:szCs w:val="24"/>
          <w:shd w:fill="auto" w:val="clear"/>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ConsPlusNormal"/>
        <w:spacing w:lineRule="auto" w:line="240"/>
        <w:ind w:firstLine="709"/>
        <w:jc w:val="both"/>
        <w:rPr>
          <w:rFonts w:ascii="Liberation Sans" w:hAnsi="Liberation Sans"/>
          <w:sz w:val="24"/>
          <w:szCs w:val="24"/>
        </w:rPr>
      </w:pPr>
      <w:r>
        <w:rPr>
          <w:rFonts w:ascii="Liberation Sans" w:hAnsi="Liberation Sans"/>
          <w:color w:val="000000"/>
          <w:sz w:val="24"/>
          <w:szCs w:val="24"/>
          <w:shd w:fill="auto" w:val="clear"/>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4.1.2. При осуществлении муниципального контроля взаимодействием с контролируемыми лицами являются: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запрос документов, иных материалов;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 xml:space="preserve">4.1.3. Контрольные мероприятия, осуществляемые при </w:t>
      </w:r>
      <w:r>
        <w:rPr>
          <w:rFonts w:cs="Times New Roman" w:ascii="Liberation Sans" w:hAnsi="Liberation Sans"/>
          <w:color w:val="000000"/>
          <w:sz w:val="24"/>
          <w:szCs w:val="24"/>
          <w:shd w:fill="auto" w:val="clear"/>
          <w:lang w:eastAsia="en-US"/>
        </w:rPr>
        <w:t xml:space="preserve">взаимодействии с контролируемым лицом, </w:t>
      </w:r>
      <w:r>
        <w:rPr>
          <w:rFonts w:cs="Times New Roman" w:ascii="Liberation Sans" w:hAnsi="Liberation Sans"/>
          <w:color w:val="000000"/>
          <w:sz w:val="24"/>
          <w:szCs w:val="24"/>
          <w:shd w:fill="auto" w:val="clear"/>
        </w:rPr>
        <w:t>проводятся Контрольным органом по следующим основаниям:</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spacing w:lineRule="auto" w:line="240"/>
        <w:ind w:firstLine="709"/>
        <w:jc w:val="both"/>
        <w:rPr/>
      </w:pPr>
      <w:r>
        <w:rPr>
          <w:rFonts w:cs="Times New Roman" w:ascii="Liberation Sans" w:hAnsi="Liberation Sans"/>
          <w:color w:val="000000"/>
          <w:sz w:val="24"/>
          <w:szCs w:val="24"/>
          <w:shd w:fill="auto" w:val="clear"/>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r>
          <w:rPr>
            <w:rFonts w:cs="Times New Roman" w:ascii="Liberation Sans" w:hAnsi="Liberation Sans"/>
            <w:color w:val="000000"/>
            <w:sz w:val="24"/>
            <w:szCs w:val="24"/>
            <w:shd w:fill="auto" w:val="clear"/>
          </w:rPr>
          <w:t>частью 1 статьи 95</w:t>
        </w:r>
      </w:hyperlink>
      <w:r>
        <w:rPr>
          <w:rFonts w:cs="Times New Roman" w:ascii="Liberation Sans" w:hAnsi="Liberation Sans"/>
          <w:color w:val="000000"/>
          <w:sz w:val="24"/>
          <w:szCs w:val="24"/>
          <w:shd w:fill="auto" w:val="clear"/>
        </w:rPr>
        <w:t xml:space="preserve"> Федерального закона </w:t>
      </w:r>
      <w:r>
        <w:rPr>
          <w:rFonts w:cs="Times New Roman" w:ascii="Liberation Sans" w:hAnsi="Liberation Sans"/>
          <w:sz w:val="24"/>
          <w:szCs w:val="24"/>
          <w:shd w:fill="auto" w:val="clear"/>
        </w:rPr>
        <w:t>№ 248-ФЗ.</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pPr>
        <w:pStyle w:val="Style24"/>
        <w:widowControl/>
        <w:tabs>
          <w:tab w:val="clear" w:pos="708"/>
          <w:tab w:val="left" w:pos="1134" w:leader="none"/>
        </w:tabs>
        <w:spacing w:lineRule="auto" w:line="240" w:before="0" w:after="0"/>
        <w:ind w:firstLine="709"/>
        <w:jc w:val="both"/>
        <w:rPr>
          <w:rFonts w:ascii="Liberation Sans" w:hAnsi="Liberation Sans"/>
          <w:sz w:val="24"/>
          <w:szCs w:val="24"/>
        </w:rPr>
      </w:pPr>
      <w:bookmarkStart w:id="5" w:name="P0679"/>
      <w:bookmarkEnd w:id="5"/>
      <w:r>
        <w:rPr>
          <w:rFonts w:cs="Times New Roman" w:ascii="Liberation Sans" w:hAnsi="Liberation Sans"/>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6" w:name="P067A"/>
      <w:bookmarkEnd w:id="6"/>
    </w:p>
    <w:p>
      <w:pPr>
        <w:pStyle w:val="Style24"/>
        <w:widowControl/>
        <w:spacing w:lineRule="auto" w:line="240" w:before="0" w:after="0"/>
        <w:ind w:firstLine="737"/>
        <w:jc w:val="both"/>
        <w:rPr>
          <w:rFonts w:ascii="Liberation Sans" w:hAnsi="Liberation Sans"/>
          <w:sz w:val="24"/>
          <w:szCs w:val="24"/>
        </w:rPr>
      </w:pPr>
      <w:bookmarkStart w:id="7" w:name="P067B"/>
      <w:bookmarkEnd w:id="7"/>
      <w:r>
        <w:rPr>
          <w:rFonts w:ascii="Liberation Sans" w:hAnsi="Liberation Sans"/>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4"/>
        <w:widowControl/>
        <w:spacing w:lineRule="auto" w:line="240" w:before="0" w:after="0"/>
        <w:ind w:firstLine="737"/>
        <w:jc w:val="both"/>
        <w:rPr/>
      </w:pPr>
      <w:bookmarkStart w:id="8" w:name="P067D"/>
      <w:bookmarkEnd w:id="8"/>
      <w:r>
        <w:rPr>
          <w:rFonts w:ascii="Liberation Sans" w:hAnsi="Liberation Sans"/>
          <w:sz w:val="24"/>
          <w:szCs w:val="24"/>
          <w:shd w:fill="auto" w:val="clear"/>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w:t>
      </w:r>
      <w:r>
        <w:rPr>
          <w:rFonts w:ascii="Liberation Sans" w:hAnsi="Liberation Sans"/>
          <w:color w:val="000000"/>
          <w:sz w:val="24"/>
          <w:szCs w:val="24"/>
          <w:shd w:fill="auto" w:val="clear"/>
        </w:rPr>
        <w:t>установленного </w:t>
      </w:r>
      <w:hyperlink r:id="rId6">
        <w:r>
          <w:rPr>
            <w:rStyle w:val="-"/>
            <w:rFonts w:ascii="Liberation Sans" w:hAnsi="Liberation Sans"/>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Liberation Sans" w:hAnsi="Liberation Sans"/>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7">
        <w:r>
          <w:rPr>
            <w:rStyle w:val="-"/>
            <w:rFonts w:ascii="Liberation Sans" w:hAnsi="Liberation Sans"/>
            <w:color w:val="000000"/>
            <w:sz w:val="24"/>
            <w:szCs w:val="24"/>
            <w:u w:val="none"/>
            <w:shd w:fill="auto" w:val="clear"/>
          </w:rPr>
          <w:t>пунктах 6</w:t>
        </w:r>
      </w:hyperlink>
      <w:r>
        <w:rPr>
          <w:rFonts w:ascii="Liberation Sans" w:hAnsi="Liberation Sans"/>
          <w:color w:val="000000"/>
          <w:sz w:val="24"/>
          <w:szCs w:val="24"/>
          <w:shd w:fill="auto" w:val="clear"/>
        </w:rPr>
        <w:t>-</w:t>
      </w:r>
      <w:hyperlink r:id="rId8">
        <w:r>
          <w:rPr>
            <w:rStyle w:val="-"/>
            <w:rFonts w:ascii="Liberation Sans" w:hAnsi="Liberation Sans"/>
            <w:color w:val="000000"/>
            <w:sz w:val="24"/>
            <w:szCs w:val="24"/>
            <w:u w:val="none"/>
            <w:shd w:fill="auto" w:val="clear"/>
          </w:rPr>
          <w:t>9.1</w:t>
        </w:r>
      </w:hyperlink>
      <w:r>
        <w:rPr>
          <w:rFonts w:ascii="Liberation Sans" w:hAnsi="Liberation Sans"/>
          <w:color w:val="000000"/>
          <w:sz w:val="24"/>
          <w:szCs w:val="24"/>
          <w:shd w:fill="auto" w:val="clear"/>
        </w:rPr>
        <w:t>, </w:t>
      </w:r>
      <w:hyperlink r:id="rId9">
        <w:r>
          <w:rPr>
            <w:rStyle w:val="-"/>
            <w:rFonts w:ascii="Liberation Sans" w:hAnsi="Liberation Sans"/>
            <w:color w:val="000000"/>
            <w:sz w:val="24"/>
            <w:szCs w:val="24"/>
            <w:u w:val="none"/>
            <w:shd w:fill="auto" w:val="clear"/>
          </w:rPr>
          <w:t>11</w:t>
        </w:r>
      </w:hyperlink>
      <w:r>
        <w:rPr>
          <w:rFonts w:ascii="Liberation Sans" w:hAnsi="Liberation Sans"/>
          <w:color w:val="000000"/>
          <w:sz w:val="24"/>
          <w:szCs w:val="24"/>
          <w:shd w:fill="auto" w:val="clear"/>
        </w:rPr>
        <w:t>, </w:t>
      </w:r>
      <w:hyperlink r:id="rId10">
        <w:r>
          <w:rPr>
            <w:rStyle w:val="-"/>
            <w:rFonts w:ascii="Liberation Sans" w:hAnsi="Liberation Sans"/>
            <w:color w:val="000000"/>
            <w:sz w:val="24"/>
            <w:szCs w:val="24"/>
            <w:u w:val="none"/>
            <w:shd w:fill="auto" w:val="clear"/>
          </w:rPr>
          <w:t>12</w:t>
        </w:r>
      </w:hyperlink>
      <w:r>
        <w:rPr>
          <w:rFonts w:ascii="Liberation Sans" w:hAnsi="Liberation Sans"/>
          <w:color w:val="000000"/>
          <w:sz w:val="24"/>
          <w:szCs w:val="24"/>
          <w:shd w:fill="auto" w:val="clear"/>
        </w:rPr>
        <w:t>, </w:t>
      </w:r>
      <w:hyperlink r:id="rId11">
        <w:r>
          <w:rPr>
            <w:rStyle w:val="-"/>
            <w:rFonts w:ascii="Liberation Sans" w:hAnsi="Liberation Sans"/>
            <w:color w:val="000000"/>
            <w:sz w:val="24"/>
            <w:szCs w:val="24"/>
            <w:u w:val="none"/>
            <w:shd w:fill="auto" w:val="clear"/>
          </w:rPr>
          <w:t>14</w:t>
        </w:r>
      </w:hyperlink>
      <w:r>
        <w:rPr>
          <w:rFonts w:ascii="Liberation Sans" w:hAnsi="Liberation Sans"/>
          <w:color w:val="000000"/>
          <w:sz w:val="24"/>
          <w:szCs w:val="24"/>
          <w:shd w:fill="auto" w:val="clear"/>
        </w:rPr>
        <w:t>-</w:t>
      </w:r>
      <w:hyperlink r:id="rId12">
        <w:r>
          <w:rPr>
            <w:rStyle w:val="-"/>
            <w:rFonts w:ascii="Liberation Sans" w:hAnsi="Liberation Sans"/>
            <w:color w:val="000000"/>
            <w:sz w:val="24"/>
            <w:szCs w:val="24"/>
            <w:u w:val="none"/>
            <w:shd w:fill="auto" w:val="clear"/>
          </w:rPr>
          <w:t>17</w:t>
        </w:r>
      </w:hyperlink>
      <w:r>
        <w:rPr>
          <w:rFonts w:ascii="Liberation Sans" w:hAnsi="Liberation Sans"/>
          <w:color w:val="000000"/>
          <w:sz w:val="24"/>
          <w:szCs w:val="24"/>
          <w:shd w:fill="auto" w:val="clear"/>
        </w:rPr>
        <w:t>, </w:t>
      </w:r>
      <w:hyperlink r:id="rId13">
        <w:r>
          <w:rPr>
            <w:rStyle w:val="-"/>
            <w:rFonts w:ascii="Liberation Sans" w:hAnsi="Liberation Sans"/>
            <w:color w:val="000000"/>
            <w:sz w:val="24"/>
            <w:szCs w:val="24"/>
            <w:u w:val="none"/>
            <w:shd w:fill="auto" w:val="clear"/>
          </w:rPr>
          <w:t>19</w:t>
        </w:r>
      </w:hyperlink>
      <w:r>
        <w:rPr>
          <w:rFonts w:ascii="Liberation Sans" w:hAnsi="Liberation Sans"/>
          <w:color w:val="000000"/>
          <w:sz w:val="24"/>
          <w:szCs w:val="24"/>
          <w:shd w:fill="auto" w:val="clear"/>
        </w:rPr>
        <w:t>-</w:t>
      </w:r>
      <w:hyperlink r:id="rId14">
        <w:r>
          <w:rPr>
            <w:rStyle w:val="-"/>
            <w:rFonts w:ascii="Liberation Sans" w:hAnsi="Liberation Sans"/>
            <w:color w:val="000000"/>
            <w:sz w:val="24"/>
            <w:szCs w:val="24"/>
            <w:u w:val="none"/>
            <w:shd w:fill="auto" w:val="clear"/>
          </w:rPr>
          <w:t>21</w:t>
        </w:r>
      </w:hyperlink>
      <w:r>
        <w:rPr>
          <w:rFonts w:ascii="Liberation Sans" w:hAnsi="Liberation Sans"/>
          <w:color w:val="000000"/>
          <w:sz w:val="24"/>
          <w:szCs w:val="24"/>
          <w:shd w:fill="auto" w:val="clear"/>
        </w:rPr>
        <w:t>, </w:t>
      </w:r>
      <w:hyperlink r:id="rId15">
        <w:r>
          <w:rPr>
            <w:rStyle w:val="-"/>
            <w:rFonts w:ascii="Liberation Sans" w:hAnsi="Liberation Sans"/>
            <w:color w:val="000000"/>
            <w:sz w:val="24"/>
            <w:szCs w:val="24"/>
            <w:u w:val="none"/>
            <w:shd w:fill="auto" w:val="clear"/>
          </w:rPr>
          <w:t>24</w:t>
        </w:r>
      </w:hyperlink>
      <w:r>
        <w:rPr>
          <w:rFonts w:ascii="Liberation Sans" w:hAnsi="Liberation Sans"/>
          <w:color w:val="000000"/>
          <w:sz w:val="24"/>
          <w:szCs w:val="24"/>
          <w:shd w:fill="auto" w:val="clear"/>
        </w:rPr>
        <w:t>-</w:t>
      </w:r>
      <w:hyperlink r:id="rId16">
        <w:r>
          <w:rPr>
            <w:rStyle w:val="-"/>
            <w:rFonts w:ascii="Liberation Sans" w:hAnsi="Liberation Sans"/>
            <w:color w:val="000000"/>
            <w:sz w:val="24"/>
            <w:szCs w:val="24"/>
            <w:u w:val="none"/>
            <w:shd w:fill="auto" w:val="clear"/>
          </w:rPr>
          <w:t>31</w:t>
        </w:r>
      </w:hyperlink>
      <w:r>
        <w:rPr>
          <w:rFonts w:ascii="Liberation Sans" w:hAnsi="Liberation Sans"/>
          <w:color w:val="000000"/>
          <w:sz w:val="24"/>
          <w:szCs w:val="24"/>
          <w:shd w:fill="auto" w:val="clear"/>
        </w:rPr>
        <w:t>, </w:t>
      </w:r>
      <w:hyperlink r:id="rId17">
        <w:r>
          <w:rPr>
            <w:rStyle w:val="-"/>
            <w:rFonts w:ascii="Liberation Sans" w:hAnsi="Liberation Sans"/>
            <w:color w:val="000000"/>
            <w:sz w:val="24"/>
            <w:szCs w:val="24"/>
            <w:u w:val="none"/>
            <w:shd w:fill="auto" w:val="clear"/>
          </w:rPr>
          <w:t>34</w:t>
        </w:r>
      </w:hyperlink>
      <w:r>
        <w:rPr>
          <w:rFonts w:ascii="Liberation Sans" w:hAnsi="Liberation Sans"/>
          <w:color w:val="000000"/>
          <w:sz w:val="24"/>
          <w:szCs w:val="24"/>
          <w:shd w:fill="auto" w:val="clear"/>
        </w:rPr>
        <w:t>-</w:t>
      </w:r>
      <w:hyperlink r:id="rId18">
        <w:r>
          <w:rPr>
            <w:rStyle w:val="-"/>
            <w:rFonts w:ascii="Liberation Sans" w:hAnsi="Liberation Sans"/>
            <w:color w:val="000000"/>
            <w:sz w:val="24"/>
            <w:szCs w:val="24"/>
            <w:u w:val="none"/>
            <w:shd w:fill="auto" w:val="clear"/>
          </w:rPr>
          <w:t>36</w:t>
        </w:r>
      </w:hyperlink>
      <w:r>
        <w:rPr>
          <w:rFonts w:ascii="Liberation Sans" w:hAnsi="Liberation Sans"/>
          <w:color w:val="000000"/>
          <w:sz w:val="24"/>
          <w:szCs w:val="24"/>
          <w:shd w:fill="auto" w:val="clear"/>
        </w:rPr>
        <w:t>, </w:t>
      </w:r>
      <w:hyperlink r:id="rId19">
        <w:r>
          <w:rPr>
            <w:rStyle w:val="-"/>
            <w:rFonts w:ascii="Liberation Sans" w:hAnsi="Liberation Sans"/>
            <w:color w:val="000000"/>
            <w:sz w:val="24"/>
            <w:szCs w:val="24"/>
            <w:u w:val="none"/>
            <w:shd w:fill="auto" w:val="clear"/>
          </w:rPr>
          <w:t>39</w:t>
        </w:r>
      </w:hyperlink>
      <w:r>
        <w:rPr>
          <w:rFonts w:ascii="Liberation Sans" w:hAnsi="Liberation Sans"/>
          <w:color w:val="000000"/>
          <w:sz w:val="24"/>
          <w:szCs w:val="24"/>
          <w:shd w:fill="auto" w:val="clear"/>
        </w:rPr>
        <w:t>, </w:t>
      </w:r>
      <w:hyperlink r:id="rId20">
        <w:r>
          <w:rPr>
            <w:rStyle w:val="-"/>
            <w:rFonts w:ascii="Liberation Sans" w:hAnsi="Liberation Sans"/>
            <w:color w:val="000000"/>
            <w:sz w:val="24"/>
            <w:szCs w:val="24"/>
            <w:u w:val="none"/>
            <w:shd w:fill="auto" w:val="clear"/>
          </w:rPr>
          <w:t>40</w:t>
        </w:r>
      </w:hyperlink>
      <w:r>
        <w:rPr>
          <w:rFonts w:ascii="Liberation Sans" w:hAnsi="Liberation Sans"/>
          <w:color w:val="000000"/>
          <w:sz w:val="24"/>
          <w:szCs w:val="24"/>
          <w:shd w:fill="auto" w:val="clear"/>
        </w:rPr>
        <w:t>, </w:t>
      </w:r>
      <w:hyperlink r:id="rId21">
        <w:r>
          <w:rPr>
            <w:rStyle w:val="-"/>
            <w:rFonts w:ascii="Liberation Sans" w:hAnsi="Liberation Sans"/>
            <w:color w:val="000000"/>
            <w:sz w:val="24"/>
            <w:szCs w:val="24"/>
            <w:u w:val="none"/>
            <w:shd w:fill="auto" w:val="clear"/>
          </w:rPr>
          <w:t>42</w:t>
        </w:r>
      </w:hyperlink>
      <w:r>
        <w:rPr>
          <w:rFonts w:ascii="Liberation Sans" w:hAnsi="Liberation Sans"/>
          <w:color w:val="000000"/>
          <w:sz w:val="24"/>
          <w:szCs w:val="24"/>
          <w:shd w:fill="auto" w:val="clear"/>
        </w:rPr>
        <w:t>-</w:t>
      </w:r>
      <w:hyperlink r:id="rId22">
        <w:r>
          <w:rPr>
            <w:rStyle w:val="-"/>
            <w:rFonts w:ascii="Liberation Sans" w:hAnsi="Liberation Sans"/>
            <w:color w:val="000000"/>
            <w:sz w:val="24"/>
            <w:szCs w:val="24"/>
            <w:u w:val="none"/>
            <w:shd w:fill="auto" w:val="clear"/>
          </w:rPr>
          <w:t>55</w:t>
        </w:r>
      </w:hyperlink>
      <w:r>
        <w:rPr>
          <w:rFonts w:ascii="Liberation Sans" w:hAnsi="Liberation Sans"/>
          <w:color w:val="000000"/>
          <w:sz w:val="24"/>
          <w:szCs w:val="24"/>
          <w:shd w:fill="auto" w:val="clear"/>
        </w:rPr>
        <w:t> и </w:t>
      </w:r>
      <w:hyperlink r:id="rId23">
        <w:r>
          <w:rPr>
            <w:rStyle w:val="-"/>
            <w:rFonts w:ascii="Liberation Sans" w:hAnsi="Liberation Sans"/>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ascii="Liberation Sans" w:hAnsi="Liberation Sans"/>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4"/>
        <w:widowControl/>
        <w:spacing w:lineRule="auto" w:line="240" w:before="0" w:after="0"/>
        <w:ind w:firstLine="737"/>
        <w:jc w:val="both"/>
        <w:rPr>
          <w:rFonts w:ascii="Liberation Sans" w:hAnsi="Liberation Sans"/>
          <w:sz w:val="24"/>
          <w:szCs w:val="24"/>
        </w:rPr>
      </w:pPr>
      <w:bookmarkStart w:id="9" w:name="P067F"/>
      <w:bookmarkEnd w:id="9"/>
      <w:r>
        <w:rPr>
          <w:rFonts w:ascii="Liberation Sans" w:hAnsi="Liberation Sans"/>
          <w:sz w:val="24"/>
          <w:szCs w:val="24"/>
          <w:shd w:fill="auto" w:val="clear"/>
        </w:rPr>
        <w:t>9) уклонение контролируемого лица от проведения обязательного профилактического визита.</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осмотр;</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опрос;</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получение письменных объяснений;</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истребование документов;</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экспертиза.</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 дата, время и место принятия решения;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2) кем принято решение;</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3) основание проведения контрольного мероприятия;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 вид контроля;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6) объект контроля, в отношении которого проводится контрольное мероприятие;</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9) вид контрольного мероприятия;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10) перечень контрольных действий, совершаемых в рамках контрольного мероприятия;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11) предмет контрольного мероприятия;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12) проверочные листы, если их применение является обязательным;</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spacing w:lineRule="auto" w:line="240"/>
        <w:ind w:firstLine="540"/>
        <w:jc w:val="both"/>
        <w:rPr>
          <w:rFonts w:ascii="Liberation Sans" w:hAnsi="Liberation Sans"/>
          <w:sz w:val="24"/>
          <w:szCs w:val="24"/>
        </w:rPr>
      </w:pPr>
      <w:r>
        <w:rPr>
          <w:rFonts w:cs="Times New Roman" w:ascii="Liberation Sans" w:hAnsi="Liberation Sans"/>
          <w:sz w:val="24"/>
          <w:szCs w:val="24"/>
          <w:shd w:fill="auto" w:val="clear"/>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4.1.8. Документы, иные материалы, являющиеся доказательствами нарушения обязательных требований, приобщаются к акту.</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Заполненные при проведении контрольного мероприятия проверочные листы должны быть приобщены к акту. </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HTMLPreformatted"/>
        <w:spacing w:lineRule="auto" w:line="240"/>
        <w:ind w:firstLine="540"/>
        <w:jc w:val="both"/>
        <w:rPr>
          <w:rFonts w:ascii="Liberation Sans" w:hAnsi="Liberation Sans"/>
          <w:sz w:val="24"/>
          <w:szCs w:val="24"/>
        </w:rPr>
      </w:pPr>
      <w:r>
        <w:rPr>
          <w:rFonts w:cs="Times New Roman" w:ascii="Liberation Sans" w:hAnsi="Liberation Sans"/>
          <w:sz w:val="24"/>
          <w:szCs w:val="24"/>
          <w:shd w:fill="auto" w:val="clear"/>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ListParagraph"/>
        <w:widowControl/>
        <w:tabs>
          <w:tab w:val="clear" w:pos="708"/>
          <w:tab w:val="left" w:pos="1134" w:leader="none"/>
        </w:tabs>
        <w:spacing w:lineRule="auto" w:line="240"/>
        <w:ind w:left="0"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ConsPlusNormal"/>
        <w:tabs>
          <w:tab w:val="clear" w:pos="708"/>
          <w:tab w:val="left" w:pos="284" w:leader="none"/>
        </w:tabs>
        <w:spacing w:lineRule="auto" w:line="240"/>
        <w:ind w:hanging="0"/>
        <w:jc w:val="center"/>
        <w:rPr>
          <w:rFonts w:ascii="Liberation Sans" w:hAnsi="Liberation Sans"/>
          <w:sz w:val="24"/>
          <w:szCs w:val="24"/>
        </w:rPr>
      </w:pPr>
      <w:r>
        <w:rPr>
          <w:rFonts w:ascii="Liberation Sans" w:hAnsi="Liberation Sans"/>
          <w:sz w:val="24"/>
          <w:szCs w:val="24"/>
          <w:shd w:fill="auto" w:val="clear"/>
        </w:rPr>
        <w:t>4.2. Меры, принимаемые Контрольным органом по результатам контрольных мероприятий</w:t>
      </w:r>
    </w:p>
    <w:p>
      <w:pPr>
        <w:pStyle w:val="ConsPlusNormal"/>
        <w:spacing w:lineRule="auto" w:line="240"/>
        <w:ind w:firstLine="709"/>
        <w:jc w:val="center"/>
        <w:rPr>
          <w:rFonts w:ascii="Liberation Sans" w:hAnsi="Liberation Sans"/>
          <w:bCs/>
          <w:color w:val="000000"/>
          <w:sz w:val="24"/>
          <w:szCs w:val="24"/>
          <w:highlight w:val="none"/>
          <w:shd w:fill="auto" w:val="clear"/>
        </w:rPr>
      </w:pPr>
      <w:r>
        <w:rPr>
          <w:rFonts w:ascii="Liberation Sans" w:hAnsi="Liberation Sans"/>
          <w:bCs/>
          <w:color w:val="000000"/>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cs="Times New Roman" w:ascii="Liberation Sans" w:hAnsi="Liberation Sans"/>
          <w:sz w:val="24"/>
          <w:szCs w:val="24"/>
          <w:shd w:fill="auto" w:val="clear"/>
          <w:lang w:eastAsia="en-US"/>
        </w:rPr>
        <w:t xml:space="preserve"> в пределах полномочий, предусмотренных законодательством Российской Федерации,</w:t>
      </w:r>
      <w:r>
        <w:rPr>
          <w:rFonts w:cs="Times New Roman" w:ascii="Liberation Sans" w:hAnsi="Liberation Sans"/>
          <w:sz w:val="24"/>
          <w:szCs w:val="24"/>
          <w:shd w:fill="auto" w:val="clear"/>
        </w:rPr>
        <w:t xml:space="preserve"> обязан:</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540"/>
        <w:jc w:val="both"/>
        <w:rPr>
          <w:rFonts w:ascii="Liberation Sans" w:hAnsi="Liberation Sans"/>
          <w:sz w:val="24"/>
          <w:szCs w:val="24"/>
        </w:rPr>
      </w:pPr>
      <w:r>
        <w:rPr>
          <w:rFonts w:cs="Times New Roman" w:ascii="Liberation Sans" w:hAnsi="Liberation Sans"/>
          <w:color w:val="000000"/>
          <w:sz w:val="24"/>
          <w:szCs w:val="24"/>
          <w:shd w:fill="auto" w:val="clear"/>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540"/>
        <w:jc w:val="both"/>
        <w:rPr>
          <w:rFonts w:ascii="Liberation Sans" w:hAnsi="Liberation Sans" w:cs="Times New Roman"/>
          <w:color w:val="auto"/>
          <w:sz w:val="24"/>
          <w:szCs w:val="24"/>
          <w:highlight w:val="none"/>
          <w:shd w:fill="auto" w:val="clear"/>
        </w:rPr>
      </w:pPr>
      <w:r>
        <w:rPr>
          <w:rFonts w:cs="Times New Roman" w:ascii="Liberation Sans" w:hAnsi="Liberation Sans"/>
          <w:color w:val="000000"/>
          <w:sz w:val="24"/>
          <w:szCs w:val="24"/>
          <w:shd w:fill="auto" w:val="clear"/>
        </w:rPr>
      </w:r>
    </w:p>
    <w:p>
      <w:pPr>
        <w:pStyle w:val="ListParagraph"/>
        <w:widowControl/>
        <w:tabs>
          <w:tab w:val="clear" w:pos="708"/>
          <w:tab w:val="left" w:pos="1134" w:leader="none"/>
        </w:tabs>
        <w:spacing w:lineRule="auto" w:line="240"/>
        <w:ind w:left="0" w:hanging="0"/>
        <w:jc w:val="center"/>
        <w:rPr>
          <w:rFonts w:ascii="Liberation Sans" w:hAnsi="Liberation Sans"/>
          <w:sz w:val="24"/>
          <w:szCs w:val="24"/>
        </w:rPr>
      </w:pPr>
      <w:r>
        <w:rPr>
          <w:rFonts w:cs="Times New Roman" w:ascii="Liberation Sans" w:hAnsi="Liberation Sans"/>
          <w:sz w:val="24"/>
          <w:szCs w:val="24"/>
          <w:shd w:fill="auto" w:val="clear"/>
        </w:rPr>
        <w:t>4.3. Плановые контрольные мероприятия</w:t>
      </w:r>
    </w:p>
    <w:p>
      <w:pPr>
        <w:pStyle w:val="ListParagraph"/>
        <w:widowControl/>
        <w:tabs>
          <w:tab w:val="clear" w:pos="708"/>
          <w:tab w:val="left" w:pos="1134" w:leader="none"/>
        </w:tabs>
        <w:spacing w:lineRule="auto" w:line="240"/>
        <w:ind w:left="709" w:hanging="0"/>
        <w:jc w:val="center"/>
        <w:rPr>
          <w:rFonts w:ascii="Liberation Sans" w:hAnsi="Liberation Sans" w:cs="Times New Roman"/>
          <w:bCs/>
          <w:sz w:val="24"/>
          <w:szCs w:val="24"/>
          <w:highlight w:val="none"/>
          <w:shd w:fill="auto" w:val="clear"/>
        </w:rPr>
      </w:pPr>
      <w:r>
        <w:rPr>
          <w:rFonts w:cs="Times New Roman" w:ascii="Liberation Sans" w:hAnsi="Liberation Sans"/>
          <w:bC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4.3.3. Контрольный орган проводит следующие виды плановых контрольных мероприятий: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инспекционный визит;</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рейдовый осмотр;</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документарная проверка;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выездная проверка.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 отношении объектов, относящихся к категории значительного риска, проводятся: инспекционный визит, рейдовый осмотр.</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 отношении объектов, относящихся к категории среднего риска, проводятся: выездная проверка.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 отношении объектов, относящихся к категории умеренного риска, проводятся: документарная проверка.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Плановые контрольные мероприятия в отношении объекта контроля, отнесенного к категории низкого риска, не проводятся.</w:t>
      </w:r>
    </w:p>
    <w:p>
      <w:pPr>
        <w:pStyle w:val="ListParagraph"/>
        <w:widowControl/>
        <w:tabs>
          <w:tab w:val="clear" w:pos="708"/>
          <w:tab w:val="left" w:pos="1134" w:leader="none"/>
        </w:tabs>
        <w:spacing w:lineRule="auto" w:line="240"/>
        <w:ind w:left="0"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ListParagraph"/>
        <w:widowControl/>
        <w:tabs>
          <w:tab w:val="clear" w:pos="708"/>
          <w:tab w:val="left" w:pos="1134" w:leader="none"/>
        </w:tabs>
        <w:spacing w:lineRule="auto" w:line="240"/>
        <w:ind w:left="0" w:hanging="0"/>
        <w:jc w:val="center"/>
        <w:rPr>
          <w:rFonts w:ascii="Liberation Sans" w:hAnsi="Liberation Sans"/>
          <w:sz w:val="24"/>
          <w:szCs w:val="24"/>
        </w:rPr>
      </w:pPr>
      <w:r>
        <w:rPr>
          <w:rFonts w:cs="Times New Roman" w:ascii="Liberation Sans" w:hAnsi="Liberation Sans"/>
          <w:sz w:val="24"/>
          <w:szCs w:val="24"/>
          <w:shd w:fill="auto" w:val="clear"/>
        </w:rPr>
        <w:t>4.4. Внеплановые контрольные мероприятия</w:t>
      </w:r>
    </w:p>
    <w:p>
      <w:pPr>
        <w:pStyle w:val="ListParagraph"/>
        <w:widowControl/>
        <w:tabs>
          <w:tab w:val="clear" w:pos="708"/>
          <w:tab w:val="left" w:pos="1134" w:leader="none"/>
        </w:tabs>
        <w:spacing w:lineRule="auto" w:line="240"/>
        <w:ind w:left="709" w:hanging="0"/>
        <w:jc w:val="center"/>
        <w:rPr>
          <w:rFonts w:ascii="Liberation Sans" w:hAnsi="Liberation Sans" w:cs="Times New Roman"/>
          <w:bCs/>
          <w:sz w:val="24"/>
          <w:szCs w:val="24"/>
          <w:highlight w:val="none"/>
          <w:shd w:fill="auto" w:val="clear"/>
        </w:rPr>
      </w:pPr>
      <w:r>
        <w:rPr>
          <w:rFonts w:cs="Times New Roman" w:ascii="Liberation Sans" w:hAnsi="Liberation Sans"/>
          <w:bC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2) наступление сроков проведения контрольных мероприятий, включенных в план проведения контрольных мероприятий;</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Style24"/>
        <w:widowControl/>
        <w:spacing w:lineRule="auto" w:line="240" w:before="0" w:after="0"/>
        <w:ind w:firstLine="737"/>
        <w:jc w:val="both"/>
        <w:rPr>
          <w:rFonts w:ascii="Liberation Sans" w:hAnsi="Liberation Sans"/>
          <w:sz w:val="24"/>
          <w:szCs w:val="24"/>
        </w:rPr>
      </w:pPr>
      <w:bookmarkStart w:id="10" w:name="P067B_Копия_1"/>
      <w:bookmarkEnd w:id="10"/>
      <w:r>
        <w:rPr>
          <w:rFonts w:ascii="Liberation Sans" w:hAnsi="Liberation Sans"/>
          <w:color w:val="000000"/>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4"/>
        <w:widowControl/>
        <w:spacing w:lineRule="auto" w:line="240" w:before="0" w:after="0"/>
        <w:ind w:firstLine="737"/>
        <w:jc w:val="both"/>
        <w:rPr/>
      </w:pPr>
      <w:bookmarkStart w:id="11" w:name="P067D_Копия_1"/>
      <w:bookmarkEnd w:id="11"/>
      <w:r>
        <w:rPr>
          <w:rFonts w:cs="Times New Roman" w:ascii="Liberation Sans" w:hAnsi="Liberation Sans"/>
          <w:color w:val="000000"/>
          <w:sz w:val="24"/>
          <w:szCs w:val="24"/>
          <w:shd w:fill="auto" w:val="clear"/>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
        <w:r>
          <w:rPr>
            <w:rStyle w:val="-"/>
            <w:rFonts w:cs="Times New Roman" w:ascii="Liberation Sans" w:hAnsi="Liberation Sans"/>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Times New Roman" w:ascii="Liberation Sans" w:hAnsi="Liberation Sans"/>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5">
        <w:r>
          <w:rPr>
            <w:rStyle w:val="-"/>
            <w:rFonts w:cs="Times New Roman" w:ascii="Liberation Sans" w:hAnsi="Liberation Sans"/>
            <w:color w:val="000000"/>
            <w:sz w:val="24"/>
            <w:szCs w:val="24"/>
            <w:u w:val="none"/>
            <w:shd w:fill="auto" w:val="clear"/>
          </w:rPr>
          <w:t>пунктах 6</w:t>
        </w:r>
      </w:hyperlink>
      <w:r>
        <w:rPr>
          <w:rFonts w:cs="Times New Roman" w:ascii="Liberation Sans" w:hAnsi="Liberation Sans"/>
          <w:color w:val="000000"/>
          <w:sz w:val="24"/>
          <w:szCs w:val="24"/>
          <w:shd w:fill="auto" w:val="clear"/>
        </w:rPr>
        <w:t>-</w:t>
      </w:r>
      <w:hyperlink r:id="rId26">
        <w:r>
          <w:rPr>
            <w:rStyle w:val="-"/>
            <w:rFonts w:cs="Times New Roman" w:ascii="Liberation Sans" w:hAnsi="Liberation Sans"/>
            <w:color w:val="000000"/>
            <w:sz w:val="24"/>
            <w:szCs w:val="24"/>
            <w:u w:val="none"/>
            <w:shd w:fill="auto" w:val="clear"/>
          </w:rPr>
          <w:t>9-1</w:t>
        </w:r>
      </w:hyperlink>
      <w:r>
        <w:rPr>
          <w:rFonts w:cs="Times New Roman" w:ascii="Liberation Sans" w:hAnsi="Liberation Sans"/>
          <w:color w:val="000000"/>
          <w:sz w:val="24"/>
          <w:szCs w:val="24"/>
          <w:shd w:fill="auto" w:val="clear"/>
        </w:rPr>
        <w:t>, </w:t>
      </w:r>
      <w:hyperlink r:id="rId27">
        <w:r>
          <w:rPr>
            <w:rStyle w:val="-"/>
            <w:rFonts w:cs="Times New Roman" w:ascii="Liberation Sans" w:hAnsi="Liberation Sans"/>
            <w:color w:val="000000"/>
            <w:sz w:val="24"/>
            <w:szCs w:val="24"/>
            <w:u w:val="none"/>
            <w:shd w:fill="auto" w:val="clear"/>
          </w:rPr>
          <w:t>11</w:t>
        </w:r>
      </w:hyperlink>
      <w:r>
        <w:rPr>
          <w:rFonts w:cs="Times New Roman" w:ascii="Liberation Sans" w:hAnsi="Liberation Sans"/>
          <w:color w:val="000000"/>
          <w:sz w:val="24"/>
          <w:szCs w:val="24"/>
          <w:shd w:fill="auto" w:val="clear"/>
        </w:rPr>
        <w:t>, </w:t>
      </w:r>
      <w:hyperlink r:id="rId28">
        <w:r>
          <w:rPr>
            <w:rStyle w:val="-"/>
            <w:rFonts w:cs="Times New Roman" w:ascii="Liberation Sans" w:hAnsi="Liberation Sans"/>
            <w:color w:val="000000"/>
            <w:sz w:val="24"/>
            <w:szCs w:val="24"/>
            <w:u w:val="none"/>
            <w:shd w:fill="auto" w:val="clear"/>
          </w:rPr>
          <w:t>12</w:t>
        </w:r>
      </w:hyperlink>
      <w:r>
        <w:rPr>
          <w:rFonts w:cs="Times New Roman" w:ascii="Liberation Sans" w:hAnsi="Liberation Sans"/>
          <w:color w:val="000000"/>
          <w:sz w:val="24"/>
          <w:szCs w:val="24"/>
          <w:shd w:fill="auto" w:val="clear"/>
        </w:rPr>
        <w:t>, </w:t>
      </w:r>
      <w:hyperlink r:id="rId29">
        <w:r>
          <w:rPr>
            <w:rStyle w:val="-"/>
            <w:rFonts w:cs="Times New Roman" w:ascii="Liberation Sans" w:hAnsi="Liberation Sans"/>
            <w:color w:val="000000"/>
            <w:sz w:val="24"/>
            <w:szCs w:val="24"/>
            <w:u w:val="none"/>
            <w:shd w:fill="auto" w:val="clear"/>
          </w:rPr>
          <w:t>14</w:t>
        </w:r>
      </w:hyperlink>
      <w:r>
        <w:rPr>
          <w:rFonts w:cs="Times New Roman" w:ascii="Liberation Sans" w:hAnsi="Liberation Sans"/>
          <w:color w:val="000000"/>
          <w:sz w:val="24"/>
          <w:szCs w:val="24"/>
          <w:shd w:fill="auto" w:val="clear"/>
        </w:rPr>
        <w:t>-</w:t>
      </w:r>
      <w:hyperlink r:id="rId30">
        <w:r>
          <w:rPr>
            <w:rStyle w:val="-"/>
            <w:rFonts w:cs="Times New Roman" w:ascii="Liberation Sans" w:hAnsi="Liberation Sans"/>
            <w:color w:val="000000"/>
            <w:sz w:val="24"/>
            <w:szCs w:val="24"/>
            <w:u w:val="none"/>
            <w:shd w:fill="auto" w:val="clear"/>
          </w:rPr>
          <w:t>17</w:t>
        </w:r>
      </w:hyperlink>
      <w:r>
        <w:rPr>
          <w:rFonts w:cs="Times New Roman" w:ascii="Liberation Sans" w:hAnsi="Liberation Sans"/>
          <w:color w:val="000000"/>
          <w:sz w:val="24"/>
          <w:szCs w:val="24"/>
          <w:shd w:fill="auto" w:val="clear"/>
        </w:rPr>
        <w:t>, </w:t>
      </w:r>
      <w:hyperlink r:id="rId31">
        <w:r>
          <w:rPr>
            <w:rStyle w:val="-"/>
            <w:rFonts w:cs="Times New Roman" w:ascii="Liberation Sans" w:hAnsi="Liberation Sans"/>
            <w:color w:val="000000"/>
            <w:sz w:val="24"/>
            <w:szCs w:val="24"/>
            <w:u w:val="none"/>
            <w:shd w:fill="auto" w:val="clear"/>
          </w:rPr>
          <w:t>19</w:t>
        </w:r>
      </w:hyperlink>
      <w:r>
        <w:rPr>
          <w:rFonts w:cs="Times New Roman" w:ascii="Liberation Sans" w:hAnsi="Liberation Sans"/>
          <w:color w:val="000000"/>
          <w:sz w:val="24"/>
          <w:szCs w:val="24"/>
          <w:shd w:fill="auto" w:val="clear"/>
        </w:rPr>
        <w:t>-</w:t>
      </w:r>
      <w:hyperlink r:id="rId32">
        <w:r>
          <w:rPr>
            <w:rStyle w:val="-"/>
            <w:rFonts w:cs="Times New Roman" w:ascii="Liberation Sans" w:hAnsi="Liberation Sans"/>
            <w:color w:val="000000"/>
            <w:sz w:val="24"/>
            <w:szCs w:val="24"/>
            <w:u w:val="none"/>
            <w:shd w:fill="auto" w:val="clear"/>
          </w:rPr>
          <w:t>21</w:t>
        </w:r>
      </w:hyperlink>
      <w:r>
        <w:rPr>
          <w:rFonts w:cs="Times New Roman" w:ascii="Liberation Sans" w:hAnsi="Liberation Sans"/>
          <w:color w:val="000000"/>
          <w:sz w:val="24"/>
          <w:szCs w:val="24"/>
          <w:shd w:fill="auto" w:val="clear"/>
        </w:rPr>
        <w:t>, </w:t>
      </w:r>
      <w:hyperlink r:id="rId33">
        <w:r>
          <w:rPr>
            <w:rStyle w:val="-"/>
            <w:rFonts w:cs="Times New Roman" w:ascii="Liberation Sans" w:hAnsi="Liberation Sans"/>
            <w:color w:val="000000"/>
            <w:sz w:val="24"/>
            <w:szCs w:val="24"/>
            <w:u w:val="none"/>
            <w:shd w:fill="auto" w:val="clear"/>
          </w:rPr>
          <w:t>24</w:t>
        </w:r>
      </w:hyperlink>
      <w:r>
        <w:rPr>
          <w:rFonts w:cs="Times New Roman" w:ascii="Liberation Sans" w:hAnsi="Liberation Sans"/>
          <w:color w:val="000000"/>
          <w:sz w:val="24"/>
          <w:szCs w:val="24"/>
          <w:shd w:fill="auto" w:val="clear"/>
        </w:rPr>
        <w:t>-</w:t>
      </w:r>
      <w:hyperlink r:id="rId34">
        <w:r>
          <w:rPr>
            <w:rStyle w:val="-"/>
            <w:rFonts w:cs="Times New Roman" w:ascii="Liberation Sans" w:hAnsi="Liberation Sans"/>
            <w:color w:val="000000"/>
            <w:sz w:val="24"/>
            <w:szCs w:val="24"/>
            <w:u w:val="none"/>
            <w:shd w:fill="auto" w:val="clear"/>
          </w:rPr>
          <w:t>31</w:t>
        </w:r>
      </w:hyperlink>
      <w:r>
        <w:rPr>
          <w:rFonts w:cs="Times New Roman" w:ascii="Liberation Sans" w:hAnsi="Liberation Sans"/>
          <w:color w:val="000000"/>
          <w:sz w:val="24"/>
          <w:szCs w:val="24"/>
          <w:shd w:fill="auto" w:val="clear"/>
        </w:rPr>
        <w:t>, </w:t>
      </w:r>
      <w:hyperlink r:id="rId35">
        <w:r>
          <w:rPr>
            <w:rStyle w:val="-"/>
            <w:rFonts w:cs="Times New Roman" w:ascii="Liberation Sans" w:hAnsi="Liberation Sans"/>
            <w:color w:val="000000"/>
            <w:sz w:val="24"/>
            <w:szCs w:val="24"/>
            <w:u w:val="none"/>
            <w:shd w:fill="auto" w:val="clear"/>
          </w:rPr>
          <w:t>34</w:t>
        </w:r>
      </w:hyperlink>
      <w:r>
        <w:rPr>
          <w:rFonts w:cs="Times New Roman" w:ascii="Liberation Sans" w:hAnsi="Liberation Sans"/>
          <w:color w:val="000000"/>
          <w:sz w:val="24"/>
          <w:szCs w:val="24"/>
          <w:shd w:fill="auto" w:val="clear"/>
        </w:rPr>
        <w:t>-</w:t>
      </w:r>
      <w:hyperlink r:id="rId36">
        <w:r>
          <w:rPr>
            <w:rStyle w:val="-"/>
            <w:rFonts w:cs="Times New Roman" w:ascii="Liberation Sans" w:hAnsi="Liberation Sans"/>
            <w:color w:val="000000"/>
            <w:sz w:val="24"/>
            <w:szCs w:val="24"/>
            <w:u w:val="none"/>
            <w:shd w:fill="auto" w:val="clear"/>
          </w:rPr>
          <w:t>36</w:t>
        </w:r>
      </w:hyperlink>
      <w:r>
        <w:rPr>
          <w:rFonts w:cs="Times New Roman" w:ascii="Liberation Sans" w:hAnsi="Liberation Sans"/>
          <w:color w:val="000000"/>
          <w:sz w:val="24"/>
          <w:szCs w:val="24"/>
          <w:shd w:fill="auto" w:val="clear"/>
        </w:rPr>
        <w:t>, </w:t>
      </w:r>
      <w:hyperlink r:id="rId37">
        <w:r>
          <w:rPr>
            <w:rStyle w:val="-"/>
            <w:rFonts w:cs="Times New Roman" w:ascii="Liberation Sans" w:hAnsi="Liberation Sans"/>
            <w:color w:val="000000"/>
            <w:sz w:val="24"/>
            <w:szCs w:val="24"/>
            <w:u w:val="none"/>
            <w:shd w:fill="auto" w:val="clear"/>
          </w:rPr>
          <w:t>39</w:t>
        </w:r>
      </w:hyperlink>
      <w:r>
        <w:rPr>
          <w:rFonts w:cs="Times New Roman" w:ascii="Liberation Sans" w:hAnsi="Liberation Sans"/>
          <w:color w:val="000000"/>
          <w:sz w:val="24"/>
          <w:szCs w:val="24"/>
          <w:shd w:fill="auto" w:val="clear"/>
        </w:rPr>
        <w:t>, </w:t>
      </w:r>
      <w:hyperlink r:id="rId38">
        <w:r>
          <w:rPr>
            <w:rStyle w:val="-"/>
            <w:rFonts w:cs="Times New Roman" w:ascii="Liberation Sans" w:hAnsi="Liberation Sans"/>
            <w:color w:val="000000"/>
            <w:sz w:val="24"/>
            <w:szCs w:val="24"/>
            <w:u w:val="none"/>
            <w:shd w:fill="auto" w:val="clear"/>
          </w:rPr>
          <w:t>40</w:t>
        </w:r>
      </w:hyperlink>
      <w:r>
        <w:rPr>
          <w:rFonts w:cs="Times New Roman" w:ascii="Liberation Sans" w:hAnsi="Liberation Sans"/>
          <w:color w:val="000000"/>
          <w:sz w:val="24"/>
          <w:szCs w:val="24"/>
          <w:shd w:fill="auto" w:val="clear"/>
        </w:rPr>
        <w:t>, </w:t>
      </w:r>
      <w:hyperlink r:id="rId39">
        <w:r>
          <w:rPr>
            <w:rStyle w:val="-"/>
            <w:rFonts w:cs="Times New Roman" w:ascii="Liberation Sans" w:hAnsi="Liberation Sans"/>
            <w:color w:val="000000"/>
            <w:sz w:val="24"/>
            <w:szCs w:val="24"/>
            <w:u w:val="none"/>
            <w:shd w:fill="auto" w:val="clear"/>
          </w:rPr>
          <w:t>42</w:t>
        </w:r>
      </w:hyperlink>
      <w:r>
        <w:rPr>
          <w:rFonts w:cs="Times New Roman" w:ascii="Liberation Sans" w:hAnsi="Liberation Sans"/>
          <w:color w:val="000000"/>
          <w:sz w:val="24"/>
          <w:szCs w:val="24"/>
          <w:shd w:fill="auto" w:val="clear"/>
        </w:rPr>
        <w:t>-</w:t>
      </w:r>
      <w:hyperlink r:id="rId40">
        <w:r>
          <w:rPr>
            <w:rStyle w:val="-"/>
            <w:rFonts w:cs="Times New Roman" w:ascii="Liberation Sans" w:hAnsi="Liberation Sans"/>
            <w:color w:val="000000"/>
            <w:sz w:val="24"/>
            <w:szCs w:val="24"/>
            <w:u w:val="none"/>
            <w:shd w:fill="auto" w:val="clear"/>
          </w:rPr>
          <w:t>55</w:t>
        </w:r>
      </w:hyperlink>
      <w:r>
        <w:rPr>
          <w:rFonts w:cs="Times New Roman" w:ascii="Liberation Sans" w:hAnsi="Liberation Sans"/>
          <w:color w:val="000000"/>
          <w:sz w:val="24"/>
          <w:szCs w:val="24"/>
          <w:shd w:fill="auto" w:val="clear"/>
        </w:rPr>
        <w:t> и </w:t>
      </w:r>
      <w:hyperlink r:id="rId41">
        <w:r>
          <w:rPr>
            <w:rStyle w:val="-"/>
            <w:rFonts w:cs="Times New Roman" w:ascii="Liberation Sans" w:hAnsi="Liberation Sans"/>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Times New Roman" w:ascii="Liberation Sans" w:hAnsi="Liberation Sans"/>
          <w:color w:val="000000"/>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4"/>
        <w:widowControl/>
        <w:spacing w:lineRule="auto" w:line="240" w:before="0" w:after="0"/>
        <w:ind w:firstLine="737"/>
        <w:jc w:val="both"/>
        <w:rPr>
          <w:rFonts w:ascii="Liberation Sans" w:hAnsi="Liberation Sans"/>
          <w:sz w:val="24"/>
          <w:szCs w:val="24"/>
        </w:rPr>
      </w:pPr>
      <w:bookmarkStart w:id="12" w:name="P067F_Копия_1"/>
      <w:bookmarkEnd w:id="12"/>
      <w:r>
        <w:rPr>
          <w:rFonts w:cs="Times New Roman" w:ascii="Liberation Sans" w:hAnsi="Liberation Sans"/>
          <w:color w:val="000000"/>
          <w:sz w:val="24"/>
          <w:szCs w:val="24"/>
          <w:shd w:fill="auto" w:val="clear"/>
        </w:rPr>
        <w:t>9) уклонение контролируемого лица от проведения обязательного профилактического</w:t>
      </w:r>
      <w:r>
        <w:rPr>
          <w:rFonts w:cs="Times New Roman" w:ascii="Liberation Sans" w:hAnsi="Liberation Sans"/>
          <w:color w:val="000000"/>
          <w:sz w:val="24"/>
          <w:szCs w:val="24"/>
          <w:u w:val="single"/>
          <w:shd w:fill="auto" w:val="clear"/>
        </w:rPr>
        <w:t xml:space="preserve"> </w:t>
      </w:r>
      <w:r>
        <w:rPr>
          <w:rFonts w:cs="Times New Roman" w:ascii="Liberation Sans" w:hAnsi="Liberation Sans"/>
          <w:sz w:val="24"/>
          <w:szCs w:val="24"/>
          <w:shd w:fill="auto" w:val="clear"/>
        </w:rPr>
        <w:t>визита.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согласования.</w:t>
      </w:r>
    </w:p>
    <w:p>
      <w:pPr>
        <w:pStyle w:val="ConsPlusNormal"/>
        <w:spacing w:lineRule="auto" w:line="240"/>
        <w:ind w:firstLine="709"/>
        <w:jc w:val="both"/>
        <w:rPr>
          <w:rFonts w:ascii="Liberation Sans" w:hAnsi="Liberation Sans"/>
          <w:sz w:val="24"/>
          <w:szCs w:val="24"/>
        </w:rPr>
      </w:pPr>
      <w:r>
        <w:rPr>
          <w:rFonts w:ascii="Liberation Sans" w:hAnsi="Liberation Sans"/>
          <w:color w:val="000000"/>
          <w:sz w:val="24"/>
          <w:szCs w:val="24"/>
          <w:shd w:fill="auto" w:val="clear"/>
        </w:rPr>
        <w:t>В целях организации и проведения внеплановых контрольных мероприятий может учитываться категория риска объекта контроля.</w:t>
      </w:r>
    </w:p>
    <w:p>
      <w:pPr>
        <w:pStyle w:val="ConsPlusNormal"/>
        <w:spacing w:lineRule="auto" w:line="240"/>
        <w:ind w:firstLine="709"/>
        <w:jc w:val="both"/>
        <w:rPr>
          <w:rFonts w:ascii="Liberation Sans" w:hAnsi="Liberation Sans"/>
          <w:bCs/>
          <w:color w:val="FF0000"/>
          <w:sz w:val="24"/>
          <w:szCs w:val="24"/>
          <w:highlight w:val="none"/>
          <w:u w:val="single"/>
          <w:shd w:fill="auto" w:val="clear"/>
        </w:rPr>
      </w:pPr>
      <w:r>
        <w:rPr>
          <w:rFonts w:ascii="Liberation Sans" w:hAnsi="Liberation Sans"/>
          <w:bCs/>
          <w:color w:val="FF0000"/>
          <w:sz w:val="24"/>
          <w:szCs w:val="24"/>
          <w:u w:val="single"/>
          <w:shd w:fill="auto" w:val="clear"/>
        </w:rPr>
      </w:r>
    </w:p>
    <w:p>
      <w:pPr>
        <w:pStyle w:val="Normal"/>
        <w:widowControl/>
        <w:tabs>
          <w:tab w:val="clear" w:pos="708"/>
          <w:tab w:val="left" w:pos="1134" w:leader="none"/>
        </w:tabs>
        <w:spacing w:lineRule="auto" w:line="240"/>
        <w:jc w:val="center"/>
        <w:rPr>
          <w:rFonts w:ascii="Liberation Sans" w:hAnsi="Liberation Sans"/>
          <w:sz w:val="24"/>
          <w:szCs w:val="24"/>
        </w:rPr>
      </w:pPr>
      <w:r>
        <w:rPr>
          <w:rFonts w:cs="Times New Roman" w:ascii="Liberation Sans" w:hAnsi="Liberation Sans"/>
          <w:color w:val="000000"/>
          <w:sz w:val="24"/>
          <w:szCs w:val="24"/>
          <w:shd w:fill="auto" w:val="clear"/>
        </w:rPr>
        <w:t>4.5. Документарная проверка</w:t>
      </w:r>
    </w:p>
    <w:p>
      <w:pPr>
        <w:pStyle w:val="ListParagraph"/>
        <w:widowControl/>
        <w:tabs>
          <w:tab w:val="clear" w:pos="708"/>
          <w:tab w:val="left" w:pos="1134" w:leader="none"/>
        </w:tabs>
        <w:spacing w:lineRule="auto" w:line="240"/>
        <w:ind w:left="709" w:hanging="0"/>
        <w:jc w:val="center"/>
        <w:rPr>
          <w:rFonts w:ascii="Liberation Sans" w:hAnsi="Liberation Sans" w:cs="Times New Roman"/>
          <w:bCs/>
          <w:sz w:val="24"/>
          <w:szCs w:val="24"/>
          <w:highlight w:val="none"/>
          <w:shd w:fill="auto" w:val="clear"/>
        </w:rPr>
      </w:pPr>
      <w:r>
        <w:rPr>
          <w:rFonts w:cs="Times New Roman" w:ascii="Liberation Sans" w:hAnsi="Liberation Sans"/>
          <w:bC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4.5.3. Срок проведения документарной проверки не превышает десять рабочих дней.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 указанный срок не включается период с момента: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2) период с момента направления контролируемому лицу информации Контрольного органа:</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о выявлении ошибок и (или) противоречий в представленных контролируемым лицом документах;</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4.5.4. Перечень допустимых контрольных действий, совершаемых в ходе документарной проверки: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истребование документов;</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получение письменных объяснений;</w:t>
      </w:r>
    </w:p>
    <w:p>
      <w:pPr>
        <w:pStyle w:val="ConsPlusNormal"/>
        <w:spacing w:lineRule="auto" w:line="240"/>
        <w:ind w:firstLine="709"/>
        <w:jc w:val="both"/>
        <w:rPr>
          <w:rFonts w:ascii="Liberation Sans" w:hAnsi="Liberation Sans"/>
          <w:sz w:val="24"/>
          <w:szCs w:val="24"/>
        </w:rPr>
      </w:pPr>
      <w:bookmarkStart w:id="13" w:name="_Hlk73716001"/>
      <w:r>
        <w:rPr>
          <w:rFonts w:ascii="Liberation Sans" w:hAnsi="Liberation Sans"/>
          <w:sz w:val="24"/>
          <w:szCs w:val="24"/>
          <w:shd w:fill="auto" w:val="clear"/>
        </w:rPr>
        <w:t>3) экспертиза.</w:t>
      </w:r>
      <w:bookmarkEnd w:id="13"/>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Liberation Sans" w:hAnsi="Liberation Sans"/>
          <w:color w:val="FF0000"/>
          <w:sz w:val="24"/>
          <w:szCs w:val="24"/>
          <w:shd w:fill="auto" w:val="clear"/>
        </w:rPr>
        <w:t xml:space="preserve">, </w:t>
      </w:r>
      <w:r>
        <w:rPr>
          <w:rFonts w:ascii="Liberation Sans" w:hAnsi="Liberation Sans"/>
          <w:sz w:val="24"/>
          <w:szCs w:val="24"/>
          <w:shd w:fill="auto" w:val="clear"/>
        </w:rPr>
        <w:t>в том числе материалов фотосъемки, аудио- и видеозаписи, информационных баз, банков данных, а также носителей информации.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4.5.6. Письменные объяснения могут быть запрошены инспектором от контролируемого лица или его представителя, свидетелей.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Письменные объяснения оформляются путем составления письменного документа в свободной форме.</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4.5.7. Экспертиза осуществляется экспертом или экспертной организацией по поручению Контрольного органа.</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Результаты экспертизы оформляются экспертным заключением.</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4.5.8. Оформление акта производится по месту нахождения Контрольного органа в день окончания проведения документарной проверки.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4.5.10. </w:t>
      </w:r>
      <w:r>
        <w:rPr>
          <w:rFonts w:cs="Times New Roman" w:ascii="Liberation Sans" w:hAnsi="Liberation Sans"/>
          <w:color w:val="000000"/>
          <w:sz w:val="24"/>
          <w:szCs w:val="24"/>
          <w:shd w:fill="auto" w:val="clear"/>
        </w:rPr>
        <w:t>Внеплановая документарная проверка может проводиться только по согласованию с органами прокуратуры.</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color w:val="000000"/>
          <w:sz w:val="24"/>
          <w:szCs w:val="24"/>
          <w:shd w:fill="auto" w:val="clear"/>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709" w:hanging="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ListParagraph"/>
        <w:widowControl/>
        <w:tabs>
          <w:tab w:val="clear" w:pos="708"/>
          <w:tab w:val="left" w:pos="1134" w:leader="none"/>
        </w:tabs>
        <w:spacing w:lineRule="auto" w:line="240"/>
        <w:ind w:left="0" w:hanging="0"/>
        <w:jc w:val="center"/>
        <w:rPr>
          <w:rFonts w:ascii="Liberation Sans" w:hAnsi="Liberation Sans"/>
          <w:sz w:val="24"/>
          <w:szCs w:val="24"/>
        </w:rPr>
      </w:pPr>
      <w:r>
        <w:rPr>
          <w:rFonts w:cs="Times New Roman" w:ascii="Liberation Sans" w:hAnsi="Liberation Sans"/>
          <w:sz w:val="24"/>
          <w:szCs w:val="24"/>
          <w:shd w:fill="auto" w:val="clear"/>
        </w:rPr>
        <w:t>4.6. Выездная проверка</w:t>
      </w:r>
    </w:p>
    <w:p>
      <w:pPr>
        <w:pStyle w:val="ListParagraph"/>
        <w:widowControl/>
        <w:tabs>
          <w:tab w:val="clear" w:pos="708"/>
          <w:tab w:val="left" w:pos="1134" w:leader="none"/>
        </w:tabs>
        <w:spacing w:lineRule="auto" w:line="240"/>
        <w:ind w:left="0" w:firstLine="709"/>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color w:val="000000"/>
          <w:sz w:val="24"/>
          <w:szCs w:val="24"/>
          <w:shd w:fill="auto" w:val="clear"/>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4.6.2. Выездная проверка проводится в случае, если не представляется возможным:</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4.6.3. Внеплановая выездная проверка проводится только по согласованию с органами прокуратуры по следующим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7) при получении сведений о непосредственной угрозе причинения вреда (ущерба) охраняемым законом ценностям.</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4.6.6. Срок проведения выездной проверки составляет не более десяти рабочих дней.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widowControl/>
        <w:tabs>
          <w:tab w:val="clear" w:pos="708"/>
          <w:tab w:val="left" w:pos="1134"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4.6.7. Перечень допустимых контрольных действий в ходе выездной проверки: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осмотр;</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опрос;</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 истребование документов;</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 получение письменных объяснений;</w:t>
      </w:r>
    </w:p>
    <w:p>
      <w:pPr>
        <w:pStyle w:val="ConsPlusNormal"/>
        <w:spacing w:lineRule="auto" w:line="240"/>
        <w:ind w:firstLine="709"/>
        <w:jc w:val="both"/>
        <w:rPr>
          <w:rFonts w:ascii="Liberation Sans" w:hAnsi="Liberation Sans"/>
          <w:sz w:val="24"/>
          <w:szCs w:val="24"/>
        </w:rPr>
      </w:pPr>
      <w:bookmarkStart w:id="14" w:name="_Hlk73715973"/>
      <w:r>
        <w:rPr>
          <w:rFonts w:ascii="Liberation Sans" w:hAnsi="Liberation Sans"/>
          <w:sz w:val="24"/>
          <w:szCs w:val="24"/>
          <w:shd w:fill="auto" w:val="clear"/>
        </w:rPr>
        <w:t>5) экспертиза.</w:t>
      </w:r>
      <w:bookmarkEnd w:id="14"/>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4.6.8. </w:t>
      </w:r>
      <w:r>
        <w:rPr>
          <w:rFonts w:ascii="Liberation Sans" w:hAnsi="Liberation Sans"/>
          <w:color w:val="000000"/>
          <w:sz w:val="24"/>
          <w:szCs w:val="24"/>
          <w:shd w:fill="auto" w:val="clear"/>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ConsPlusNormal"/>
        <w:spacing w:lineRule="auto" w:line="240"/>
        <w:ind w:firstLine="709"/>
        <w:jc w:val="both"/>
        <w:rPr>
          <w:rFonts w:ascii="Liberation Sans" w:hAnsi="Liberation Sans"/>
          <w:sz w:val="24"/>
          <w:szCs w:val="24"/>
        </w:rPr>
      </w:pPr>
      <w:r>
        <w:rPr>
          <w:rFonts w:ascii="Liberation Sans" w:hAnsi="Liberation Sans"/>
          <w:color w:val="000000"/>
          <w:sz w:val="24"/>
          <w:szCs w:val="24"/>
          <w:shd w:fill="auto" w:val="clear"/>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По результатам осмотра составляется протокол осмотра.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4.6.10. При осуществлении осмотра,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4.6.12. По окончании проведения выездной проверки инспектор составляет акт выездной проверки.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Информация о проведении фотосъемки, аудио- и видеозаписи отражается в акте проверки.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spacing w:lineRule="auto" w:line="240"/>
        <w:ind w:left="0" w:firstLine="709"/>
        <w:jc w:val="both"/>
        <w:rPr/>
      </w:pPr>
      <w:r>
        <w:rPr>
          <w:rFonts w:cs="Times New Roman" w:ascii="Liberation Sans" w:hAnsi="Liberation Sans"/>
          <w:sz w:val="24"/>
          <w:szCs w:val="24"/>
          <w:shd w:fill="auto" w:val="clear"/>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2" w:tgtFrame="Федеральный закон от 31.07.2020 N 248-ФЗ">
        <w:r>
          <w:rPr>
            <w:rFonts w:cs="Times New Roman" w:ascii="Liberation Sans" w:hAnsi="Liberation Sans"/>
            <w:sz w:val="24"/>
            <w:szCs w:val="24"/>
            <w:shd w:fill="auto" w:val="clear"/>
          </w:rPr>
          <w:t>частями 4</w:t>
        </w:r>
      </w:hyperlink>
      <w:r>
        <w:rPr>
          <w:rFonts w:cs="Times New Roman" w:ascii="Liberation Sans" w:hAnsi="Liberation Sans"/>
          <w:sz w:val="24"/>
          <w:szCs w:val="24"/>
          <w:shd w:fill="auto" w:val="clear"/>
        </w:rPr>
        <w:t xml:space="preserve"> и </w:t>
      </w:r>
      <w:hyperlink r:id="rId43" w:tgtFrame="Федеральный закон от 31.07.2020 N 248-ФЗ">
        <w:r>
          <w:rPr>
            <w:rFonts w:cs="Times New Roman" w:ascii="Liberation Sans" w:hAnsi="Liberation Sans"/>
            <w:sz w:val="24"/>
            <w:szCs w:val="24"/>
            <w:shd w:fill="auto" w:val="clear"/>
          </w:rPr>
          <w:t>5 статьи 21</w:t>
        </w:r>
      </w:hyperlink>
      <w:r>
        <w:rPr>
          <w:rFonts w:cs="Times New Roman" w:ascii="Liberation Sans" w:hAnsi="Liberation Sans"/>
          <w:sz w:val="24"/>
          <w:szCs w:val="24"/>
          <w:shd w:fill="auto" w:val="clear"/>
        </w:rPr>
        <w:t xml:space="preserve"> Федеральным законом № 248-ФЗ.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временной нетрудоспособности;</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необходимости явки по вызову (извещениям, повесткам) судов, правоохранительных органов, военных комиссариатов;</w:t>
      </w:r>
    </w:p>
    <w:p>
      <w:pPr>
        <w:pStyle w:val="Normal"/>
        <w:widowContro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 нахождения в служебной командировке.</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spacing w:lineRule="auto" w:line="240"/>
        <w:ind w:hanging="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sz w:val="24"/>
          <w:szCs w:val="24"/>
          <w:shd w:fill="auto" w:val="clear"/>
        </w:rPr>
        <w:t>4.7. Инспекционный визит, рейдовый осмотр</w:t>
      </w:r>
    </w:p>
    <w:p>
      <w:pPr>
        <w:pStyle w:val="ConsPlusNormal"/>
        <w:spacing w:lineRule="auto" w:line="240"/>
        <w:ind w:firstLine="709"/>
        <w:jc w:val="center"/>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4.7.2. Перечень допустимых контрольных действий в ходе инспекционного визита: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а) осмотр;</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б) опрос;</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в) получение письменных объяснений;</w:t>
      </w:r>
    </w:p>
    <w:p>
      <w:pPr>
        <w:pStyle w:val="ConsPlusNormal"/>
        <w:spacing w:lineRule="auto" w:line="240"/>
        <w:ind w:firstLine="709"/>
        <w:jc w:val="both"/>
        <w:rPr>
          <w:rFonts w:ascii="Liberation Sans" w:hAnsi="Liberation Sans"/>
          <w:sz w:val="24"/>
          <w:szCs w:val="24"/>
        </w:rPr>
      </w:pPr>
      <w:bookmarkStart w:id="15" w:name="_Hlk73715943"/>
      <w:r>
        <w:rPr>
          <w:rFonts w:ascii="Liberation Sans" w:hAnsi="Liberation Sans"/>
          <w:sz w:val="24"/>
          <w:szCs w:val="24"/>
          <w:shd w:fill="auto" w:val="clear"/>
        </w:rPr>
        <w:t>г) истребование документов</w:t>
      </w:r>
      <w:bookmarkEnd w:id="15"/>
      <w:r>
        <w:rPr>
          <w:rFonts w:ascii="Liberation Sans" w:hAnsi="Liberation Sans"/>
          <w:sz w:val="24"/>
          <w:szCs w:val="24"/>
          <w:shd w:fill="auto" w:val="clear"/>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Инспекционный визит допускается проводить с использованием средств дистанционного взаимодействия, </w:t>
      </w:r>
      <w:r>
        <w:rPr>
          <w:rFonts w:ascii="Liberation Sans" w:hAnsi="Liberation Sans"/>
          <w:color w:val="000000"/>
          <w:sz w:val="24"/>
          <w:szCs w:val="24"/>
          <w:shd w:fill="auto" w:val="clear"/>
        </w:rPr>
        <w:t>в том числе посредством видео-конференц-связи, а также с использованием мобильного приложения «Инспектор».</w:t>
      </w:r>
      <w:r>
        <w:rPr>
          <w:rFonts w:ascii="Liberation Sans" w:hAnsi="Liberation Sans"/>
          <w:sz w:val="24"/>
          <w:szCs w:val="24"/>
          <w:shd w:fill="auto" w:val="clear"/>
        </w:rPr>
        <w:t xml:space="preserve"> </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 xml:space="preserve">4.7.3. </w:t>
      </w:r>
      <w:r>
        <w:rPr>
          <w:rFonts w:cs="Times New Roman" w:ascii="Liberation Sans" w:hAnsi="Liberation Sans"/>
          <w:color w:val="000000"/>
          <w:sz w:val="24"/>
          <w:szCs w:val="24"/>
          <w:shd w:fill="auto" w:val="clear"/>
        </w:rPr>
        <w:t>Внеплановый инспекционный визит может проводиться только по согласованию с органами прокуратуры.</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Срок взаимодействия с одним контролируемым лицом в период проведения рейдового осмотра не превышает один рабочий день.</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4.7.5. Перечень допустимых контрольных действий в ходе рейдового осмотра: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а) осмотр;</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б) опрос;</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в) получение письменных объяснений;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г) истребование документов;</w:t>
      </w:r>
    </w:p>
    <w:p>
      <w:pPr>
        <w:pStyle w:val="ConsPlusNormal"/>
        <w:spacing w:lineRule="auto" w:line="240"/>
        <w:ind w:firstLine="709"/>
        <w:jc w:val="both"/>
        <w:rPr>
          <w:rFonts w:ascii="Liberation Sans" w:hAnsi="Liberation Sans"/>
          <w:sz w:val="24"/>
          <w:szCs w:val="24"/>
        </w:rPr>
      </w:pPr>
      <w:bookmarkStart w:id="16" w:name="_Hlk73715920"/>
      <w:r>
        <w:rPr>
          <w:rFonts w:ascii="Liberation Sans" w:hAnsi="Liberation Sans"/>
          <w:sz w:val="24"/>
          <w:szCs w:val="24"/>
          <w:shd w:fill="auto" w:val="clear"/>
        </w:rPr>
        <w:t>д) экспертиза</w:t>
      </w:r>
      <w:bookmarkEnd w:id="16"/>
      <w:r>
        <w:rPr>
          <w:rFonts w:ascii="Liberation Sans" w:hAnsi="Liberation Sans"/>
          <w:sz w:val="24"/>
          <w:szCs w:val="24"/>
          <w:shd w:fill="auto" w:val="clear"/>
        </w:rPr>
        <w:t>.</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4.8. Наблюдение за соблюдением обязательных требований (мониторинг безопасности)</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решение об объявлении предостережения;</w:t>
      </w:r>
    </w:p>
    <w:p>
      <w:pPr>
        <w:pStyle w:val="HTMLPreformatted"/>
        <w:spacing w:lineRule="auto" w:line="240"/>
        <w:ind w:firstLine="709"/>
        <w:jc w:val="both"/>
        <w:rPr/>
      </w:pPr>
      <w:r>
        <w:rPr>
          <w:rFonts w:cs="Times New Roman" w:ascii="Liberation Sans" w:hAnsi="Liberation Sans"/>
          <w:sz w:val="24"/>
          <w:szCs w:val="24"/>
          <w:shd w:fill="auto" w:val="clear"/>
        </w:rPr>
        <w:t xml:space="preserve">3) </w:t>
      </w:r>
      <w:r>
        <w:rPr>
          <w:rFonts w:cs="Times New Roman" w:ascii="Liberation Sans" w:hAnsi="Liberation Sans"/>
          <w:color w:val="000000"/>
          <w:sz w:val="24"/>
          <w:szCs w:val="24"/>
          <w:shd w:fill="auto" w:val="clear"/>
        </w:rPr>
        <w:t>решение о выдаче предписания об устранении выявленных нарушений в порядке, предусмотренном </w:t>
      </w:r>
      <w:hyperlink r:id="rId44">
        <w:r>
          <w:rPr>
            <w:rStyle w:val="-"/>
            <w:rFonts w:cs="Times New Roman" w:ascii="Liberation Sans" w:hAnsi="Liberation Sans"/>
            <w:color w:val="000000"/>
            <w:sz w:val="24"/>
            <w:szCs w:val="24"/>
            <w:u w:val="none"/>
            <w:shd w:fill="auto" w:val="clear"/>
          </w:rPr>
          <w:t xml:space="preserve">пунктом 1 части 2 статьи 90 </w:t>
        </w:r>
      </w:hyperlink>
      <w:r>
        <w:rPr>
          <w:rFonts w:cs="Times New Roman" w:ascii="Liberation Sans" w:hAnsi="Liberation Sans"/>
          <w:sz w:val="24"/>
          <w:szCs w:val="24"/>
          <w:shd w:fill="auto" w:val="clear"/>
        </w:rPr>
        <w:t>Федерального закона № 248-ФЗ;</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ConsPlusNormal"/>
        <w:spacing w:lineRule="auto" w:line="240"/>
        <w:ind w:hanging="0"/>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firstLine="709"/>
        <w:jc w:val="center"/>
        <w:rPr>
          <w:rFonts w:ascii="Liberation Sans" w:hAnsi="Liberation Sans"/>
          <w:sz w:val="24"/>
          <w:szCs w:val="24"/>
        </w:rPr>
      </w:pPr>
      <w:r>
        <w:rPr>
          <w:rFonts w:ascii="Liberation Sans" w:hAnsi="Liberation Sans"/>
          <w:sz w:val="24"/>
          <w:szCs w:val="24"/>
          <w:shd w:fill="auto" w:val="clear"/>
        </w:rPr>
        <w:t>4.9. Выездное обследование</w:t>
      </w:r>
    </w:p>
    <w:p>
      <w:pPr>
        <w:pStyle w:val="ConsPlusNormal"/>
        <w:spacing w:lineRule="auto" w:line="240"/>
        <w:ind w:firstLine="709"/>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cs="Times New Roman" w:ascii="Liberation Sans" w:hAnsi="Liberation Sans"/>
          <w:color w:val="000000" w:themeColor="text1"/>
          <w:sz w:val="24"/>
          <w:szCs w:val="24"/>
          <w:shd w:fill="auto" w:val="clear"/>
        </w:rPr>
        <w:t>.</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4.9.3. Выездное обследование проводится без информирования контролируемого лица. </w:t>
      </w:r>
    </w:p>
    <w:p>
      <w:pPr>
        <w:pStyle w:val="HTMLPreformatted"/>
        <w:spacing w:lineRule="auto" w:line="240"/>
        <w:ind w:firstLine="737"/>
        <w:jc w:val="both"/>
        <w:rPr>
          <w:rFonts w:ascii="Liberation Sans" w:hAnsi="Liberation Sans"/>
          <w:sz w:val="24"/>
          <w:szCs w:val="24"/>
        </w:rPr>
      </w:pPr>
      <w:r>
        <w:rPr>
          <w:rFonts w:cs="Times New Roman" w:ascii="Liberation Sans" w:hAnsi="Liberation Sans"/>
          <w:sz w:val="24"/>
          <w:szCs w:val="24"/>
          <w:shd w:fill="auto" w:val="clear"/>
        </w:rPr>
        <w:t xml:space="preserve">4.9.4. </w:t>
      </w:r>
      <w:r>
        <w:rPr>
          <w:rFonts w:cs="Times New Roman" w:ascii="Liberation Sans" w:hAnsi="Liberation Sans"/>
          <w:color w:val="000000"/>
          <w:sz w:val="24"/>
          <w:szCs w:val="24"/>
          <w:shd w:fill="auto" w:val="clear"/>
        </w:rP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pPr>
        <w:pStyle w:val="HTMLPreformatted"/>
        <w:spacing w:lineRule="auto" w:line="240"/>
        <w:ind w:firstLine="737"/>
        <w:jc w:val="both"/>
        <w:rPr>
          <w:rFonts w:ascii="Liberation Sans" w:hAnsi="Liberation Sans"/>
          <w:sz w:val="24"/>
          <w:szCs w:val="24"/>
        </w:rPr>
      </w:pPr>
      <w:r>
        <w:rPr>
          <w:rFonts w:cs="Times New Roman" w:ascii="Liberation Sans" w:hAnsi="Liberation Sans"/>
          <w:color w:val="000000"/>
          <w:sz w:val="24"/>
          <w:szCs w:val="24"/>
          <w:shd w:fill="auto" w:val="clear"/>
        </w:rPr>
        <w:t>4.9.5.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pStyle w:val="Style24"/>
        <w:widowControl/>
        <w:spacing w:lineRule="auto" w:line="240"/>
        <w:ind w:firstLine="480"/>
        <w:jc w:val="both"/>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bCs/>
          <w:sz w:val="24"/>
          <w:szCs w:val="24"/>
          <w:shd w:fill="auto" w:val="clear"/>
        </w:rPr>
        <w:t>5. Досудебное обжалование</w:t>
      </w:r>
    </w:p>
    <w:p>
      <w:pPr>
        <w:pStyle w:val="ConsPlusNormal"/>
        <w:spacing w:lineRule="auto" w:line="240"/>
        <w:ind w:firstLine="709"/>
        <w:jc w:val="center"/>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pPr>
        <w:pStyle w:val="Style24"/>
        <w:widowControl/>
        <w:tabs>
          <w:tab w:val="clear" w:pos="708"/>
          <w:tab w:val="left" w:pos="1134" w:leader="none"/>
        </w:tabs>
        <w:spacing w:lineRule="auto" w:line="240" w:before="0" w:after="0"/>
        <w:ind w:firstLine="709"/>
        <w:jc w:val="both"/>
        <w:rPr>
          <w:rFonts w:ascii="Liberation Sans" w:hAnsi="Liberation Sans"/>
          <w:sz w:val="24"/>
          <w:szCs w:val="24"/>
        </w:rPr>
      </w:pPr>
      <w:bookmarkStart w:id="17" w:name="P043B"/>
      <w:bookmarkEnd w:id="17"/>
      <w:r>
        <w:rPr>
          <w:rFonts w:cs="Times New Roman" w:ascii="Liberation Sans" w:hAnsi="Liberation Sans"/>
          <w:sz w:val="24"/>
          <w:szCs w:val="24"/>
          <w:shd w:fill="auto" w:val="clear"/>
        </w:rPr>
        <w:t>1) решений о проведении контрольных (надзорных) мероприятий и обязательных профилактических визитов;</w:t>
      </w:r>
    </w:p>
    <w:p>
      <w:pPr>
        <w:pStyle w:val="Style24"/>
        <w:widowControl/>
        <w:spacing w:lineRule="auto" w:line="240" w:before="0" w:after="0"/>
        <w:ind w:firstLine="737"/>
        <w:jc w:val="both"/>
        <w:rPr>
          <w:rFonts w:ascii="Liberation Sans" w:hAnsi="Liberation Sans"/>
          <w:sz w:val="24"/>
          <w:szCs w:val="24"/>
        </w:rPr>
      </w:pPr>
      <w:bookmarkStart w:id="18" w:name="P043D"/>
      <w:bookmarkEnd w:id="18"/>
      <w:r>
        <w:rPr>
          <w:rFonts w:ascii="Liberation Sans" w:hAnsi="Liberation Sans"/>
          <w:sz w:val="24"/>
          <w:szCs w:val="24"/>
          <w:shd w:fill="auto" w:val="clear"/>
        </w:rPr>
        <w:t>2) актов контрольных (надзорных) мероприятий и обязательных профилактических визитов, предписаний об устранении выявленных нарушений;</w:t>
      </w:r>
    </w:p>
    <w:p>
      <w:pPr>
        <w:pStyle w:val="Style24"/>
        <w:widowControl/>
        <w:spacing w:lineRule="auto" w:line="240" w:before="0" w:after="0"/>
        <w:ind w:firstLine="737"/>
        <w:jc w:val="both"/>
        <w:rPr>
          <w:rFonts w:ascii="Liberation Sans" w:hAnsi="Liberation Sans"/>
          <w:sz w:val="24"/>
          <w:szCs w:val="24"/>
        </w:rPr>
      </w:pPr>
      <w:bookmarkStart w:id="19" w:name="P043F"/>
      <w:bookmarkEnd w:id="19"/>
      <w:r>
        <w:rPr>
          <w:rFonts w:ascii="Liberation Sans" w:hAnsi="Liberation Sans"/>
          <w:sz w:val="24"/>
          <w:szCs w:val="24"/>
          <w:shd w:fill="auto" w:val="clea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Style24"/>
        <w:widowControl/>
        <w:spacing w:lineRule="auto" w:line="240" w:before="0" w:after="0"/>
        <w:ind w:firstLine="737"/>
        <w:jc w:val="both"/>
        <w:rPr>
          <w:rFonts w:ascii="Liberation Sans" w:hAnsi="Liberation Sans"/>
          <w:sz w:val="24"/>
          <w:szCs w:val="24"/>
        </w:rPr>
      </w:pPr>
      <w:bookmarkStart w:id="20" w:name="P0441"/>
      <w:bookmarkEnd w:id="20"/>
      <w:r>
        <w:rPr>
          <w:rFonts w:ascii="Liberation Sans" w:hAnsi="Liberation Sans"/>
          <w:sz w:val="24"/>
          <w:szCs w:val="24"/>
          <w:shd w:fill="auto" w:val="clear"/>
        </w:rPr>
        <w:t xml:space="preserve">4) решений об отнесении объектов контроля к соответствующей категории риска; </w:t>
      </w:r>
    </w:p>
    <w:p>
      <w:pPr>
        <w:pStyle w:val="Style24"/>
        <w:widowControl/>
        <w:spacing w:lineRule="auto" w:line="240" w:before="0" w:after="0"/>
        <w:ind w:firstLine="737"/>
        <w:jc w:val="both"/>
        <w:rPr>
          <w:rFonts w:ascii="Liberation Sans" w:hAnsi="Liberation Sans"/>
          <w:sz w:val="24"/>
          <w:szCs w:val="24"/>
        </w:rPr>
      </w:pPr>
      <w:bookmarkStart w:id="21" w:name="P0443"/>
      <w:bookmarkEnd w:id="21"/>
      <w:r>
        <w:rPr>
          <w:rFonts w:ascii="Liberation Sans" w:hAnsi="Liberation Sans"/>
          <w:sz w:val="24"/>
          <w:szCs w:val="24"/>
          <w:shd w:fill="auto" w:val="clear"/>
        </w:rPr>
        <w:t>5) решений об отказе в проведении обязательных профилактических визитов по заявлениям контролируемых лиц;</w:t>
      </w:r>
    </w:p>
    <w:p>
      <w:pPr>
        <w:pStyle w:val="Style24"/>
        <w:widowControl/>
        <w:spacing w:lineRule="auto" w:line="240" w:before="0" w:after="0"/>
        <w:ind w:firstLine="680"/>
        <w:jc w:val="both"/>
        <w:rPr>
          <w:rFonts w:ascii="Liberation Sans" w:hAnsi="Liberation Sans"/>
          <w:sz w:val="24"/>
          <w:szCs w:val="24"/>
        </w:rPr>
      </w:pPr>
      <w:bookmarkStart w:id="22" w:name="P0445"/>
      <w:bookmarkEnd w:id="22"/>
      <w:r>
        <w:rPr>
          <w:rFonts w:ascii="Liberation Sans" w:hAnsi="Liberation Sans"/>
          <w:sz w:val="24"/>
          <w:szCs w:val="24"/>
          <w:shd w:fill="auto" w:val="clear"/>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3" w:name="Par374"/>
      <w:bookmarkEnd w:id="23"/>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Материалы, прикладываемые к жалобе, в том числе фото- и видеоматериалы, представляются контролируемым лицом в электронном виде.</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spacing w:lineRule="auto" w:line="240"/>
        <w:ind w:firstLine="709"/>
        <w:jc w:val="both"/>
        <w:rPr>
          <w:rFonts w:ascii="Liberation Sans" w:hAnsi="Liberation Sans"/>
          <w:sz w:val="24"/>
          <w:szCs w:val="24"/>
        </w:rPr>
      </w:pPr>
      <w:r>
        <w:rPr>
          <w:rFonts w:cs="Times New Roman" w:ascii="Liberation Sans" w:hAnsi="Liberation Sans"/>
          <w:color w:val="000000"/>
          <w:sz w:val="24"/>
          <w:szCs w:val="24"/>
          <w:shd w:fill="auto" w:val="clear"/>
        </w:rPr>
        <w:t>Жалоба на действия (бездействия) руководителя Контрольного органа рассматривается Главой Агрызского муниципального района Республики Татарстан</w:t>
      </w:r>
      <w:r>
        <w:rPr>
          <w:rFonts w:cs="Times New Roman" w:ascii="Liberation Sans" w:hAnsi="Liberation Sans"/>
          <w:i/>
          <w:color w:val="000000"/>
          <w:sz w:val="24"/>
          <w:szCs w:val="24"/>
          <w:shd w:fill="auto" w:val="clear"/>
        </w:rPr>
        <w:t>.</w:t>
      </w:r>
    </w:p>
    <w:p>
      <w:pPr>
        <w:pStyle w:val="ConsPlusNormal"/>
        <w:spacing w:lineRule="auto" w:line="240"/>
        <w:ind w:firstLine="709"/>
        <w:jc w:val="both"/>
        <w:rPr>
          <w:rFonts w:ascii="Liberation Sans" w:hAnsi="Liberation Sans"/>
          <w:sz w:val="24"/>
          <w:szCs w:val="24"/>
        </w:rPr>
      </w:pPr>
      <w:bookmarkStart w:id="24" w:name="Par375"/>
      <w:bookmarkEnd w:id="24"/>
      <w:r>
        <w:rPr>
          <w:rFonts w:ascii="Liberation Sans" w:hAnsi="Liberation Sans"/>
          <w:sz w:val="24"/>
          <w:szCs w:val="24"/>
          <w:shd w:fill="auto" w:val="clear"/>
        </w:rPr>
        <w:t xml:space="preserve">5.4. </w:t>
      </w:r>
      <w:r>
        <w:rPr>
          <w:rFonts w:ascii="Liberation Sans" w:hAnsi="Liberation Sans"/>
          <w:color w:val="000000"/>
          <w:sz w:val="24"/>
          <w:szCs w:val="24"/>
          <w:shd w:fill="auto" w:val="clear"/>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ConsPlusNormal"/>
        <w:spacing w:lineRule="auto" w:line="240"/>
        <w:ind w:firstLine="709"/>
        <w:jc w:val="both"/>
        <w:rPr>
          <w:rFonts w:ascii="Liberation Sans" w:hAnsi="Liberation Sans"/>
          <w:sz w:val="24"/>
          <w:szCs w:val="24"/>
        </w:rPr>
      </w:pPr>
      <w:r>
        <w:rPr>
          <w:rFonts w:ascii="Liberation Sans" w:hAnsi="Liberation Sans"/>
          <w:color w:val="000000"/>
          <w:sz w:val="24"/>
          <w:szCs w:val="24"/>
          <w:shd w:fill="auto" w:val="clear"/>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5.5. </w:t>
      </w:r>
      <w:r>
        <w:rPr>
          <w:rFonts w:ascii="Liberation Sans" w:hAnsi="Liberation Sans"/>
          <w:color w:val="000000"/>
          <w:sz w:val="24"/>
          <w:szCs w:val="24"/>
          <w:shd w:fill="auto" w:val="clear"/>
        </w:rPr>
        <w:t>В случае пропуска по уважительной причине срока подачи жалобы этот срок по ходатайству лица, подающего жалобу, может быть восстановлен</w:t>
      </w:r>
      <w:r>
        <w:rPr>
          <w:rFonts w:ascii="Liberation Sans" w:hAnsi="Liberation Sans"/>
          <w:sz w:val="24"/>
          <w:szCs w:val="24"/>
          <w:shd w:fill="auto" w:val="clear"/>
        </w:rPr>
        <w:t xml:space="preserve"> Контрольным органом.</w:t>
      </w:r>
      <w:bookmarkStart w:id="25" w:name="Par377"/>
      <w:bookmarkEnd w:id="25"/>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5.7. Жалоба может содержать ходатайство о приостановлении исполнения обжалуемого решения Контрольного органа.</w:t>
      </w:r>
      <w:bookmarkStart w:id="26" w:name="Par379"/>
      <w:bookmarkEnd w:id="26"/>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о приостановлении исполнения обжалуемого решения Контрольного органа;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2) об отказе в приостановлении исполнения обжалуемого решения Контрольного органа. </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tabs>
          <w:tab w:val="clear" w:pos="708"/>
          <w:tab w:val="left" w:pos="1134" w:leader="none"/>
        </w:tabs>
        <w:spacing w:lineRule="auto" w:line="240"/>
        <w:ind w:left="709" w:hanging="0"/>
        <w:jc w:val="both"/>
        <w:rPr>
          <w:rFonts w:ascii="Liberation Sans" w:hAnsi="Liberation Sans"/>
          <w:sz w:val="24"/>
          <w:szCs w:val="24"/>
        </w:rPr>
      </w:pPr>
      <w:bookmarkStart w:id="27" w:name="Par383"/>
      <w:bookmarkEnd w:id="27"/>
      <w:r>
        <w:rPr>
          <w:rFonts w:cs="Times New Roman" w:ascii="Liberation Sans" w:hAnsi="Liberation Sans"/>
          <w:sz w:val="24"/>
          <w:szCs w:val="24"/>
          <w:shd w:fill="auto" w:val="clear"/>
        </w:rPr>
        <w:t>5.9. Жалоба должна содержать:</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 требования контролируемого лица, подавшего жалобу;</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6) </w:t>
      </w:r>
      <w:bookmarkStart w:id="28" w:name="P046A"/>
      <w:bookmarkStart w:id="29" w:name="startSelection_Копия_2"/>
      <w:bookmarkEnd w:id="28"/>
      <w:bookmarkEnd w:id="29"/>
      <w:r>
        <w:rPr>
          <w:rFonts w:ascii="Liberation Sans" w:hAnsi="Liberation Sans"/>
          <w:sz w:val="24"/>
          <w:szCs w:val="24"/>
          <w:shd w:fill="auto" w:val="clear"/>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1-3 части 4 статьи 40 Федерального закона № 248-ФЗ.</w:t>
      </w:r>
    </w:p>
    <w:p>
      <w:pPr>
        <w:pStyle w:val="ConsPlusNormal"/>
        <w:spacing w:lineRule="auto" w:line="240"/>
        <w:ind w:firstLine="709"/>
        <w:jc w:val="both"/>
        <w:rPr>
          <w:rFonts w:ascii="Liberation Sans" w:hAnsi="Liberation Sans"/>
          <w:sz w:val="24"/>
          <w:szCs w:val="24"/>
        </w:rPr>
      </w:pPr>
      <w:r>
        <w:rPr>
          <w:rFonts w:ascii="Liberation Sans" w:hAnsi="Liberation Sans"/>
          <w:color w:val="000000"/>
          <w:sz w:val="24"/>
          <w:szCs w:val="24"/>
          <w:shd w:fill="auto" w:val="clear"/>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spacing w:lineRule="auto" w:line="240"/>
        <w:ind w:firstLine="709"/>
        <w:jc w:val="both"/>
        <w:rPr>
          <w:rFonts w:ascii="Liberation Sans" w:hAnsi="Liberation Sans"/>
          <w:sz w:val="24"/>
          <w:szCs w:val="24"/>
        </w:rPr>
      </w:pPr>
      <w:bookmarkStart w:id="30" w:name="Par390"/>
      <w:bookmarkEnd w:id="30"/>
      <w:r>
        <w:rPr>
          <w:rFonts w:ascii="Liberation Sans" w:hAnsi="Liberation Sans"/>
          <w:sz w:val="24"/>
          <w:szCs w:val="24"/>
          <w:shd w:fill="auto" w:val="clear"/>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2) в удовлетворении ходатайства о восстановлении пропущенного срока на подачу жалобы отказано;</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3) до принятия решения по жалобе от контролируемого лица, ее подавшего, поступило заявление об отзыве жалобы;</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4) имеется решение суда по вопросам, поставленным в жалобе;</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5) ранее в Контрольный орган была подана другая жалоба от того же контролируемого лица по тем же основаниям;</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8) жалоба подана в ненадлежащий орган;</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9) законодательством Российской Федерации предусмотрен только судебный порядок обжалования решений Контрольного органа.</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5.14. </w:t>
      </w:r>
      <w:r>
        <w:rPr>
          <w:rFonts w:eastAsia="Calibri" w:ascii="Liberation Sans" w:hAnsi="Liberation Sans"/>
          <w:sz w:val="24"/>
          <w:szCs w:val="24"/>
          <w:shd w:fill="auto" w:val="clear"/>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widowControl/>
        <w:spacing w:lineRule="auto" w:line="240"/>
        <w:jc w:val="both"/>
        <w:rPr>
          <w:rFonts w:ascii="Liberation Sans" w:hAnsi="Liberation Sans"/>
          <w:sz w:val="24"/>
          <w:szCs w:val="24"/>
        </w:rPr>
      </w:pPr>
      <w:r>
        <w:rPr>
          <w:rFonts w:eastAsia="Calibri" w:cs="Times New Roman" w:ascii="Liberation Sans" w:hAnsi="Liberation Sans"/>
          <w:sz w:val="24"/>
          <w:szCs w:val="24"/>
          <w:shd w:fill="auto" w:val="clear"/>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widowControl/>
        <w:spacing w:lineRule="auto" w:line="240"/>
        <w:jc w:val="both"/>
        <w:rPr>
          <w:rFonts w:ascii="Liberation Sans" w:hAnsi="Liberation Sans"/>
          <w:sz w:val="24"/>
          <w:szCs w:val="24"/>
        </w:rPr>
      </w:pPr>
      <w:r>
        <w:rPr>
          <w:rFonts w:eastAsia="Calibri" w:cs="Times New Roman" w:ascii="Liberation Sans" w:hAnsi="Liberation Sans"/>
          <w:sz w:val="24"/>
          <w:szCs w:val="24"/>
          <w:shd w:fill="auto" w:val="clear"/>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5.15 Рассмотрение жалобы проводится в соответствии с главой 9 Федерального закона № 248-ФЗ.</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 xml:space="preserve">5.16. </w:t>
      </w:r>
      <w:r>
        <w:rPr>
          <w:rFonts w:ascii="Liberation Sans" w:hAnsi="Liberation Sans"/>
          <w:color w:val="000000"/>
          <w:sz w:val="24"/>
          <w:szCs w:val="24"/>
          <w:shd w:fill="auto" w:val="clear"/>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HTMLPreformatted"/>
        <w:spacing w:lineRule="auto" w:line="240"/>
        <w:ind w:firstLine="709"/>
        <w:jc w:val="both"/>
        <w:rPr>
          <w:rFonts w:ascii="Liberation Sans" w:hAnsi="Liberation Sans"/>
          <w:sz w:val="24"/>
          <w:szCs w:val="24"/>
        </w:rPr>
      </w:pPr>
      <w:r>
        <w:rPr>
          <w:rFonts w:cs="Times New Roman" w:ascii="Liberation Sans" w:hAnsi="Liberation Sans"/>
          <w:sz w:val="24"/>
          <w:szCs w:val="24"/>
          <w:shd w:fill="auto" w:val="clear"/>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tabs>
          <w:tab w:val="clear" w:pos="708"/>
          <w:tab w:val="left" w:pos="1134" w:leader="none"/>
        </w:tabs>
        <w:spacing w:lineRule="auto" w:line="240"/>
        <w:ind w:left="0" w:firstLine="709"/>
        <w:jc w:val="both"/>
        <w:rPr>
          <w:rFonts w:ascii="Liberation Sans" w:hAnsi="Liberation Sans"/>
          <w:sz w:val="24"/>
          <w:szCs w:val="24"/>
        </w:rPr>
      </w:pPr>
      <w:r>
        <w:rPr>
          <w:rFonts w:cs="Times New Roman" w:ascii="Liberation Sans" w:hAnsi="Liberation Sans"/>
          <w:sz w:val="24"/>
          <w:szCs w:val="24"/>
          <w:shd w:fill="auto" w:val="clear"/>
        </w:rPr>
        <w:t>5.20. По итогам рассмотрения жалобы руководитель (заместитель руководителя) Контрольного органа принимает одно из следующих решений: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1) оставляет жалобу без удовлетворения;</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2) отменяет решение Контрольного органа полностью или частично;</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3) отменяет решение Контрольного органа полностью и принимает новое решение;</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spacing w:lineRule="auto" w:line="240"/>
        <w:ind w:firstLine="709"/>
        <w:jc w:val="both"/>
        <w:rPr>
          <w:rFonts w:ascii="Liberation Sans" w:hAnsi="Liberation Sans"/>
          <w:sz w:val="24"/>
          <w:szCs w:val="24"/>
        </w:rPr>
      </w:pPr>
      <w:r>
        <w:rPr>
          <w:rFonts w:ascii="Liberation Sans" w:hAnsi="Liberation Sans"/>
          <w:sz w:val="24"/>
          <w:szCs w:val="24"/>
          <w:shd w:fill="auto" w:val="clear"/>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spacing w:lineRule="auto" w:line="240"/>
        <w:ind w:firstLine="709"/>
        <w:jc w:val="both"/>
        <w:rPr>
          <w:rFonts w:ascii="Liberation Sans" w:hAnsi="Liberation Sans"/>
          <w:sz w:val="24"/>
          <w:szCs w:val="24"/>
        </w:rPr>
      </w:pPr>
      <w:r>
        <w:rPr>
          <w:rFonts w:eastAsia="Calibri" w:ascii="Liberation Sans" w:hAnsi="Liberation Sans"/>
          <w:sz w:val="24"/>
          <w:szCs w:val="24"/>
          <w:shd w:fill="auto" w:val="clear"/>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Normal"/>
        <w:widowControl/>
        <w:spacing w:lineRule="auto" w:line="240"/>
        <w:rPr>
          <w:rFonts w:ascii="Liberation Sans" w:hAnsi="Liberation Sans" w:cs="Times New Roman"/>
          <w:color w:val="auto"/>
          <w:sz w:val="24"/>
          <w:szCs w:val="24"/>
          <w:highlight w:val="none"/>
          <w:shd w:fill="auto" w:val="clear"/>
        </w:rPr>
      </w:pPr>
      <w:r>
        <w:rPr>
          <w:rFonts w:cs="Times New Roman" w:ascii="Liberation Sans" w:hAnsi="Liberation Sans"/>
          <w:color w:val="000000"/>
          <w:sz w:val="24"/>
          <w:szCs w:val="24"/>
          <w:shd w:fill="auto" w:val="clear"/>
        </w:rPr>
      </w:r>
      <w:r>
        <w:br w:type="page"/>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Приложение 1</w:t>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к Положению о муниципальном контроле</w:t>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 xml:space="preserve"> </w:t>
      </w:r>
      <w:r>
        <w:rPr>
          <w:rFonts w:cs="Times New Roman" w:ascii="Liberation Sans" w:hAnsi="Liberation Sans"/>
          <w:sz w:val="24"/>
          <w:szCs w:val="24"/>
          <w:shd w:fill="auto" w:val="clear"/>
        </w:rPr>
        <w:t>на автомобильном транспорте, городском</w:t>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 xml:space="preserve"> </w:t>
      </w:r>
      <w:r>
        <w:rPr>
          <w:rFonts w:cs="Times New Roman" w:ascii="Liberation Sans" w:hAnsi="Liberation Sans"/>
          <w:sz w:val="24"/>
          <w:szCs w:val="24"/>
          <w:shd w:fill="auto" w:val="clear"/>
        </w:rPr>
        <w:t>наземном электрическом транспорте и в дорожном хозяйстве в Агрызском муниципальном</w:t>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 xml:space="preserve"> </w:t>
      </w:r>
      <w:r>
        <w:rPr>
          <w:rFonts w:cs="Times New Roman" w:ascii="Liberation Sans" w:hAnsi="Liberation Sans"/>
          <w:sz w:val="24"/>
          <w:szCs w:val="24"/>
          <w:shd w:fill="auto" w:val="clear"/>
        </w:rPr>
        <w:t>районе Республики Татарстан</w:t>
      </w:r>
      <w:r>
        <w:rPr>
          <w:rFonts w:cs="Times New Roman" w:ascii="Liberation Sans" w:hAnsi="Liberation Sans"/>
          <w:i/>
          <w:color w:val="000000"/>
          <w:sz w:val="24"/>
          <w:szCs w:val="24"/>
          <w:shd w:fill="auto" w:val="clear"/>
        </w:rPr>
        <w:t xml:space="preserve"> </w:t>
      </w:r>
    </w:p>
    <w:p>
      <w:pPr>
        <w:pStyle w:val="ConsPlusNormal"/>
        <w:spacing w:lineRule="auto" w:line="240"/>
        <w:ind w:left="4395" w:hanging="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bCs/>
          <w:sz w:val="24"/>
          <w:szCs w:val="24"/>
          <w:shd w:fill="auto" w:val="clear"/>
        </w:rPr>
        <w:t xml:space="preserve">Перечень должностных лиц  </w:t>
      </w:r>
    </w:p>
    <w:p>
      <w:pPr>
        <w:pStyle w:val="ConsPlusNormal"/>
        <w:spacing w:lineRule="auto" w:line="240"/>
        <w:ind w:hanging="0"/>
        <w:jc w:val="center"/>
        <w:rPr>
          <w:rFonts w:ascii="Liberation Sans" w:hAnsi="Liberation Sans"/>
          <w:sz w:val="24"/>
          <w:szCs w:val="24"/>
        </w:rPr>
      </w:pPr>
      <w:r>
        <w:rPr>
          <w:rFonts w:ascii="Liberation Sans" w:hAnsi="Liberation Sans"/>
          <w:bCs/>
          <w:sz w:val="24"/>
          <w:szCs w:val="24"/>
          <w:shd w:fill="auto" w:val="clear"/>
        </w:rPr>
        <w:t xml:space="preserve">Исполнительного комитета Агрызского муниципального района Республики Татарстан,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pPr>
        <w:pStyle w:val="ConsPlusNormal"/>
        <w:spacing w:lineRule="auto" w:line="240"/>
        <w:ind w:hanging="0"/>
        <w:jc w:val="center"/>
        <w:rPr>
          <w:rFonts w:ascii="Liberation Sans" w:hAnsi="Liberation Sans"/>
          <w:sz w:val="24"/>
          <w:szCs w:val="24"/>
        </w:rPr>
      </w:pPr>
      <w:r>
        <w:rPr>
          <w:rFonts w:ascii="Liberation Sans" w:hAnsi="Liberation Sans"/>
          <w:bCs/>
          <w:sz w:val="24"/>
          <w:szCs w:val="24"/>
          <w:shd w:fill="auto" w:val="clear"/>
        </w:rPr>
        <w:t>в Агрызском муниципальном районе Республике Татарстан</w:t>
      </w:r>
    </w:p>
    <w:p>
      <w:pPr>
        <w:pStyle w:val="ConsPlusNormal"/>
        <w:spacing w:lineRule="auto" w:line="24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jc w:val="both"/>
        <w:rPr>
          <w:rFonts w:ascii="Liberation Sans" w:hAnsi="Liberation Sans"/>
          <w:sz w:val="24"/>
          <w:szCs w:val="24"/>
        </w:rPr>
      </w:pPr>
      <w:r>
        <w:rPr>
          <w:rFonts w:ascii="Liberation Sans" w:hAnsi="Liberation Sans"/>
          <w:sz w:val="24"/>
          <w:szCs w:val="24"/>
          <w:shd w:fill="auto" w:val="clear"/>
        </w:rPr>
        <w:t xml:space="preserve">1. Главный специалист отдела строительства, архитектуры и градостроительства Исполнительного комитета Агрызского муниципального района Республики Татарстан </w:t>
      </w:r>
    </w:p>
    <w:p>
      <w:pPr>
        <w:pStyle w:val="Normal"/>
        <w:widowControl/>
        <w:spacing w:lineRule="auto" w:line="240"/>
        <w:rPr>
          <w:rFonts w:ascii="Liberation Sans" w:hAnsi="Liberation Sans" w:cs="Times New Roman"/>
          <w:color w:val="auto"/>
          <w:sz w:val="24"/>
          <w:szCs w:val="24"/>
          <w:highlight w:val="none"/>
          <w:shd w:fill="auto" w:val="clear"/>
        </w:rPr>
      </w:pPr>
      <w:r>
        <w:rPr>
          <w:rFonts w:cs="Times New Roman" w:ascii="Liberation Sans" w:hAnsi="Liberation Sans"/>
          <w:color w:val="000000"/>
          <w:sz w:val="24"/>
          <w:szCs w:val="24"/>
          <w:shd w:fill="auto" w:val="clear"/>
        </w:rPr>
      </w:r>
      <w:r>
        <w:br w:type="page"/>
      </w:r>
    </w:p>
    <w:p>
      <w:pPr>
        <w:pStyle w:val="ConsPlusNormal"/>
        <w:spacing w:lineRule="auto" w:line="240"/>
        <w:ind w:hanging="0"/>
        <w:jc w:val="both"/>
        <w:rPr>
          <w:rFonts w:ascii="Liberation Sans" w:hAnsi="Liberation Sans"/>
          <w:sz w:val="24"/>
          <w:szCs w:val="24"/>
          <w:highlight w:val="none"/>
          <w:shd w:fill="auto" w:val="clear"/>
        </w:rPr>
      </w:pPr>
      <w:r>
        <w:rPr>
          <w:rFonts w:ascii="Liberation Sans" w:hAnsi="Liberation Sans"/>
          <w:sz w:val="24"/>
          <w:szCs w:val="24"/>
          <w:shd w:fill="auto" w:val="clear"/>
        </w:rPr>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Приложение 2</w:t>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к Положению о муниципальном контроле на автомобильном транспорте, городском наземном электрическом транспорте и в дорожном хозяйстве в Агрызском муниципальном районе</w:t>
      </w:r>
    </w:p>
    <w:p>
      <w:pPr>
        <w:pStyle w:val="Normal"/>
        <w:widowControl/>
        <w:spacing w:lineRule="auto" w:line="240"/>
        <w:ind w:left="4536" w:hanging="0"/>
        <w:jc w:val="right"/>
        <w:rPr>
          <w:rFonts w:ascii="Liberation Sans" w:hAnsi="Liberation Sans"/>
          <w:sz w:val="24"/>
          <w:szCs w:val="24"/>
        </w:rPr>
      </w:pPr>
      <w:r>
        <w:rPr>
          <w:rFonts w:cs="Times New Roman" w:ascii="Liberation Sans" w:hAnsi="Liberation Sans"/>
          <w:sz w:val="24"/>
          <w:szCs w:val="24"/>
          <w:shd w:fill="auto" w:val="clear"/>
        </w:rPr>
        <w:t xml:space="preserve"> </w:t>
      </w:r>
      <w:r>
        <w:rPr>
          <w:rFonts w:cs="Times New Roman" w:ascii="Liberation Sans" w:hAnsi="Liberation Sans"/>
          <w:sz w:val="24"/>
          <w:szCs w:val="24"/>
          <w:shd w:fill="auto" w:val="clear"/>
        </w:rPr>
        <w:t>Республики Татарстан</w:t>
      </w:r>
    </w:p>
    <w:p>
      <w:pPr>
        <w:pStyle w:val="ConsPlusNormal"/>
        <w:spacing w:lineRule="auto" w:line="24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sz w:val="24"/>
          <w:szCs w:val="24"/>
        </w:rPr>
      </w:pPr>
      <w:r>
        <w:rPr>
          <w:rFonts w:ascii="Liberation Sans" w:hAnsi="Liberation Sans"/>
          <w:bCs/>
          <w:sz w:val="24"/>
          <w:szCs w:val="24"/>
          <w:shd w:fill="auto" w:val="clear"/>
        </w:rPr>
        <w:t xml:space="preserve">Критерии отнесения объектов контроля </w:t>
      </w:r>
      <w:r>
        <w:rPr>
          <w:rFonts w:ascii="Liberation Sans" w:hAnsi="Liberation Sans"/>
          <w:bCs/>
          <w:color w:val="000000"/>
          <w:sz w:val="24"/>
          <w:szCs w:val="24"/>
          <w:shd w:fill="auto" w:val="clear"/>
        </w:rPr>
        <w:t xml:space="preserve">к категориям риска в рамках осуществления муниципального контроля </w:t>
      </w:r>
      <w:r>
        <w:rPr>
          <w:rFonts w:ascii="Liberation Sans" w:hAnsi="Liberation Sans"/>
          <w:bCs/>
          <w:sz w:val="24"/>
          <w:szCs w:val="24"/>
          <w:shd w:fill="auto" w:val="clear"/>
        </w:rPr>
        <w:t>на автомобильном транспорте, городском наземном электрическом транспорте и в дорожном хозяйстве в Агрызском муниципальном районе Республики Татарстан</w:t>
      </w:r>
    </w:p>
    <w:p>
      <w:pPr>
        <w:pStyle w:val="ConsPlusNormal"/>
        <w:spacing w:lineRule="auto" w:line="240"/>
        <w:ind w:hanging="0"/>
        <w:jc w:val="center"/>
        <w:rPr>
          <w:rFonts w:ascii="Liberation Sans" w:hAnsi="Liberation Sans"/>
          <w:color w:val="000000"/>
          <w:sz w:val="24"/>
          <w:szCs w:val="24"/>
          <w:highlight w:val="none"/>
          <w:shd w:fill="auto" w:val="clear"/>
        </w:rPr>
      </w:pPr>
      <w:r>
        <w:rPr>
          <w:rFonts w:ascii="Liberation Sans" w:hAnsi="Liberation Sans"/>
          <w:color w:val="000000"/>
          <w:sz w:val="24"/>
          <w:szCs w:val="24"/>
          <w:shd w:fill="auto" w:val="clear"/>
        </w:rPr>
      </w:r>
    </w:p>
    <w:tbl>
      <w:tblPr>
        <w:tblW w:w="10193" w:type="dxa"/>
        <w:jc w:val="left"/>
        <w:tblInd w:w="125" w:type="dxa"/>
        <w:tblLayout w:type="fixed"/>
        <w:tblCellMar>
          <w:top w:w="0" w:type="dxa"/>
          <w:left w:w="130" w:type="dxa"/>
          <w:bottom w:w="0" w:type="dxa"/>
          <w:right w:w="130" w:type="dxa"/>
        </w:tblCellMar>
        <w:tblLook w:noVBand="0" w:val="00a0" w:noHBand="0" w:lastColumn="0" w:firstColumn="1" w:lastRow="0" w:firstRow="1"/>
      </w:tblPr>
      <w:tblGrid>
        <w:gridCol w:w="642"/>
        <w:gridCol w:w="7566"/>
        <w:gridCol w:w="1985"/>
      </w:tblGrid>
      <w:tr>
        <w:trPr>
          <w:trHeight w:val="795" w:hRule="atLeast"/>
        </w:trPr>
        <w:tc>
          <w:tcPr>
            <w:tcW w:w="642" w:type="dxa"/>
            <w:tcBorders>
              <w:top w:val="single" w:sz="6" w:space="0" w:color="000000"/>
              <w:left w:val="single" w:sz="6" w:space="0" w:color="000000"/>
              <w:right w:val="single" w:sz="6" w:space="0" w:color="000000"/>
            </w:tcBorders>
          </w:tcPr>
          <w:p>
            <w:pPr>
              <w:pStyle w:val="Normal"/>
              <w:widowControl w:val="false"/>
              <w:spacing w:lineRule="auto" w:line="240"/>
              <w:rPr>
                <w:rFonts w:ascii="Liberation Sans" w:hAnsi="Liberation Sans"/>
                <w:sz w:val="24"/>
                <w:szCs w:val="24"/>
              </w:rPr>
            </w:pPr>
            <w:r>
              <w:rPr>
                <w:rFonts w:cs="Times New Roman" w:ascii="Liberation Sans" w:hAnsi="Liberation Sans"/>
                <w:sz w:val="24"/>
                <w:szCs w:val="24"/>
                <w:shd w:fill="auto" w:val="clear"/>
              </w:rPr>
              <w:t> </w:t>
            </w:r>
            <w:r>
              <w:rPr>
                <w:rFonts w:cs="Times New Roman" w:ascii="Liberation Sans" w:hAnsi="Liberation Sans"/>
                <w:sz w:val="24"/>
                <w:szCs w:val="24"/>
                <w:shd w:fill="auto" w:val="clear"/>
              </w:rPr>
              <w:t>п/п</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Объекты муниципального контроля в сфере автомобильного транспорта, городского наземного электрического транспорта и в дорожного хозяйства в Агрызском муниципальном районе</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Категория риска</w:t>
            </w:r>
          </w:p>
        </w:tc>
      </w:tr>
      <w:tr>
        <w:trPr/>
        <w:tc>
          <w:tcPr>
            <w:tcW w:w="642"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1</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both"/>
              <w:rPr>
                <w:rFonts w:ascii="Liberation Sans" w:hAnsi="Liberation Sans"/>
                <w:sz w:val="24"/>
                <w:szCs w:val="24"/>
              </w:rPr>
            </w:pPr>
            <w:r>
              <w:rPr>
                <w:rFonts w:cs="Times New Roman" w:ascii="Liberation Sans" w:hAnsi="Liberation Sans"/>
                <w:sz w:val="24"/>
                <w:szCs w:val="24"/>
                <w:shd w:fill="auto" w:val="clear"/>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Pr>
                <w:rFonts w:cs="Times New Roman" w:ascii="Liberation Sans" w:hAnsi="Liberation Sans"/>
                <w:spacing w:val="2"/>
                <w:sz w:val="24"/>
                <w:szCs w:val="24"/>
                <w:shd w:fill="auto" w:val="clear"/>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Значительный риск</w:t>
            </w:r>
          </w:p>
        </w:tc>
      </w:tr>
      <w:tr>
        <w:trPr/>
        <w:tc>
          <w:tcPr>
            <w:tcW w:w="642"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2</w:t>
            </w:r>
          </w:p>
        </w:tc>
        <w:tc>
          <w:tcPr>
            <w:tcW w:w="7566" w:type="dxa"/>
            <w:tcBorders>
              <w:top w:val="single" w:sz="6" w:space="0" w:color="000000"/>
              <w:left w:val="single" w:sz="6" w:space="0" w:color="000000"/>
              <w:right w:val="single" w:sz="6" w:space="0" w:color="000000"/>
            </w:tcBorders>
          </w:tcPr>
          <w:p>
            <w:pPr>
              <w:pStyle w:val="Normal"/>
              <w:widowControl w:val="false"/>
              <w:spacing w:lineRule="auto" w:line="240"/>
              <w:jc w:val="both"/>
              <w:rPr>
                <w:rFonts w:ascii="Liberation Sans" w:hAnsi="Liberation Sans"/>
                <w:sz w:val="24"/>
                <w:szCs w:val="24"/>
              </w:rPr>
            </w:pPr>
            <w:r>
              <w:rPr>
                <w:rFonts w:cs="Times New Roman" w:ascii="Liberation Sans" w:hAnsi="Liberation Sans"/>
                <w:sz w:val="24"/>
                <w:szCs w:val="24"/>
                <w:shd w:fill="auto" w:val="clear"/>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решением,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cs="Times New Roman" w:ascii="Liberation Sans" w:hAnsi="Liberation Sans"/>
                <w:spacing w:val="2"/>
                <w:sz w:val="24"/>
                <w:szCs w:val="24"/>
                <w:shd w:fill="auto" w:val="clear"/>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Средний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3</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both"/>
              <w:rPr>
                <w:rFonts w:ascii="Liberation Sans" w:hAnsi="Liberation Sans"/>
                <w:sz w:val="24"/>
                <w:szCs w:val="24"/>
              </w:rPr>
            </w:pPr>
            <w:r>
              <w:rPr>
                <w:rFonts w:cs="Times New Roman" w:ascii="Liberation Sans" w:hAnsi="Liberation Sans"/>
                <w:sz w:val="24"/>
                <w:szCs w:val="24"/>
                <w:shd w:fill="auto" w:val="clear"/>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cs="Times New Roman" w:ascii="Liberation Sans" w:hAnsi="Liberation Sans"/>
                <w:spacing w:val="2"/>
                <w:sz w:val="24"/>
                <w:szCs w:val="24"/>
                <w:shd w:fill="auto" w:val="clear"/>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Умеренный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4</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both"/>
              <w:rPr>
                <w:rFonts w:ascii="Liberation Sans" w:hAnsi="Liberation Sans"/>
                <w:sz w:val="24"/>
                <w:szCs w:val="24"/>
              </w:rPr>
            </w:pPr>
            <w:r>
              <w:rPr>
                <w:rFonts w:cs="Times New Roman" w:ascii="Liberation Sans" w:hAnsi="Liberation Sans"/>
                <w:sz w:val="24"/>
                <w:szCs w:val="24"/>
                <w:shd w:fill="auto" w:val="clear"/>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jc w:val="center"/>
              <w:rPr>
                <w:rFonts w:ascii="Liberation Sans" w:hAnsi="Liberation Sans"/>
                <w:sz w:val="24"/>
                <w:szCs w:val="24"/>
              </w:rPr>
            </w:pPr>
            <w:r>
              <w:rPr>
                <w:rFonts w:cs="Times New Roman" w:ascii="Liberation Sans" w:hAnsi="Liberation Sans"/>
                <w:sz w:val="24"/>
                <w:szCs w:val="24"/>
                <w:shd w:fill="auto" w:val="clear"/>
              </w:rPr>
              <w:t>Низкий риск</w:t>
            </w:r>
          </w:p>
        </w:tc>
      </w:tr>
    </w:tbl>
    <w:p>
      <w:pPr>
        <w:pStyle w:val="Normal"/>
        <w:widowControl/>
        <w:spacing w:lineRule="auto" w:line="240" w:before="0" w:after="200"/>
        <w:ind w:firstLine="708"/>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spacing w:lineRule="auto" w:line="240" w:before="0" w:after="200"/>
        <w:ind w:firstLine="708"/>
        <w:rPr>
          <w:rFonts w:ascii="Liberation Sans" w:hAnsi="Liberation Sans" w:cs="Times New Roman"/>
          <w:sz w:val="24"/>
          <w:szCs w:val="24"/>
          <w:highlight w:val="none"/>
          <w:shd w:fill="auto" w:val="clear"/>
        </w:rPr>
      </w:pPr>
      <w:r>
        <w:rPr>
          <w:rFonts w:cs="Times New Roman" w:ascii="Liberation Sans" w:hAnsi="Liberation Sans"/>
          <w:sz w:val="24"/>
          <w:szCs w:val="24"/>
          <w:shd w:fill="auto" w:val="clear"/>
        </w:rPr>
      </w:r>
    </w:p>
    <w:p>
      <w:pPr>
        <w:pStyle w:val="Normal"/>
        <w:widowControl/>
        <w:spacing w:lineRule="auto" w:line="240"/>
        <w:ind w:left="-567" w:firstLine="425"/>
        <w:jc w:val="right"/>
        <w:rPr>
          <w:rFonts w:ascii="Liberation Sans" w:hAnsi="Liberation Sans" w:eastAsia="Calibri" w:cs="Times New Roman"/>
          <w:color w:val="000000"/>
          <w:sz w:val="24"/>
          <w:szCs w:val="24"/>
          <w:shd w:fill="auto" w:val="clear"/>
          <w:lang w:eastAsia="en-US"/>
        </w:rPr>
      </w:pPr>
      <w:r>
        <w:rPr>
          <w:rFonts w:eastAsia="Calibri" w:cs="Times New Roman" w:ascii="Liberation Sans" w:hAnsi="Liberation Sans"/>
          <w:color w:val="000000"/>
          <w:sz w:val="24"/>
          <w:szCs w:val="24"/>
          <w:shd w:fill="auto" w:val="clear"/>
          <w:lang w:eastAsia="en-US"/>
        </w:rPr>
      </w:r>
      <w:r>
        <w:br w:type="page"/>
      </w:r>
    </w:p>
    <w:p>
      <w:pPr>
        <w:pStyle w:val="Normal"/>
        <w:widowControl/>
        <w:spacing w:lineRule="auto" w:line="240"/>
        <w:ind w:left="-567" w:firstLine="425"/>
        <w:jc w:val="right"/>
        <w:rPr>
          <w:rFonts w:ascii="Liberation Sans" w:hAnsi="Liberation Sans"/>
          <w:sz w:val="24"/>
          <w:szCs w:val="24"/>
        </w:rPr>
      </w:pPr>
      <w:r>
        <w:rPr>
          <w:rFonts w:eastAsia="Calibri" w:cs="Times New Roman" w:ascii="Liberation Sans" w:hAnsi="Liberation Sans"/>
          <w:color w:val="000000"/>
          <w:sz w:val="24"/>
          <w:szCs w:val="24"/>
          <w:shd w:fill="auto" w:val="clear"/>
          <w:lang w:eastAsia="en-US"/>
        </w:rPr>
        <w:t>Утвержден</w:t>
      </w:r>
    </w:p>
    <w:p>
      <w:pPr>
        <w:pStyle w:val="Normal"/>
        <w:widowControl/>
        <w:spacing w:lineRule="auto" w:line="240"/>
        <w:ind w:left="-567" w:firstLine="425"/>
        <w:jc w:val="right"/>
        <w:rPr>
          <w:rFonts w:ascii="Liberation Sans" w:hAnsi="Liberation Sans"/>
          <w:sz w:val="24"/>
          <w:szCs w:val="24"/>
        </w:rPr>
      </w:pPr>
      <w:r>
        <w:rPr>
          <w:rFonts w:eastAsia="Calibri" w:cs="Times New Roman" w:ascii="Liberation Sans" w:hAnsi="Liberation Sans" w:eastAsiaTheme="minorHAnsi"/>
          <w:color w:val="000000"/>
          <w:sz w:val="24"/>
          <w:szCs w:val="24"/>
          <w:shd w:fill="auto" w:val="clear"/>
          <w:lang w:eastAsia="en-US"/>
        </w:rPr>
        <w:t xml:space="preserve">решением </w:t>
      </w:r>
      <w:r>
        <w:rPr>
          <w:rFonts w:cs="Times New Roman" w:ascii="Liberation Sans" w:hAnsi="Liberation Sans"/>
          <w:iCs/>
          <w:color w:val="000000" w:themeColor="text1"/>
          <w:sz w:val="24"/>
          <w:szCs w:val="24"/>
          <w:shd w:fill="auto" w:val="clear"/>
          <w:lang w:eastAsia="zh-CN"/>
        </w:rPr>
        <w:t xml:space="preserve">Совета </w:t>
      </w:r>
    </w:p>
    <w:p>
      <w:pPr>
        <w:pStyle w:val="Normal"/>
        <w:widowControl/>
        <w:spacing w:lineRule="auto" w:line="240"/>
        <w:ind w:left="-567" w:firstLine="425"/>
        <w:jc w:val="right"/>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 xml:space="preserve">Агрызского муниципального района </w:t>
      </w:r>
    </w:p>
    <w:p>
      <w:pPr>
        <w:pStyle w:val="Normal"/>
        <w:widowControl/>
        <w:spacing w:lineRule="auto" w:line="240"/>
        <w:ind w:left="-567" w:firstLine="425"/>
        <w:jc w:val="right"/>
        <w:rPr>
          <w:rFonts w:ascii="Liberation Sans" w:hAnsi="Liberation Sans"/>
          <w:sz w:val="24"/>
          <w:szCs w:val="24"/>
        </w:rPr>
      </w:pPr>
      <w:r>
        <w:rPr>
          <w:rFonts w:cs="Times New Roman" w:ascii="Liberation Sans" w:hAnsi="Liberation Sans"/>
          <w:iCs/>
          <w:color w:val="000000" w:themeColor="text1"/>
          <w:sz w:val="24"/>
          <w:szCs w:val="24"/>
          <w:shd w:fill="auto" w:val="clear"/>
          <w:lang w:eastAsia="zh-CN"/>
        </w:rPr>
        <w:t>Республики Татарстан</w:t>
      </w:r>
    </w:p>
    <w:p>
      <w:pPr>
        <w:pStyle w:val="Normal"/>
        <w:widowControl/>
        <w:spacing w:lineRule="auto" w:line="240"/>
        <w:ind w:left="5103" w:hanging="0"/>
        <w:jc w:val="right"/>
        <w:rPr>
          <w:rFonts w:ascii="Liberation Sans" w:hAnsi="Liberation Sans"/>
          <w:sz w:val="24"/>
          <w:szCs w:val="24"/>
        </w:rPr>
      </w:pPr>
      <w:r>
        <w:rPr>
          <w:rFonts w:eastAsia="Calibri" w:cs="Times New Roman" w:ascii="Liberation Sans" w:hAnsi="Liberation Sans" w:eastAsiaTheme="minorHAnsi"/>
          <w:color w:val="000000"/>
          <w:sz w:val="24"/>
          <w:szCs w:val="24"/>
          <w:shd w:fill="auto" w:val="clear"/>
          <w:lang w:eastAsia="en-US"/>
        </w:rPr>
        <w:t>от 22.04.2025 № 46-9</w:t>
      </w:r>
    </w:p>
    <w:p>
      <w:pPr>
        <w:pStyle w:val="ConsPlusNormal"/>
        <w:spacing w:lineRule="auto" w:line="240"/>
        <w:jc w:val="center"/>
        <w:rPr>
          <w:rFonts w:ascii="Liberation Sans" w:hAnsi="Liberation Sans"/>
          <w:sz w:val="24"/>
          <w:szCs w:val="24"/>
          <w:highlight w:val="none"/>
          <w:shd w:fill="auto" w:val="clear"/>
        </w:rPr>
      </w:pPr>
      <w:r>
        <w:rPr>
          <w:rFonts w:ascii="Liberation Sans" w:hAnsi="Liberation Sans"/>
          <w:sz w:val="24"/>
          <w:szCs w:val="24"/>
          <w:shd w:fill="auto" w:val="clear"/>
        </w:rPr>
      </w:r>
    </w:p>
    <w:p>
      <w:pPr>
        <w:pStyle w:val="ConsPlusNormal"/>
        <w:spacing w:lineRule="auto" w:line="240"/>
        <w:ind w:hanging="0"/>
        <w:jc w:val="center"/>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ConsPlusNormal"/>
        <w:spacing w:lineRule="auto" w:line="240"/>
        <w:jc w:val="center"/>
        <w:rPr>
          <w:rFonts w:ascii="Liberation Sans" w:hAnsi="Liberation Sans"/>
          <w:sz w:val="24"/>
          <w:szCs w:val="24"/>
        </w:rPr>
      </w:pPr>
      <w:r>
        <w:rPr>
          <w:rFonts w:ascii="Liberation Sans" w:hAnsi="Liberation Sans"/>
          <w:bCs/>
          <w:sz w:val="24"/>
          <w:szCs w:val="24"/>
          <w:shd w:fill="auto" w:val="clear"/>
        </w:rPr>
        <w:t xml:space="preserve">Перечень индикаторов риска </w:t>
      </w:r>
    </w:p>
    <w:p>
      <w:pPr>
        <w:pStyle w:val="ConsPlusNormal"/>
        <w:spacing w:lineRule="auto" w:line="240"/>
        <w:jc w:val="center"/>
        <w:rPr>
          <w:rFonts w:ascii="Liberation Sans" w:hAnsi="Liberation Sans"/>
          <w:sz w:val="24"/>
          <w:szCs w:val="24"/>
        </w:rPr>
      </w:pPr>
      <w:r>
        <w:rPr>
          <w:rFonts w:ascii="Liberation Sans" w:hAnsi="Liberation Sans"/>
          <w:bCs/>
          <w:sz w:val="24"/>
          <w:szCs w:val="24"/>
          <w:shd w:fill="auto" w:val="clear"/>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w:t>
      </w:r>
    </w:p>
    <w:p>
      <w:pPr>
        <w:pStyle w:val="ConsPlusNormal"/>
        <w:spacing w:lineRule="auto" w:line="240"/>
        <w:jc w:val="center"/>
        <w:rPr>
          <w:rFonts w:ascii="Liberation Sans" w:hAnsi="Liberation Sans"/>
          <w:bCs/>
          <w:sz w:val="24"/>
          <w:szCs w:val="24"/>
          <w:highlight w:val="none"/>
          <w:shd w:fill="auto" w:val="clear"/>
        </w:rPr>
      </w:pPr>
      <w:r>
        <w:rPr>
          <w:rFonts w:ascii="Liberation Sans" w:hAnsi="Liberation Sans"/>
          <w:bCs/>
          <w:sz w:val="24"/>
          <w:szCs w:val="24"/>
          <w:shd w:fill="auto" w:val="clear"/>
        </w:rPr>
      </w:r>
    </w:p>
    <w:p>
      <w:pPr>
        <w:pStyle w:val="ListParagraph"/>
        <w:numPr>
          <w:ilvl w:val="0"/>
          <w:numId w:val="2"/>
        </w:numPr>
        <w:spacing w:lineRule="auto" w:line="240" w:before="0" w:after="0"/>
        <w:contextualSpacing/>
        <w:jc w:val="both"/>
        <w:rPr>
          <w:rFonts w:ascii="Liberation Sans" w:hAnsi="Liberation Sans"/>
          <w:sz w:val="24"/>
          <w:szCs w:val="24"/>
        </w:rPr>
      </w:pPr>
      <w:r>
        <w:rPr>
          <w:rFonts w:cs="Times New Roman" w:ascii="Liberation Sans" w:hAnsi="Liberation Sans"/>
          <w:sz w:val="24"/>
          <w:szCs w:val="24"/>
          <w:shd w:fill="auto" w:val="clear"/>
        </w:rPr>
        <w:t>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и (или) на одной и той же дороге местного значения.</w:t>
      </w:r>
    </w:p>
    <w:p>
      <w:pPr>
        <w:pStyle w:val="ListParagraph"/>
        <w:numPr>
          <w:ilvl w:val="0"/>
          <w:numId w:val="2"/>
        </w:numPr>
        <w:spacing w:lineRule="auto" w:line="240" w:before="0" w:after="0"/>
        <w:contextualSpacing/>
        <w:jc w:val="both"/>
        <w:rPr>
          <w:rFonts w:ascii="Liberation Sans" w:hAnsi="Liberation Sans"/>
          <w:sz w:val="24"/>
          <w:szCs w:val="24"/>
        </w:rPr>
      </w:pPr>
      <w:r>
        <w:rPr>
          <w:rFonts w:cs="Times New Roman" w:ascii="Liberation Sans" w:hAnsi="Liberation Sans"/>
          <w:sz w:val="24"/>
          <w:szCs w:val="24"/>
          <w:shd w:fill="auto" w:val="clear"/>
        </w:rPr>
        <w:t>Увеличение на пять процентов и более фактов нарушения правил дорожного движения автомобильным транспортом, городским, наземным, электрическим транспортом, совершенных водителями контролируемого лица, на маршруте регулярных пассажирских перевозок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pPr>
        <w:pStyle w:val="ListParagraph"/>
        <w:numPr>
          <w:ilvl w:val="0"/>
          <w:numId w:val="2"/>
        </w:numPr>
        <w:spacing w:lineRule="auto" w:line="240" w:before="0" w:after="0"/>
        <w:contextualSpacing/>
        <w:jc w:val="both"/>
        <w:rPr>
          <w:rFonts w:ascii="Liberation Sans" w:hAnsi="Liberation Sans"/>
          <w:sz w:val="24"/>
          <w:szCs w:val="24"/>
        </w:rPr>
      </w:pPr>
      <w:r>
        <w:rPr>
          <w:rFonts w:cs="Times New Roman" w:ascii="Liberation Sans" w:hAnsi="Liberation Sans"/>
          <w:sz w:val="24"/>
          <w:szCs w:val="24"/>
          <w:shd w:fill="auto" w:val="clear"/>
        </w:rPr>
        <w:t>Увеличение количества дорожно-транспортных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pPr>
        <w:pStyle w:val="ListParagraph"/>
        <w:numPr>
          <w:ilvl w:val="0"/>
          <w:numId w:val="2"/>
        </w:numPr>
        <w:spacing w:lineRule="auto" w:line="240" w:before="0" w:after="0"/>
        <w:contextualSpacing/>
        <w:jc w:val="both"/>
        <w:rPr>
          <w:rFonts w:ascii="Liberation Sans" w:hAnsi="Liberation Sans"/>
          <w:sz w:val="24"/>
          <w:szCs w:val="24"/>
        </w:rPr>
      </w:pPr>
      <w:r>
        <w:rPr>
          <w:rFonts w:cs="Times New Roman" w:ascii="Liberation Sans" w:hAnsi="Liberation Sans"/>
          <w:sz w:val="24"/>
          <w:szCs w:val="24"/>
          <w:shd w:fill="auto" w:val="clear"/>
        </w:rPr>
        <w:t>Увеличение на пять процентов за календарный месяц количества дорожно-транспортных происшествий (но не менее чем на три нарушения) на участке дороги, находящихся во владении или пользовании контролируемого лица, по сравнению с аналогичным периодом прошлого года.</w:t>
      </w:r>
    </w:p>
    <w:p>
      <w:pPr>
        <w:pStyle w:val="ListParagraph"/>
        <w:numPr>
          <w:ilvl w:val="0"/>
          <w:numId w:val="2"/>
        </w:numPr>
        <w:spacing w:lineRule="auto" w:line="240" w:before="0" w:after="0"/>
        <w:contextualSpacing/>
        <w:jc w:val="both"/>
        <w:rPr>
          <w:rFonts w:ascii="Liberation Sans" w:hAnsi="Liberation Sans"/>
          <w:sz w:val="24"/>
          <w:szCs w:val="24"/>
        </w:rPr>
      </w:pPr>
      <w:r>
        <w:rPr>
          <w:rFonts w:cs="Times New Roman" w:ascii="Liberation Sans" w:hAnsi="Liberation Sans"/>
          <w:sz w:val="24"/>
          <w:szCs w:val="24"/>
          <w:shd w:fill="auto" w:val="clear"/>
        </w:rPr>
        <w:t>Выявление в течение отчетного года на одном участке дороги, либо на пересечении дорог и улиц трех и более фактов возникновения дорожно-транспортного происшествия одного вида в связи с сопутствующими неудовлетворительными дорожными условиями, где пострадали или ранены люди.</w:t>
      </w:r>
    </w:p>
    <w:p>
      <w:pPr>
        <w:pStyle w:val="Normal"/>
        <w:widowControl/>
        <w:spacing w:lineRule="auto" w:line="240"/>
        <w:rPr>
          <w:rFonts w:ascii="Liberation Sans" w:hAnsi="Liberation Sans" w:cs="Times New Roman"/>
          <w:color w:val="auto"/>
          <w:sz w:val="24"/>
          <w:szCs w:val="24"/>
          <w:highlight w:val="none"/>
          <w:shd w:fill="auto" w:val="clear"/>
        </w:rPr>
      </w:pPr>
      <w:r>
        <w:rPr>
          <w:rFonts w:cs="Times New Roman" w:ascii="Liberation Sans" w:hAnsi="Liberation Sans"/>
          <w:color w:val="000000"/>
          <w:sz w:val="24"/>
          <w:szCs w:val="24"/>
          <w:shd w:fill="auto" w:val="clear"/>
        </w:rPr>
      </w:r>
      <w:r>
        <w:br w:type="page"/>
      </w:r>
    </w:p>
    <w:p>
      <w:pPr>
        <w:pStyle w:val="Style24"/>
        <w:spacing w:lineRule="auto" w:line="240"/>
        <w:jc w:val="right"/>
        <w:rPr>
          <w:rFonts w:ascii="Liberation Sans" w:hAnsi="Liberation Sans"/>
          <w:sz w:val="24"/>
          <w:szCs w:val="24"/>
        </w:rPr>
      </w:pPr>
      <w:bookmarkStart w:id="31" w:name="P0048"/>
      <w:bookmarkStart w:id="32" w:name="startSelection"/>
      <w:bookmarkEnd w:id="31"/>
      <w:bookmarkEnd w:id="32"/>
      <w:r>
        <w:rPr>
          <w:rFonts w:ascii="Liberation Sans" w:hAnsi="Liberation Sans"/>
          <w:sz w:val="24"/>
          <w:szCs w:val="24"/>
          <w:shd w:fill="auto" w:val="clear"/>
        </w:rPr>
        <w:t>Утвержден</w:t>
        <w:br/>
        <w:t>решением Совета</w:t>
        <w:br/>
        <w:t>Агрызского муниципального района</w:t>
        <w:br/>
        <w:t>Республики Татарстан</w:t>
        <w:br/>
      </w:r>
      <w:r>
        <w:rPr>
          <w:rFonts w:eastAsia="Calibri" w:cs="Times New Roman" w:ascii="Liberation Sans" w:hAnsi="Liberation Sans" w:eastAsiaTheme="minorHAnsi"/>
          <w:color w:val="000000"/>
          <w:sz w:val="24"/>
          <w:szCs w:val="24"/>
          <w:shd w:fill="auto" w:val="clear"/>
          <w:lang w:eastAsia="en-US"/>
        </w:rPr>
        <w:t>от 22.04.2025 № 46-9</w:t>
      </w:r>
      <w:r>
        <w:rPr>
          <w:rFonts w:ascii="Liberation Sans" w:hAnsi="Liberation Sans"/>
          <w:sz w:val="24"/>
          <w:szCs w:val="24"/>
          <w:shd w:fill="auto" w:val="clear"/>
        </w:rPr>
        <w:br/>
        <w:br/>
      </w:r>
    </w:p>
    <w:p>
      <w:pPr>
        <w:pStyle w:val="Style24"/>
        <w:spacing w:lineRule="auto" w:line="240"/>
        <w:jc w:val="center"/>
        <w:rPr>
          <w:rFonts w:ascii="Liberation Sans" w:hAnsi="Liberation Sans"/>
          <w:sz w:val="24"/>
          <w:szCs w:val="24"/>
        </w:rPr>
      </w:pPr>
      <w:bookmarkStart w:id="33" w:name="P0049"/>
      <w:bookmarkEnd w:id="33"/>
      <w:r>
        <w:rPr>
          <w:rFonts w:ascii="Liberation Sans" w:hAnsi="Liberation Sans"/>
          <w:sz w:val="24"/>
          <w:szCs w:val="24"/>
          <w:shd w:fill="auto" w:val="clear"/>
        </w:rPr>
        <w:t xml:space="preserve">Перечень индикативных показателей муниципального контроля  </w:t>
      </w:r>
    </w:p>
    <w:p>
      <w:pPr>
        <w:pStyle w:val="Style24"/>
        <w:spacing w:lineRule="auto" w:line="240"/>
        <w:jc w:val="both"/>
        <w:rPr>
          <w:rFonts w:ascii="Liberation Sans" w:hAnsi="Liberation Sans"/>
          <w:sz w:val="24"/>
          <w:szCs w:val="24"/>
          <w:highlight w:val="none"/>
          <w:shd w:fill="auto" w:val="clear"/>
        </w:rPr>
      </w:pPr>
      <w:r>
        <w:rPr>
          <w:rFonts w:ascii="Liberation Sans" w:hAnsi="Liberation Sans"/>
          <w:sz w:val="24"/>
          <w:szCs w:val="24"/>
          <w:shd w:fill="auto" w:val="clear"/>
        </w:rPr>
      </w:r>
      <w:bookmarkStart w:id="34" w:name="P004A"/>
      <w:bookmarkStart w:id="35" w:name="P004A"/>
      <w:bookmarkEnd w:id="35"/>
    </w:p>
    <w:p>
      <w:pPr>
        <w:pStyle w:val="Style24"/>
        <w:spacing w:lineRule="auto" w:line="240"/>
        <w:jc w:val="both"/>
        <w:rPr>
          <w:rFonts w:ascii="Liberation Sans" w:hAnsi="Liberation Sans"/>
          <w:sz w:val="24"/>
          <w:szCs w:val="24"/>
        </w:rPr>
      </w:pPr>
      <w:bookmarkStart w:id="36" w:name="P004A_2"/>
      <w:bookmarkEnd w:id="36"/>
      <w:r>
        <w:rPr>
          <w:rFonts w:ascii="Liberation Sans" w:hAnsi="Liberation Sans"/>
          <w:sz w:val="24"/>
          <w:szCs w:val="24"/>
          <w:shd w:fill="auto" w:val="clear"/>
        </w:rPr>
        <w:t>1) количество плановых контрольных мероприятий, проведенных за отчетный период;</w:t>
      </w:r>
    </w:p>
    <w:p>
      <w:pPr>
        <w:pStyle w:val="Style24"/>
        <w:spacing w:lineRule="auto" w:line="240"/>
        <w:jc w:val="both"/>
        <w:rPr>
          <w:rFonts w:ascii="Liberation Sans" w:hAnsi="Liberation Sans"/>
          <w:sz w:val="24"/>
          <w:szCs w:val="24"/>
        </w:rPr>
      </w:pPr>
      <w:bookmarkStart w:id="37" w:name="P004B"/>
      <w:bookmarkEnd w:id="37"/>
      <w:r>
        <w:rPr>
          <w:rFonts w:ascii="Liberation Sans" w:hAnsi="Liberation Sans"/>
          <w:sz w:val="24"/>
          <w:szCs w:val="24"/>
          <w:shd w:fill="auto" w:val="clear"/>
        </w:rPr>
        <w:t>2) количество внеплановых контрольных мероприятий, проведенных за отчетный период;</w:t>
      </w:r>
    </w:p>
    <w:p>
      <w:pPr>
        <w:pStyle w:val="Style24"/>
        <w:spacing w:lineRule="auto" w:line="240"/>
        <w:jc w:val="both"/>
        <w:rPr>
          <w:rFonts w:ascii="Liberation Sans" w:hAnsi="Liberation Sans"/>
          <w:sz w:val="24"/>
          <w:szCs w:val="24"/>
        </w:rPr>
      </w:pPr>
      <w:bookmarkStart w:id="38" w:name="P004C"/>
      <w:bookmarkEnd w:id="38"/>
      <w:r>
        <w:rPr>
          <w:rFonts w:ascii="Liberation Sans" w:hAnsi="Liberation Sans"/>
          <w:sz w:val="24"/>
          <w:szCs w:val="24"/>
          <w:shd w:fill="auto" w:val="clear"/>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Style24"/>
        <w:spacing w:lineRule="auto" w:line="240"/>
        <w:jc w:val="both"/>
        <w:rPr>
          <w:rFonts w:ascii="Liberation Sans" w:hAnsi="Liberation Sans"/>
          <w:sz w:val="24"/>
          <w:szCs w:val="24"/>
        </w:rPr>
      </w:pPr>
      <w:bookmarkStart w:id="39" w:name="P004D"/>
      <w:bookmarkEnd w:id="39"/>
      <w:r>
        <w:rPr>
          <w:rFonts w:ascii="Liberation Sans" w:hAnsi="Liberation Sans"/>
          <w:sz w:val="24"/>
          <w:szCs w:val="24"/>
          <w:shd w:fill="auto" w:val="clear"/>
        </w:rPr>
        <w:t>4) общее количество контрольных мероприятий с взаимодействием, проведенных за отчетный период;</w:t>
      </w:r>
    </w:p>
    <w:p>
      <w:pPr>
        <w:pStyle w:val="Style24"/>
        <w:spacing w:lineRule="auto" w:line="240"/>
        <w:jc w:val="both"/>
        <w:rPr>
          <w:rFonts w:ascii="Liberation Sans" w:hAnsi="Liberation Sans"/>
          <w:sz w:val="24"/>
          <w:szCs w:val="24"/>
        </w:rPr>
      </w:pPr>
      <w:bookmarkStart w:id="40" w:name="P004E"/>
      <w:bookmarkEnd w:id="40"/>
      <w:r>
        <w:rPr>
          <w:rFonts w:ascii="Liberation Sans" w:hAnsi="Liberation Sans"/>
          <w:sz w:val="24"/>
          <w:szCs w:val="24"/>
          <w:shd w:fill="auto" w:val="clear"/>
        </w:rPr>
        <w:t>5) количество контрольных мероприятий с взаимодействием по каждому виду КНМ, проведенных за отчетный период;</w:t>
      </w:r>
    </w:p>
    <w:p>
      <w:pPr>
        <w:pStyle w:val="Style24"/>
        <w:spacing w:lineRule="auto" w:line="240"/>
        <w:jc w:val="both"/>
        <w:rPr>
          <w:rFonts w:ascii="Liberation Sans" w:hAnsi="Liberation Sans"/>
          <w:sz w:val="24"/>
          <w:szCs w:val="24"/>
        </w:rPr>
      </w:pPr>
      <w:bookmarkStart w:id="41" w:name="P004F"/>
      <w:bookmarkEnd w:id="41"/>
      <w:r>
        <w:rPr>
          <w:rFonts w:ascii="Liberation Sans" w:hAnsi="Liberation Sans"/>
          <w:sz w:val="24"/>
          <w:szCs w:val="24"/>
          <w:shd w:fill="auto" w:val="clear"/>
        </w:rPr>
        <w:t>6) количество контрольных мероприятий, проведенных с использованием средств дистанционного взаимодействия, за отчетный период;</w:t>
      </w:r>
    </w:p>
    <w:p>
      <w:pPr>
        <w:pStyle w:val="Style24"/>
        <w:spacing w:lineRule="auto" w:line="240"/>
        <w:jc w:val="both"/>
        <w:rPr>
          <w:rFonts w:ascii="Liberation Sans" w:hAnsi="Liberation Sans"/>
          <w:sz w:val="24"/>
          <w:szCs w:val="24"/>
        </w:rPr>
      </w:pPr>
      <w:bookmarkStart w:id="42" w:name="P0050"/>
      <w:bookmarkEnd w:id="42"/>
      <w:r>
        <w:rPr>
          <w:rFonts w:ascii="Liberation Sans" w:hAnsi="Liberation Sans"/>
          <w:sz w:val="24"/>
          <w:szCs w:val="24"/>
          <w:shd w:fill="auto" w:val="clear"/>
        </w:rPr>
        <w:t>7) количество обязательных профилактических визитов, проведенных за отчетный период;</w:t>
      </w:r>
    </w:p>
    <w:p>
      <w:pPr>
        <w:pStyle w:val="Style24"/>
        <w:spacing w:lineRule="auto" w:line="240"/>
        <w:jc w:val="both"/>
        <w:rPr>
          <w:rFonts w:ascii="Liberation Sans" w:hAnsi="Liberation Sans"/>
          <w:sz w:val="24"/>
          <w:szCs w:val="24"/>
        </w:rPr>
      </w:pPr>
      <w:bookmarkStart w:id="43" w:name="P0051"/>
      <w:bookmarkEnd w:id="43"/>
      <w:r>
        <w:rPr>
          <w:rFonts w:ascii="Liberation Sans" w:hAnsi="Liberation Sans"/>
          <w:sz w:val="24"/>
          <w:szCs w:val="24"/>
          <w:shd w:fill="auto" w:val="clear"/>
        </w:rPr>
        <w:t>8) количество предостережений о недопустимости нарушения обязательных требований, объявленных за отчетный период;</w:t>
      </w:r>
    </w:p>
    <w:p>
      <w:pPr>
        <w:pStyle w:val="Style24"/>
        <w:spacing w:lineRule="auto" w:line="240"/>
        <w:jc w:val="both"/>
        <w:rPr>
          <w:rFonts w:ascii="Liberation Sans" w:hAnsi="Liberation Sans"/>
          <w:sz w:val="24"/>
          <w:szCs w:val="24"/>
        </w:rPr>
      </w:pPr>
      <w:bookmarkStart w:id="44" w:name="P0052"/>
      <w:bookmarkEnd w:id="44"/>
      <w:r>
        <w:rPr>
          <w:rFonts w:ascii="Liberation Sans" w:hAnsi="Liberation Sans"/>
          <w:sz w:val="24"/>
          <w:szCs w:val="24"/>
          <w:shd w:fill="auto" w:val="clear"/>
        </w:rPr>
        <w:t>9) количество контрольных мероприятий, по результатам которых выявлены нарушения обязательных требований, за отчетный период;</w:t>
      </w:r>
    </w:p>
    <w:p>
      <w:pPr>
        <w:pStyle w:val="Style24"/>
        <w:spacing w:lineRule="auto" w:line="240"/>
        <w:jc w:val="both"/>
        <w:rPr>
          <w:rFonts w:ascii="Liberation Sans" w:hAnsi="Liberation Sans"/>
          <w:sz w:val="24"/>
          <w:szCs w:val="24"/>
        </w:rPr>
      </w:pPr>
      <w:bookmarkStart w:id="45" w:name="P0053"/>
      <w:bookmarkEnd w:id="45"/>
      <w:r>
        <w:rPr>
          <w:rFonts w:ascii="Liberation Sans" w:hAnsi="Liberation Sans"/>
          <w:sz w:val="24"/>
          <w:szCs w:val="24"/>
          <w:shd w:fill="auto" w:val="clear"/>
        </w:rPr>
        <w:t>10) количество контрольных мероприятий, по итогам которых возбуждены дела об административных правонарушениях, за отчетный период;</w:t>
      </w:r>
    </w:p>
    <w:p>
      <w:pPr>
        <w:pStyle w:val="Style24"/>
        <w:spacing w:lineRule="auto" w:line="240"/>
        <w:jc w:val="both"/>
        <w:rPr>
          <w:rFonts w:ascii="Liberation Sans" w:hAnsi="Liberation Sans"/>
          <w:sz w:val="24"/>
          <w:szCs w:val="24"/>
        </w:rPr>
      </w:pPr>
      <w:bookmarkStart w:id="46" w:name="P0054"/>
      <w:bookmarkEnd w:id="46"/>
      <w:r>
        <w:rPr>
          <w:rFonts w:ascii="Liberation Sans" w:hAnsi="Liberation Sans"/>
          <w:sz w:val="24"/>
          <w:szCs w:val="24"/>
          <w:shd w:fill="auto" w:val="clear"/>
        </w:rPr>
        <w:t>11) сумма административных штрафов, наложенных по результатам контрольных (надзорных) мероприятий, за отчетный период;</w:t>
      </w:r>
    </w:p>
    <w:p>
      <w:pPr>
        <w:pStyle w:val="Style24"/>
        <w:spacing w:lineRule="auto" w:line="240"/>
        <w:jc w:val="both"/>
        <w:rPr>
          <w:rFonts w:ascii="Liberation Sans" w:hAnsi="Liberation Sans"/>
          <w:sz w:val="24"/>
          <w:szCs w:val="24"/>
        </w:rPr>
      </w:pPr>
      <w:bookmarkStart w:id="47" w:name="P0055"/>
      <w:bookmarkEnd w:id="47"/>
      <w:r>
        <w:rPr>
          <w:rFonts w:ascii="Liberation Sans" w:hAnsi="Liberation Sans"/>
          <w:sz w:val="24"/>
          <w:szCs w:val="24"/>
          <w:shd w:fill="auto" w:val="clear"/>
        </w:rPr>
        <w:t>12) количество направленных в органы прокуратуры заявлений о согласовании проведения контрольных мероприятий, за отчетный период;</w:t>
      </w:r>
    </w:p>
    <w:p>
      <w:pPr>
        <w:pStyle w:val="Style24"/>
        <w:spacing w:lineRule="auto" w:line="240"/>
        <w:jc w:val="both"/>
        <w:rPr>
          <w:rFonts w:ascii="Liberation Sans" w:hAnsi="Liberation Sans"/>
          <w:sz w:val="24"/>
          <w:szCs w:val="24"/>
        </w:rPr>
      </w:pPr>
      <w:bookmarkStart w:id="48" w:name="P0056"/>
      <w:bookmarkEnd w:id="48"/>
      <w:r>
        <w:rPr>
          <w:rFonts w:ascii="Liberation Sans" w:hAnsi="Liberation Sans"/>
          <w:sz w:val="24"/>
          <w:szCs w:val="24"/>
          <w:shd w:fill="auto" w:val="clear"/>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pPr>
        <w:pStyle w:val="Style24"/>
        <w:spacing w:lineRule="auto" w:line="240"/>
        <w:jc w:val="both"/>
        <w:rPr>
          <w:rFonts w:ascii="Liberation Sans" w:hAnsi="Liberation Sans"/>
          <w:sz w:val="24"/>
          <w:szCs w:val="24"/>
        </w:rPr>
      </w:pPr>
      <w:bookmarkStart w:id="49" w:name="P0057"/>
      <w:bookmarkEnd w:id="49"/>
      <w:r>
        <w:rPr>
          <w:rFonts w:ascii="Liberation Sans" w:hAnsi="Liberation Sans"/>
          <w:sz w:val="24"/>
          <w:szCs w:val="24"/>
          <w:shd w:fill="auto" w:val="clear"/>
        </w:rPr>
        <w:t>14) общее количество учтенных объектов контроля на конец отчетного периода;</w:t>
      </w:r>
    </w:p>
    <w:p>
      <w:pPr>
        <w:pStyle w:val="Style24"/>
        <w:spacing w:lineRule="auto" w:line="240"/>
        <w:jc w:val="both"/>
        <w:rPr>
          <w:rFonts w:ascii="Liberation Sans" w:hAnsi="Liberation Sans"/>
          <w:sz w:val="24"/>
          <w:szCs w:val="24"/>
        </w:rPr>
      </w:pPr>
      <w:bookmarkStart w:id="50" w:name="P0058"/>
      <w:bookmarkEnd w:id="50"/>
      <w:r>
        <w:rPr>
          <w:rFonts w:ascii="Liberation Sans" w:hAnsi="Liberation Sans"/>
          <w:sz w:val="24"/>
          <w:szCs w:val="24"/>
          <w:shd w:fill="auto" w:val="clear"/>
        </w:rPr>
        <w:t>15) количество учтенных объектов контроля, отнесенных к категориям риска, по каждой из категорий риска, на конец отчетного периода;</w:t>
      </w:r>
    </w:p>
    <w:p>
      <w:pPr>
        <w:pStyle w:val="Style24"/>
        <w:spacing w:lineRule="auto" w:line="240"/>
        <w:jc w:val="both"/>
        <w:rPr>
          <w:rFonts w:ascii="Liberation Sans" w:hAnsi="Liberation Sans"/>
          <w:sz w:val="24"/>
          <w:szCs w:val="24"/>
        </w:rPr>
      </w:pPr>
      <w:bookmarkStart w:id="51" w:name="P0059"/>
      <w:bookmarkEnd w:id="51"/>
      <w:r>
        <w:rPr>
          <w:rFonts w:ascii="Liberation Sans" w:hAnsi="Liberation Sans"/>
          <w:sz w:val="24"/>
          <w:szCs w:val="24"/>
          <w:shd w:fill="auto" w:val="clear"/>
        </w:rPr>
        <w:t>16) количество учтенных контролируемых лиц на конец отчетного периода;</w:t>
      </w:r>
    </w:p>
    <w:p>
      <w:pPr>
        <w:pStyle w:val="Style24"/>
        <w:spacing w:lineRule="auto" w:line="240"/>
        <w:jc w:val="both"/>
        <w:rPr>
          <w:rFonts w:ascii="Liberation Sans" w:hAnsi="Liberation Sans"/>
          <w:sz w:val="24"/>
          <w:szCs w:val="24"/>
        </w:rPr>
      </w:pPr>
      <w:bookmarkStart w:id="52" w:name="P005A"/>
      <w:bookmarkEnd w:id="52"/>
      <w:r>
        <w:rPr>
          <w:rFonts w:ascii="Liberation Sans" w:hAnsi="Liberation Sans"/>
          <w:sz w:val="24"/>
          <w:szCs w:val="24"/>
          <w:shd w:fill="auto" w:val="clear"/>
        </w:rPr>
        <w:t>17) количество учтенных контролируемых лиц, в отношении которых проведены контрольные (надзорные) мероприятия, за отчетный период;</w:t>
      </w:r>
    </w:p>
    <w:p>
      <w:pPr>
        <w:pStyle w:val="Style24"/>
        <w:spacing w:lineRule="auto" w:line="240"/>
        <w:jc w:val="both"/>
        <w:rPr>
          <w:rFonts w:ascii="Liberation Sans" w:hAnsi="Liberation Sans"/>
          <w:sz w:val="24"/>
          <w:szCs w:val="24"/>
        </w:rPr>
      </w:pPr>
      <w:bookmarkStart w:id="53" w:name="P005B"/>
      <w:bookmarkEnd w:id="53"/>
      <w:r>
        <w:rPr>
          <w:rFonts w:ascii="Liberation Sans" w:hAnsi="Liberation Sans"/>
          <w:sz w:val="24"/>
          <w:szCs w:val="24"/>
          <w:shd w:fill="auto" w:val="clear"/>
        </w:rPr>
        <w:t>18) общее количество жалоб, поданных контролируемыми лицами в досудебном порядке за отчетный период;</w:t>
      </w:r>
    </w:p>
    <w:p>
      <w:pPr>
        <w:pStyle w:val="Style24"/>
        <w:spacing w:lineRule="auto" w:line="240"/>
        <w:jc w:val="both"/>
        <w:rPr>
          <w:rFonts w:ascii="Liberation Sans" w:hAnsi="Liberation Sans"/>
          <w:sz w:val="24"/>
          <w:szCs w:val="24"/>
        </w:rPr>
      </w:pPr>
      <w:bookmarkStart w:id="54" w:name="P005C"/>
      <w:bookmarkEnd w:id="54"/>
      <w:r>
        <w:rPr>
          <w:rFonts w:ascii="Liberation Sans" w:hAnsi="Liberation Sans"/>
          <w:sz w:val="24"/>
          <w:szCs w:val="24"/>
          <w:shd w:fill="auto" w:val="clear"/>
        </w:rPr>
        <w:t>19) количество жалоб, в отношении которых контрольным органом был нарушен срок рассмотрения, за отчетный период;</w:t>
      </w:r>
    </w:p>
    <w:p>
      <w:pPr>
        <w:pStyle w:val="Style24"/>
        <w:spacing w:lineRule="auto" w:line="240"/>
        <w:jc w:val="both"/>
        <w:rPr>
          <w:rFonts w:ascii="Liberation Sans" w:hAnsi="Liberation Sans"/>
          <w:sz w:val="24"/>
          <w:szCs w:val="24"/>
        </w:rPr>
      </w:pPr>
      <w:bookmarkStart w:id="55" w:name="P005D"/>
      <w:bookmarkEnd w:id="55"/>
      <w:r>
        <w:rPr>
          <w:rFonts w:ascii="Liberation Sans" w:hAnsi="Liberation Sans"/>
          <w:sz w:val="24"/>
          <w:szCs w:val="24"/>
          <w:shd w:fill="auto" w:val="clear"/>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pPr>
        <w:pStyle w:val="Style24"/>
        <w:spacing w:lineRule="auto" w:line="240"/>
        <w:jc w:val="both"/>
        <w:rPr>
          <w:rFonts w:ascii="Liberation Sans" w:hAnsi="Liberation Sans"/>
          <w:sz w:val="24"/>
          <w:szCs w:val="24"/>
        </w:rPr>
      </w:pPr>
      <w:bookmarkStart w:id="56" w:name="P005E"/>
      <w:bookmarkEnd w:id="56"/>
      <w:r>
        <w:rPr>
          <w:rFonts w:ascii="Liberation Sans" w:hAnsi="Liberation Sans"/>
          <w:sz w:val="24"/>
          <w:szCs w:val="24"/>
          <w:shd w:fill="auto" w:val="clear"/>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pPr>
        <w:pStyle w:val="Style24"/>
        <w:spacing w:lineRule="auto" w:line="240"/>
        <w:jc w:val="both"/>
        <w:rPr>
          <w:rFonts w:ascii="Liberation Sans" w:hAnsi="Liberation Sans"/>
          <w:sz w:val="24"/>
          <w:szCs w:val="24"/>
        </w:rPr>
      </w:pPr>
      <w:bookmarkStart w:id="57" w:name="P005F"/>
      <w:bookmarkEnd w:id="57"/>
      <w:r>
        <w:rPr>
          <w:rFonts w:ascii="Liberation Sans" w:hAnsi="Liberation Sans"/>
          <w:sz w:val="24"/>
          <w:szCs w:val="24"/>
          <w:shd w:fill="auto" w:val="clear"/>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Style24"/>
        <w:spacing w:lineRule="auto" w:line="240" w:before="0" w:after="140"/>
        <w:jc w:val="both"/>
        <w:rPr>
          <w:rFonts w:ascii="Liberation Sans" w:hAnsi="Liberation Sans"/>
          <w:sz w:val="24"/>
          <w:szCs w:val="24"/>
        </w:rPr>
      </w:pPr>
      <w:bookmarkStart w:id="58" w:name="P0060"/>
      <w:bookmarkEnd w:id="58"/>
      <w:r>
        <w:rPr>
          <w:rFonts w:ascii="Liberation Sans" w:hAnsi="Liberation Sans"/>
          <w:sz w:val="24"/>
          <w:szCs w:val="24"/>
          <w:shd w:fill="auto" w:val="clear"/>
        </w:rPr>
        <w:t>23)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bookmarkStart w:id="59" w:name="_GoBack"/>
      <w:bookmarkEnd w:id="59"/>
    </w:p>
    <w:sectPr>
      <w:type w:val="nextPage"/>
      <w:pgSz w:w="11906" w:h="16838"/>
      <w:pgMar w:left="1134" w:right="567" w:gutter="0" w:header="0" w:top="1134" w:footer="0" w:bottom="1134"/>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XO Thames">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5f18"/>
    <w:pPr>
      <w:widowControl w:val="false"/>
      <w:suppressAutoHyphens w:val="true"/>
      <w:bidi w:val="0"/>
      <w:spacing w:before="0" w:after="0"/>
      <w:jc w:val="left"/>
    </w:pPr>
    <w:rPr>
      <w:rFonts w:ascii="Arial" w:hAnsi="Arial" w:eastAsia="Times New Roman" w:cs="Arial"/>
      <w:color w:val="000000"/>
      <w:kern w:val="0"/>
      <w:sz w:val="20"/>
      <w:szCs w:val="20"/>
      <w:lang w:val="ru-RU" w:eastAsia="ru-RU" w:bidi="ar-SA"/>
    </w:rPr>
  </w:style>
  <w:style w:type="paragraph" w:styleId="1">
    <w:name w:val="Heading 1"/>
    <w:basedOn w:val="Normal"/>
    <w:next w:val="Normal"/>
    <w:link w:val="11"/>
    <w:uiPriority w:val="99"/>
    <w:qFormat/>
    <w:rsid w:val="0044555f"/>
    <w:pPr>
      <w:widowControl/>
      <w:spacing w:lineRule="auto" w:line="276" w:before="120" w:after="120"/>
      <w:outlineLvl w:val="0"/>
    </w:pPr>
    <w:rPr>
      <w:rFonts w:ascii="XO Thames" w:hAnsi="XO Thames" w:cs="XO Thames"/>
      <w:b/>
      <w:bCs/>
      <w:color w:val="auto"/>
      <w:sz w:val="32"/>
      <w:szCs w:val="32"/>
    </w:rPr>
  </w:style>
  <w:style w:type="paragraph" w:styleId="2">
    <w:name w:val="Heading 2"/>
    <w:basedOn w:val="Normal"/>
    <w:next w:val="Normal"/>
    <w:link w:val="21"/>
    <w:uiPriority w:val="99"/>
    <w:qFormat/>
    <w:rsid w:val="0044555f"/>
    <w:pPr>
      <w:widowControl/>
      <w:spacing w:lineRule="auto" w:line="276" w:before="120" w:after="120"/>
      <w:outlineLvl w:val="1"/>
    </w:pPr>
    <w:rPr>
      <w:rFonts w:ascii="XO Thames" w:hAnsi="XO Thames" w:cs="XO Thames"/>
      <w:b/>
      <w:bCs/>
      <w:color w:val="00A0FF"/>
      <w:sz w:val="26"/>
      <w:szCs w:val="26"/>
    </w:rPr>
  </w:style>
  <w:style w:type="paragraph" w:styleId="3">
    <w:name w:val="Heading 3"/>
    <w:basedOn w:val="Normal"/>
    <w:next w:val="Normal"/>
    <w:link w:val="31"/>
    <w:uiPriority w:val="99"/>
    <w:qFormat/>
    <w:rsid w:val="0044555f"/>
    <w:pPr>
      <w:widowControl/>
      <w:spacing w:lineRule="auto" w:line="276" w:before="0" w:after="200"/>
      <w:outlineLvl w:val="2"/>
    </w:pPr>
    <w:rPr>
      <w:rFonts w:ascii="XO Thames" w:hAnsi="XO Thames" w:cs="XO Thames"/>
      <w:b/>
      <w:bCs/>
      <w:i/>
      <w:iCs/>
    </w:rPr>
  </w:style>
  <w:style w:type="paragraph" w:styleId="4">
    <w:name w:val="Heading 4"/>
    <w:basedOn w:val="Normal"/>
    <w:next w:val="Normal"/>
    <w:link w:val="41"/>
    <w:uiPriority w:val="99"/>
    <w:qFormat/>
    <w:rsid w:val="0044555f"/>
    <w:pPr>
      <w:widowControl/>
      <w:spacing w:lineRule="auto" w:line="276" w:before="120" w:after="120"/>
      <w:outlineLvl w:val="3"/>
    </w:pPr>
    <w:rPr>
      <w:rFonts w:ascii="XO Thames" w:hAnsi="XO Thames" w:cs="XO Thames"/>
      <w:b/>
      <w:bCs/>
      <w:color w:val="595959"/>
      <w:sz w:val="26"/>
      <w:szCs w:val="26"/>
    </w:rPr>
  </w:style>
  <w:style w:type="paragraph" w:styleId="5">
    <w:name w:val="Heading 5"/>
    <w:basedOn w:val="Normal"/>
    <w:next w:val="Normal"/>
    <w:link w:val="51"/>
    <w:uiPriority w:val="99"/>
    <w:qFormat/>
    <w:rsid w:val="0044555f"/>
    <w:pPr>
      <w:widowControl/>
      <w:spacing w:lineRule="auto" w:line="276" w:before="120" w:after="120"/>
      <w:outlineLvl w:val="4"/>
    </w:pPr>
    <w:rPr>
      <w:rFonts w:ascii="XO Thames" w:hAnsi="XO Thames" w:cs="XO Thames"/>
      <w:b/>
      <w:bCs/>
      <w:sz w:val="22"/>
      <w:szCs w:val="22"/>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locked/>
    <w:rsid w:val="0044555f"/>
    <w:rPr>
      <w:rFonts w:ascii="XO Thames" w:hAnsi="XO Thames" w:cs="XO Thames"/>
      <w:b/>
      <w:bCs/>
      <w:sz w:val="20"/>
      <w:szCs w:val="20"/>
      <w:lang w:eastAsia="ru-RU"/>
    </w:rPr>
  </w:style>
  <w:style w:type="character" w:styleId="21" w:customStyle="1">
    <w:name w:val="Заголовок 2 Знак"/>
    <w:basedOn w:val="DefaultParagraphFont"/>
    <w:uiPriority w:val="99"/>
    <w:qFormat/>
    <w:locked/>
    <w:rsid w:val="0044555f"/>
    <w:rPr>
      <w:rFonts w:ascii="XO Thames" w:hAnsi="XO Thames" w:cs="XO Thames"/>
      <w:b/>
      <w:bCs/>
      <w:color w:val="00A0FF"/>
      <w:sz w:val="20"/>
      <w:szCs w:val="20"/>
      <w:lang w:eastAsia="ru-RU"/>
    </w:rPr>
  </w:style>
  <w:style w:type="character" w:styleId="31" w:customStyle="1">
    <w:name w:val="Заголовок 3 Знак"/>
    <w:basedOn w:val="DefaultParagraphFont"/>
    <w:uiPriority w:val="99"/>
    <w:qFormat/>
    <w:locked/>
    <w:rsid w:val="0044555f"/>
    <w:rPr>
      <w:rFonts w:ascii="XO Thames" w:hAnsi="XO Thames" w:cs="XO Thames"/>
      <w:b/>
      <w:bCs/>
      <w:i/>
      <w:iCs/>
      <w:color w:val="000000"/>
      <w:sz w:val="20"/>
      <w:szCs w:val="20"/>
      <w:lang w:eastAsia="ru-RU"/>
    </w:rPr>
  </w:style>
  <w:style w:type="character" w:styleId="41" w:customStyle="1">
    <w:name w:val="Заголовок 4 Знак"/>
    <w:basedOn w:val="DefaultParagraphFont"/>
    <w:uiPriority w:val="99"/>
    <w:qFormat/>
    <w:locked/>
    <w:rsid w:val="0044555f"/>
    <w:rPr>
      <w:rFonts w:ascii="XO Thames" w:hAnsi="XO Thames" w:cs="XO Thames"/>
      <w:b/>
      <w:bCs/>
      <w:color w:val="595959"/>
      <w:sz w:val="20"/>
      <w:szCs w:val="20"/>
      <w:lang w:eastAsia="ru-RU"/>
    </w:rPr>
  </w:style>
  <w:style w:type="character" w:styleId="51" w:customStyle="1">
    <w:name w:val="Заголовок 5 Знак"/>
    <w:basedOn w:val="DefaultParagraphFont"/>
    <w:uiPriority w:val="99"/>
    <w:qFormat/>
    <w:locked/>
    <w:rsid w:val="0044555f"/>
    <w:rPr>
      <w:rFonts w:ascii="XO Thames" w:hAnsi="XO Thames" w:cs="XO Thames"/>
      <w:b/>
      <w:bCs/>
      <w:color w:val="000000"/>
      <w:sz w:val="20"/>
      <w:szCs w:val="20"/>
      <w:lang w:eastAsia="ru-RU"/>
    </w:rPr>
  </w:style>
  <w:style w:type="character" w:styleId="12" w:customStyle="1">
    <w:name w:val="Обычный1"/>
    <w:uiPriority w:val="99"/>
    <w:qFormat/>
    <w:rsid w:val="0044555f"/>
    <w:rPr>
      <w:rFonts w:ascii="Arial" w:hAnsi="Arial" w:cs="Arial"/>
      <w:sz w:val="20"/>
      <w:szCs w:val="20"/>
    </w:rPr>
  </w:style>
  <w:style w:type="character" w:styleId="22" w:customStyle="1">
    <w:name w:val="Оглавление 2 Знак"/>
    <w:uiPriority w:val="99"/>
    <w:qFormat/>
    <w:locked/>
    <w:rsid w:val="0044555f"/>
    <w:rPr>
      <w:rFonts w:ascii="Calibri" w:hAnsi="Calibri" w:cs="Calibri"/>
      <w:color w:val="000000"/>
      <w:sz w:val="20"/>
      <w:szCs w:val="20"/>
      <w:lang w:eastAsia="ru-RU"/>
    </w:rPr>
  </w:style>
  <w:style w:type="character" w:styleId="42" w:customStyle="1">
    <w:name w:val="Оглавление 4 Знак"/>
    <w:uiPriority w:val="99"/>
    <w:qFormat/>
    <w:locked/>
    <w:rsid w:val="0044555f"/>
    <w:rPr>
      <w:rFonts w:ascii="Calibri" w:hAnsi="Calibri" w:cs="Calibri"/>
      <w:color w:val="000000"/>
      <w:sz w:val="20"/>
      <w:szCs w:val="20"/>
      <w:lang w:eastAsia="ru-RU"/>
    </w:rPr>
  </w:style>
  <w:style w:type="character" w:styleId="Style9" w:customStyle="1">
    <w:name w:val="Нижний колонтитул Знак"/>
    <w:basedOn w:val="DefaultParagraphFont"/>
    <w:uiPriority w:val="99"/>
    <w:qFormat/>
    <w:locked/>
    <w:rsid w:val="0044555f"/>
    <w:rPr>
      <w:rFonts w:ascii="Arial" w:hAnsi="Arial" w:cs="Arial"/>
      <w:sz w:val="20"/>
      <w:szCs w:val="20"/>
      <w:lang w:eastAsia="ru-RU"/>
    </w:rPr>
  </w:style>
  <w:style w:type="character" w:styleId="6" w:customStyle="1">
    <w:name w:val="Оглавление 6 Знак"/>
    <w:uiPriority w:val="99"/>
    <w:qFormat/>
    <w:locked/>
    <w:rsid w:val="0044555f"/>
    <w:rPr>
      <w:rFonts w:ascii="Calibri" w:hAnsi="Calibri" w:cs="Calibri"/>
      <w:color w:val="000000"/>
      <w:sz w:val="20"/>
      <w:szCs w:val="20"/>
      <w:lang w:eastAsia="ru-RU"/>
    </w:rPr>
  </w:style>
  <w:style w:type="character" w:styleId="7" w:customStyle="1">
    <w:name w:val="Оглавление 7 Знак"/>
    <w:uiPriority w:val="99"/>
    <w:qFormat/>
    <w:locked/>
    <w:rsid w:val="0044555f"/>
    <w:rPr>
      <w:rFonts w:ascii="Calibri" w:hAnsi="Calibri" w:cs="Calibri"/>
      <w:color w:val="000000"/>
      <w:sz w:val="20"/>
      <w:szCs w:val="20"/>
      <w:lang w:eastAsia="ru-RU"/>
    </w:rPr>
  </w:style>
  <w:style w:type="character" w:styleId="ConsPlusNormal1" w:customStyle="1">
    <w:name w:val="ConsPlusNormal1"/>
    <w:link w:val="ConsPlusNormal"/>
    <w:qFormat/>
    <w:locked/>
    <w:rsid w:val="0044555f"/>
    <w:rPr>
      <w:rFonts w:ascii="Times New Roman" w:hAnsi="Times New Roman" w:cs="Times New Roman"/>
      <w:sz w:val="22"/>
      <w:szCs w:val="22"/>
      <w:lang w:eastAsia="ru-RU"/>
    </w:rPr>
  </w:style>
  <w:style w:type="character" w:styleId="32" w:customStyle="1">
    <w:name w:val="Оглавление 3 Знак"/>
    <w:uiPriority w:val="99"/>
    <w:qFormat/>
    <w:locked/>
    <w:rsid w:val="0044555f"/>
    <w:rPr>
      <w:rFonts w:ascii="Calibri" w:hAnsi="Calibri" w:cs="Calibri"/>
      <w:color w:val="000000"/>
      <w:sz w:val="20"/>
      <w:szCs w:val="20"/>
      <w:lang w:eastAsia="ru-RU"/>
    </w:rPr>
  </w:style>
  <w:style w:type="character" w:styleId="Style10" w:customStyle="1">
    <w:name w:val="Символ сноски"/>
    <w:link w:val="15"/>
    <w:uiPriority w:val="99"/>
    <w:qFormat/>
    <w:locked/>
    <w:rsid w:val="0044555f"/>
    <w:rPr>
      <w:rFonts w:ascii="Calibri" w:hAnsi="Calibri" w:cs="Calibri"/>
      <w:sz w:val="20"/>
      <w:szCs w:val="20"/>
      <w:vertAlign w:val="superscript"/>
      <w:lang w:eastAsia="ru-RU"/>
    </w:rPr>
  </w:style>
  <w:style w:type="character" w:styleId="Style11">
    <w:name w:val="Footnote Reference"/>
    <w:rPr>
      <w:rFonts w:ascii="Calibri" w:hAnsi="Calibri" w:cs="Calibri"/>
      <w:sz w:val="20"/>
      <w:szCs w:val="20"/>
      <w:vertAlign w:val="superscript"/>
      <w:lang w:eastAsia="ru-RU"/>
    </w:rPr>
  </w:style>
  <w:style w:type="character" w:styleId="Style12" w:customStyle="1">
    <w:name w:val="Текст выноски Знак"/>
    <w:basedOn w:val="DefaultParagraphFont"/>
    <w:link w:val="BalloonText"/>
    <w:uiPriority w:val="99"/>
    <w:qFormat/>
    <w:locked/>
    <w:rsid w:val="0044555f"/>
    <w:rPr>
      <w:rFonts w:ascii="Tahoma" w:hAnsi="Tahoma" w:cs="Tahoma"/>
      <w:sz w:val="20"/>
      <w:szCs w:val="20"/>
      <w:lang w:eastAsia="ru-RU"/>
    </w:rPr>
  </w:style>
  <w:style w:type="character" w:styleId="Style13" w:customStyle="1">
    <w:name w:val="Абзац списка Знак"/>
    <w:link w:val="ListParagraph"/>
    <w:uiPriority w:val="99"/>
    <w:qFormat/>
    <w:locked/>
    <w:rsid w:val="0044555f"/>
    <w:rPr>
      <w:rFonts w:ascii="Arial" w:hAnsi="Arial" w:cs="Arial"/>
      <w:sz w:val="20"/>
      <w:szCs w:val="20"/>
      <w:lang w:eastAsia="ru-RU"/>
    </w:rPr>
  </w:style>
  <w:style w:type="character" w:styleId="-">
    <w:name w:val="Hyperlink"/>
    <w:basedOn w:val="DefaultParagraphFont"/>
    <w:link w:val="16"/>
    <w:uiPriority w:val="99"/>
    <w:locked/>
    <w:rsid w:val="0044555f"/>
    <w:rPr>
      <w:rFonts w:ascii="Calibri" w:hAnsi="Calibri" w:cs="Calibri"/>
      <w:color w:val="0000FF"/>
      <w:sz w:val="20"/>
      <w:szCs w:val="20"/>
      <w:u w:val="single"/>
      <w:lang w:eastAsia="ru-RU"/>
    </w:rPr>
  </w:style>
  <w:style w:type="character" w:styleId="Footnote1" w:customStyle="1">
    <w:name w:val="Footnote1"/>
    <w:uiPriority w:val="99"/>
    <w:qFormat/>
    <w:locked/>
    <w:rsid w:val="0044555f"/>
    <w:rPr>
      <w:rFonts w:ascii="Arial" w:hAnsi="Arial" w:cs="Arial"/>
      <w:sz w:val="20"/>
      <w:szCs w:val="20"/>
      <w:lang w:eastAsia="ru-RU"/>
    </w:rPr>
  </w:style>
  <w:style w:type="character" w:styleId="13" w:customStyle="1">
    <w:name w:val="Оглавление 1 Знак"/>
    <w:uiPriority w:val="99"/>
    <w:qFormat/>
    <w:locked/>
    <w:rsid w:val="0044555f"/>
    <w:rPr>
      <w:rFonts w:ascii="XO Thames" w:hAnsi="XO Thames" w:cs="XO Thames"/>
      <w:b/>
      <w:bCs/>
      <w:sz w:val="20"/>
      <w:szCs w:val="20"/>
      <w:lang w:eastAsia="ru-RU"/>
    </w:rPr>
  </w:style>
  <w:style w:type="character" w:styleId="HeaderandFooter1" w:customStyle="1">
    <w:name w:val="Header and Footer1"/>
    <w:link w:val="Style29"/>
    <w:uiPriority w:val="99"/>
    <w:qFormat/>
    <w:locked/>
    <w:rsid w:val="0044555f"/>
    <w:rPr>
      <w:rFonts w:ascii="XO Thames" w:hAnsi="XO Thames" w:cs="XO Thames"/>
      <w:color w:val="000000"/>
      <w:sz w:val="22"/>
      <w:szCs w:val="22"/>
      <w:lang w:eastAsia="ru-RU"/>
    </w:rPr>
  </w:style>
  <w:style w:type="character" w:styleId="9" w:customStyle="1">
    <w:name w:val="Оглавление 9 Знак"/>
    <w:uiPriority w:val="99"/>
    <w:qFormat/>
    <w:locked/>
    <w:rsid w:val="0044555f"/>
    <w:rPr>
      <w:rFonts w:ascii="Calibri" w:hAnsi="Calibri" w:cs="Calibri"/>
      <w:color w:val="000000"/>
      <w:sz w:val="20"/>
      <w:szCs w:val="20"/>
      <w:lang w:eastAsia="ru-RU"/>
    </w:rPr>
  </w:style>
  <w:style w:type="character" w:styleId="8" w:customStyle="1">
    <w:name w:val="Оглавление 8 Знак"/>
    <w:uiPriority w:val="99"/>
    <w:qFormat/>
    <w:locked/>
    <w:rsid w:val="0044555f"/>
    <w:rPr>
      <w:rFonts w:ascii="Calibri" w:hAnsi="Calibri" w:cs="Calibri"/>
      <w:color w:val="000000"/>
      <w:sz w:val="20"/>
      <w:szCs w:val="20"/>
      <w:lang w:eastAsia="ru-RU"/>
    </w:rPr>
  </w:style>
  <w:style w:type="character" w:styleId="ConsPlusNonformat1" w:customStyle="1">
    <w:name w:val="ConsPlusNonformat1"/>
    <w:link w:val="ConsPlusNonformat"/>
    <w:uiPriority w:val="99"/>
    <w:qFormat/>
    <w:locked/>
    <w:rsid w:val="0044555f"/>
    <w:rPr>
      <w:rFonts w:ascii="Courier New" w:hAnsi="Courier New" w:cs="Courier New"/>
      <w:color w:val="000000"/>
      <w:sz w:val="22"/>
      <w:szCs w:val="22"/>
      <w:lang w:eastAsia="ru-RU"/>
    </w:rPr>
  </w:style>
  <w:style w:type="character" w:styleId="33" w:customStyle="1">
    <w:name w:val="Основной текст с отступом 3 Знак"/>
    <w:basedOn w:val="DefaultParagraphFont"/>
    <w:link w:val="BodyTextIndent3"/>
    <w:uiPriority w:val="99"/>
    <w:qFormat/>
    <w:locked/>
    <w:rsid w:val="0044555f"/>
    <w:rPr>
      <w:rFonts w:ascii="Times New Roman" w:hAnsi="Times New Roman" w:cs="Times New Roman"/>
      <w:sz w:val="20"/>
      <w:szCs w:val="20"/>
      <w:lang w:eastAsia="ru-RU"/>
    </w:rPr>
  </w:style>
  <w:style w:type="character" w:styleId="52" w:customStyle="1">
    <w:name w:val="Оглавление 5 Знак"/>
    <w:uiPriority w:val="99"/>
    <w:qFormat/>
    <w:locked/>
    <w:rsid w:val="0044555f"/>
    <w:rPr>
      <w:rFonts w:ascii="Calibri" w:hAnsi="Calibri" w:cs="Calibri"/>
      <w:color w:val="000000"/>
      <w:sz w:val="20"/>
      <w:szCs w:val="20"/>
      <w:lang w:eastAsia="ru-RU"/>
    </w:rPr>
  </w:style>
  <w:style w:type="character" w:styleId="ConsPlusCell1" w:customStyle="1">
    <w:name w:val="ConsPlusCell1"/>
    <w:link w:val="ConsPlusCell"/>
    <w:uiPriority w:val="99"/>
    <w:qFormat/>
    <w:locked/>
    <w:rsid w:val="0044555f"/>
    <w:rPr>
      <w:rFonts w:ascii="Courier New" w:hAnsi="Courier New" w:cs="Courier New"/>
      <w:color w:val="000000"/>
      <w:sz w:val="22"/>
      <w:szCs w:val="22"/>
      <w:lang w:eastAsia="ru-RU"/>
    </w:rPr>
  </w:style>
  <w:style w:type="character" w:styleId="Style14" w:customStyle="1">
    <w:name w:val="Верхний колонтитул Знак"/>
    <w:basedOn w:val="DefaultParagraphFont"/>
    <w:uiPriority w:val="99"/>
    <w:qFormat/>
    <w:locked/>
    <w:rsid w:val="0044555f"/>
    <w:rPr>
      <w:rFonts w:ascii="Arial" w:hAnsi="Arial" w:cs="Arial"/>
      <w:sz w:val="20"/>
      <w:szCs w:val="20"/>
      <w:lang w:eastAsia="ru-RU"/>
    </w:rPr>
  </w:style>
  <w:style w:type="character" w:styleId="Style15" w:customStyle="1">
    <w:name w:val="Подзаголовок Знак"/>
    <w:basedOn w:val="DefaultParagraphFont"/>
    <w:uiPriority w:val="99"/>
    <w:qFormat/>
    <w:locked/>
    <w:rsid w:val="0044555f"/>
    <w:rPr>
      <w:rFonts w:ascii="XO Thames" w:hAnsi="XO Thames" w:cs="XO Thames"/>
      <w:i/>
      <w:iCs/>
      <w:color w:val="616161"/>
      <w:sz w:val="20"/>
      <w:szCs w:val="20"/>
      <w:lang w:eastAsia="ru-RU"/>
    </w:rPr>
  </w:style>
  <w:style w:type="character" w:styleId="Toc101" w:customStyle="1">
    <w:name w:val="toc 101"/>
    <w:link w:val="Toc10"/>
    <w:uiPriority w:val="99"/>
    <w:qFormat/>
    <w:locked/>
    <w:rsid w:val="0044555f"/>
    <w:rPr>
      <w:rFonts w:ascii="Calibri" w:hAnsi="Calibri" w:cs="Calibri"/>
      <w:color w:val="000000"/>
      <w:sz w:val="22"/>
      <w:szCs w:val="22"/>
      <w:lang w:eastAsia="ru-RU"/>
    </w:rPr>
  </w:style>
  <w:style w:type="character" w:styleId="Style16" w:customStyle="1">
    <w:name w:val="Заголовок Знак"/>
    <w:basedOn w:val="DefaultParagraphFont"/>
    <w:uiPriority w:val="99"/>
    <w:qFormat/>
    <w:locked/>
    <w:rsid w:val="0044555f"/>
    <w:rPr>
      <w:rFonts w:ascii="XO Thames" w:hAnsi="XO Thames" w:cs="XO Thames"/>
      <w:b/>
      <w:bCs/>
      <w:sz w:val="20"/>
      <w:szCs w:val="20"/>
      <w:lang w:eastAsia="ru-RU"/>
    </w:rPr>
  </w:style>
  <w:style w:type="character" w:styleId="ConsPlusTitle1" w:customStyle="1">
    <w:name w:val="ConsPlusTitle1"/>
    <w:link w:val="ConsPlusTitle"/>
    <w:uiPriority w:val="99"/>
    <w:qFormat/>
    <w:locked/>
    <w:rsid w:val="0044555f"/>
    <w:rPr>
      <w:rFonts w:ascii="Times New Roman" w:hAnsi="Times New Roman" w:cs="Times New Roman"/>
      <w:b/>
      <w:bCs/>
      <w:sz w:val="22"/>
      <w:szCs w:val="22"/>
      <w:lang w:eastAsia="ru-RU"/>
    </w:rPr>
  </w:style>
  <w:style w:type="character" w:styleId="Style17" w:customStyle="1">
    <w:name w:val="Текст сноски Знак"/>
    <w:basedOn w:val="DefaultParagraphFont"/>
    <w:link w:val="Footnote"/>
    <w:qFormat/>
    <w:locked/>
    <w:rsid w:val="0044555f"/>
    <w:rPr>
      <w:rFonts w:ascii="Times New Roman" w:hAnsi="Times New Roman" w:cs="Times New Roman"/>
      <w:sz w:val="20"/>
      <w:szCs w:val="20"/>
      <w:lang w:eastAsia="ar-SA" w:bidi="ar-SA"/>
    </w:rPr>
  </w:style>
  <w:style w:type="character" w:styleId="UnresolvedMention" w:customStyle="1">
    <w:name w:val="Unresolved Mention"/>
    <w:uiPriority w:val="99"/>
    <w:semiHidden/>
    <w:qFormat/>
    <w:rsid w:val="0044555f"/>
    <w:rPr>
      <w:rFonts w:cs="Times New Roman"/>
      <w:color w:val="000000"/>
      <w:shd w:fill="auto" w:val="clear"/>
    </w:rPr>
  </w:style>
  <w:style w:type="character" w:styleId="Annotationreference">
    <w:name w:val="annotation reference"/>
    <w:basedOn w:val="DefaultParagraphFont"/>
    <w:uiPriority w:val="99"/>
    <w:semiHidden/>
    <w:qFormat/>
    <w:rsid w:val="0044555f"/>
    <w:rPr>
      <w:rFonts w:cs="Times New Roman"/>
      <w:sz w:val="16"/>
      <w:szCs w:val="16"/>
    </w:rPr>
  </w:style>
  <w:style w:type="character" w:styleId="Style18" w:customStyle="1">
    <w:name w:val="Текст примечания Знак"/>
    <w:basedOn w:val="DefaultParagraphFont"/>
    <w:link w:val="Annotationtext"/>
    <w:uiPriority w:val="99"/>
    <w:semiHidden/>
    <w:qFormat/>
    <w:locked/>
    <w:rsid w:val="0044555f"/>
    <w:rPr>
      <w:rFonts w:ascii="Arial" w:hAnsi="Arial" w:cs="Arial"/>
      <w:sz w:val="20"/>
      <w:szCs w:val="20"/>
      <w:lang w:eastAsia="ru-RU"/>
    </w:rPr>
  </w:style>
  <w:style w:type="character" w:styleId="Style19" w:customStyle="1">
    <w:name w:val="Тема примечания Знак"/>
    <w:basedOn w:val="Style18"/>
    <w:link w:val="Annotationsubject"/>
    <w:uiPriority w:val="99"/>
    <w:semiHidden/>
    <w:qFormat/>
    <w:locked/>
    <w:rsid w:val="0044555f"/>
    <w:rPr>
      <w:rFonts w:ascii="Arial" w:hAnsi="Arial" w:cs="Arial"/>
      <w:b/>
      <w:bCs/>
      <w:sz w:val="20"/>
      <w:szCs w:val="20"/>
      <w:lang w:eastAsia="ru-RU"/>
    </w:rPr>
  </w:style>
  <w:style w:type="character" w:styleId="HTML" w:customStyle="1">
    <w:name w:val="Стандартный HTML Знак"/>
    <w:basedOn w:val="DefaultParagraphFont"/>
    <w:link w:val="HTMLPreformatted"/>
    <w:uiPriority w:val="99"/>
    <w:qFormat/>
    <w:locked/>
    <w:rsid w:val="0044555f"/>
    <w:rPr>
      <w:rFonts w:ascii="Courier New" w:hAnsi="Courier New" w:cs="Courier New"/>
      <w:sz w:val="20"/>
      <w:szCs w:val="20"/>
      <w:lang w:eastAsia="ru-RU"/>
    </w:rPr>
  </w:style>
  <w:style w:type="character" w:styleId="Style20">
    <w:name w:val="Emphasis"/>
    <w:basedOn w:val="DefaultParagraphFont"/>
    <w:uiPriority w:val="20"/>
    <w:qFormat/>
    <w:locked/>
    <w:rsid w:val="0013178d"/>
    <w:rPr>
      <w:i/>
      <w:iCs/>
    </w:rPr>
  </w:style>
  <w:style w:type="character" w:styleId="Style21" w:customStyle="1">
    <w:name w:val="Символ концевой сноски"/>
    <w:qFormat/>
    <w:rPr>
      <w:vertAlign w:val="superscript"/>
    </w:rPr>
  </w:style>
  <w:style w:type="character" w:styleId="Style22">
    <w:name w:val="Endnote Reference"/>
    <w:rPr>
      <w:vertAlign w:val="superscript"/>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Style28">
    <w:name w:val="Title"/>
    <w:basedOn w:val="Normal"/>
    <w:next w:val="Style24"/>
    <w:link w:val="Style16"/>
    <w:uiPriority w:val="99"/>
    <w:qFormat/>
    <w:rsid w:val="0044555f"/>
    <w:pPr>
      <w:widowControl/>
      <w:spacing w:lineRule="auto" w:line="276" w:before="0" w:after="200"/>
    </w:pPr>
    <w:rPr>
      <w:rFonts w:ascii="XO Thames" w:hAnsi="XO Thames" w:cs="XO Thames"/>
      <w:b/>
      <w:bCs/>
      <w:color w:val="auto"/>
      <w:sz w:val="52"/>
      <w:szCs w:val="52"/>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23">
    <w:name w:val="TOC 2"/>
    <w:basedOn w:val="Normal"/>
    <w:next w:val="Normal"/>
    <w:link w:val="22"/>
    <w:autoRedefine/>
    <w:uiPriority w:val="99"/>
    <w:semiHidden/>
    <w:rsid w:val="0044555f"/>
    <w:pPr>
      <w:widowControl/>
      <w:spacing w:lineRule="auto" w:line="276" w:before="0" w:after="200"/>
      <w:ind w:left="200" w:hanging="0"/>
    </w:pPr>
    <w:rPr>
      <w:rFonts w:ascii="Calibri" w:hAnsi="Calibri" w:cs="Calibri"/>
    </w:rPr>
  </w:style>
  <w:style w:type="paragraph" w:styleId="43">
    <w:name w:val="TOC 4"/>
    <w:basedOn w:val="Normal"/>
    <w:next w:val="Normal"/>
    <w:link w:val="42"/>
    <w:autoRedefine/>
    <w:uiPriority w:val="99"/>
    <w:semiHidden/>
    <w:rsid w:val="0044555f"/>
    <w:pPr>
      <w:widowControl/>
      <w:spacing w:lineRule="auto" w:line="276" w:before="0" w:after="200"/>
      <w:ind w:left="600" w:hanging="0"/>
    </w:pPr>
    <w:rPr>
      <w:rFonts w:ascii="Calibri" w:hAnsi="Calibri" w:cs="Calibri"/>
    </w:rPr>
  </w:style>
  <w:style w:type="paragraph" w:styleId="Style29" w:customStyle="1">
    <w:name w:val="Колонтитул"/>
    <w:link w:val="HeaderandFooter1"/>
    <w:uiPriority w:val="99"/>
    <w:qFormat/>
    <w:rsid w:val="0044555f"/>
    <w:pPr>
      <w:widowControl/>
      <w:suppressAutoHyphens w:val="true"/>
      <w:bidi w:val="0"/>
      <w:spacing w:lineRule="auto" w:line="360" w:before="0" w:after="200"/>
      <w:jc w:val="left"/>
    </w:pPr>
    <w:rPr>
      <w:rFonts w:ascii="XO Thames" w:hAnsi="XO Thames" w:eastAsia="Times New Roman" w:cs="XO Thames"/>
      <w:color w:val="000000"/>
      <w:kern w:val="0"/>
      <w:sz w:val="22"/>
      <w:szCs w:val="22"/>
      <w:lang w:val="ru-RU" w:eastAsia="ru-RU" w:bidi="ar-SA"/>
    </w:rPr>
  </w:style>
  <w:style w:type="paragraph" w:styleId="Style30">
    <w:name w:val="Footer"/>
    <w:basedOn w:val="Normal"/>
    <w:link w:val="Style9"/>
    <w:uiPriority w:val="99"/>
    <w:rsid w:val="0044555f"/>
    <w:pPr>
      <w:tabs>
        <w:tab w:val="clear" w:pos="708"/>
        <w:tab w:val="center" w:pos="4677" w:leader="none"/>
        <w:tab w:val="right" w:pos="9355" w:leader="none"/>
      </w:tabs>
    </w:pPr>
    <w:rPr>
      <w:color w:val="auto"/>
    </w:rPr>
  </w:style>
  <w:style w:type="paragraph" w:styleId="61">
    <w:name w:val="TOC 6"/>
    <w:basedOn w:val="Normal"/>
    <w:next w:val="Normal"/>
    <w:link w:val="6"/>
    <w:autoRedefine/>
    <w:uiPriority w:val="99"/>
    <w:semiHidden/>
    <w:rsid w:val="0044555f"/>
    <w:pPr>
      <w:widowControl/>
      <w:spacing w:lineRule="auto" w:line="276" w:before="0" w:after="200"/>
      <w:ind w:left="1000" w:hanging="0"/>
    </w:pPr>
    <w:rPr>
      <w:rFonts w:ascii="Calibri" w:hAnsi="Calibri" w:cs="Calibri"/>
    </w:rPr>
  </w:style>
  <w:style w:type="paragraph" w:styleId="71">
    <w:name w:val="TOC 7"/>
    <w:basedOn w:val="Normal"/>
    <w:next w:val="Normal"/>
    <w:link w:val="7"/>
    <w:autoRedefine/>
    <w:uiPriority w:val="99"/>
    <w:semiHidden/>
    <w:rsid w:val="0044555f"/>
    <w:pPr>
      <w:widowControl/>
      <w:spacing w:lineRule="auto" w:line="276" w:before="0" w:after="200"/>
      <w:ind w:left="1200" w:hanging="0"/>
    </w:pPr>
    <w:rPr>
      <w:rFonts w:ascii="Calibri" w:hAnsi="Calibri" w:cs="Calibri"/>
    </w:rPr>
  </w:style>
  <w:style w:type="paragraph" w:styleId="ConsPlusNormal" w:customStyle="1">
    <w:name w:val="ConsPlusNormal"/>
    <w:link w:val="ConsPlusNormal1"/>
    <w:uiPriority w:val="99"/>
    <w:qFormat/>
    <w:rsid w:val="0044555f"/>
    <w:pPr>
      <w:widowControl w:val="false"/>
      <w:suppressAutoHyphens w:val="true"/>
      <w:bidi w:val="0"/>
      <w:spacing w:before="0" w:after="0"/>
      <w:ind w:firstLine="720"/>
      <w:jc w:val="left"/>
    </w:pPr>
    <w:rPr>
      <w:rFonts w:ascii="Times New Roman" w:hAnsi="Times New Roman" w:eastAsia="Times New Roman" w:cs="Times New Roman"/>
      <w:color w:val="auto"/>
      <w:kern w:val="0"/>
      <w:sz w:val="24"/>
      <w:szCs w:val="24"/>
      <w:lang w:val="ru-RU" w:eastAsia="ru-RU" w:bidi="ar-SA"/>
    </w:rPr>
  </w:style>
  <w:style w:type="paragraph" w:styleId="14" w:customStyle="1">
    <w:name w:val="Основной шрифт абзаца1"/>
    <w:uiPriority w:val="99"/>
    <w:qFormat/>
    <w:rsid w:val="0044555f"/>
    <w:pPr>
      <w:widowControl/>
      <w:suppressAutoHyphens w:val="true"/>
      <w:bidi w:val="0"/>
      <w:spacing w:lineRule="auto" w:line="276" w:before="0" w:after="200"/>
      <w:jc w:val="left"/>
    </w:pPr>
    <w:rPr>
      <w:rFonts w:ascii="Calibri" w:hAnsi="Calibri" w:eastAsia="Times New Roman" w:cs="Calibri"/>
      <w:color w:val="000000"/>
      <w:kern w:val="0"/>
      <w:sz w:val="20"/>
      <w:szCs w:val="20"/>
      <w:lang w:val="ru-RU" w:eastAsia="ru-RU" w:bidi="ar-SA"/>
    </w:rPr>
  </w:style>
  <w:style w:type="paragraph" w:styleId="34">
    <w:name w:val="TOC 3"/>
    <w:basedOn w:val="Normal"/>
    <w:next w:val="Normal"/>
    <w:link w:val="32"/>
    <w:autoRedefine/>
    <w:uiPriority w:val="99"/>
    <w:semiHidden/>
    <w:rsid w:val="0044555f"/>
    <w:pPr>
      <w:widowControl/>
      <w:spacing w:lineRule="auto" w:line="276" w:before="0" w:after="200"/>
      <w:ind w:left="400" w:hanging="0"/>
    </w:pPr>
    <w:rPr>
      <w:rFonts w:ascii="Calibri" w:hAnsi="Calibri" w:cs="Calibri"/>
    </w:rPr>
  </w:style>
  <w:style w:type="paragraph" w:styleId="15" w:customStyle="1">
    <w:name w:val="Знак сноски1"/>
    <w:basedOn w:val="14"/>
    <w:link w:val="Style10"/>
    <w:uiPriority w:val="99"/>
    <w:qFormat/>
    <w:rsid w:val="0044555f"/>
    <w:pPr/>
    <w:rPr>
      <w:color w:val="auto"/>
      <w:vertAlign w:val="superscript"/>
    </w:rPr>
  </w:style>
  <w:style w:type="paragraph" w:styleId="BalloonText">
    <w:name w:val="Balloon Text"/>
    <w:basedOn w:val="Normal"/>
    <w:link w:val="Style12"/>
    <w:uiPriority w:val="99"/>
    <w:semiHidden/>
    <w:qFormat/>
    <w:rsid w:val="0044555f"/>
    <w:pPr/>
    <w:rPr>
      <w:rFonts w:ascii="Tahoma" w:hAnsi="Tahoma" w:cs="Tahoma"/>
      <w:color w:val="auto"/>
      <w:sz w:val="16"/>
      <w:szCs w:val="16"/>
    </w:rPr>
  </w:style>
  <w:style w:type="paragraph" w:styleId="ListParagraph">
    <w:name w:val="List Paragraph"/>
    <w:basedOn w:val="Normal"/>
    <w:link w:val="Style13"/>
    <w:uiPriority w:val="99"/>
    <w:qFormat/>
    <w:rsid w:val="0044555f"/>
    <w:pPr>
      <w:ind w:left="720" w:hanging="0"/>
    </w:pPr>
    <w:rPr>
      <w:color w:val="auto"/>
    </w:rPr>
  </w:style>
  <w:style w:type="paragraph" w:styleId="16" w:customStyle="1">
    <w:name w:val="Гиперссылка1"/>
    <w:basedOn w:val="14"/>
    <w:uiPriority w:val="99"/>
    <w:qFormat/>
    <w:rsid w:val="0044555f"/>
    <w:pPr/>
    <w:rPr>
      <w:color w:val="0000FF"/>
      <w:u w:val="single"/>
    </w:rPr>
  </w:style>
  <w:style w:type="paragraph" w:styleId="Footnote" w:customStyle="1">
    <w:name w:val="Footnote"/>
    <w:basedOn w:val="Normal"/>
    <w:link w:val="Style17"/>
    <w:uiPriority w:val="99"/>
    <w:qFormat/>
    <w:rsid w:val="0044555f"/>
    <w:pPr/>
    <w:rPr>
      <w:color w:val="auto"/>
    </w:rPr>
  </w:style>
  <w:style w:type="paragraph" w:styleId="17">
    <w:name w:val="TOC 1"/>
    <w:basedOn w:val="Normal"/>
    <w:next w:val="Normal"/>
    <w:link w:val="13"/>
    <w:autoRedefine/>
    <w:uiPriority w:val="99"/>
    <w:semiHidden/>
    <w:rsid w:val="0044555f"/>
    <w:pPr>
      <w:widowControl/>
      <w:spacing w:lineRule="auto" w:line="276" w:before="0" w:after="200"/>
    </w:pPr>
    <w:rPr>
      <w:rFonts w:ascii="XO Thames" w:hAnsi="XO Thames" w:cs="XO Thames"/>
      <w:b/>
      <w:bCs/>
      <w:color w:val="auto"/>
    </w:rPr>
  </w:style>
  <w:style w:type="paragraph" w:styleId="91">
    <w:name w:val="TOC 9"/>
    <w:basedOn w:val="Normal"/>
    <w:next w:val="Normal"/>
    <w:link w:val="9"/>
    <w:autoRedefine/>
    <w:uiPriority w:val="99"/>
    <w:semiHidden/>
    <w:rsid w:val="0044555f"/>
    <w:pPr>
      <w:widowControl/>
      <w:spacing w:lineRule="auto" w:line="276" w:before="0" w:after="200"/>
      <w:ind w:left="1600" w:hanging="0"/>
    </w:pPr>
    <w:rPr>
      <w:rFonts w:ascii="Calibri" w:hAnsi="Calibri" w:cs="Calibri"/>
    </w:rPr>
  </w:style>
  <w:style w:type="paragraph" w:styleId="81">
    <w:name w:val="TOC 8"/>
    <w:basedOn w:val="Normal"/>
    <w:next w:val="Normal"/>
    <w:link w:val="8"/>
    <w:autoRedefine/>
    <w:uiPriority w:val="99"/>
    <w:semiHidden/>
    <w:rsid w:val="0044555f"/>
    <w:pPr>
      <w:widowControl/>
      <w:spacing w:lineRule="auto" w:line="276" w:before="0" w:after="200"/>
      <w:ind w:left="1400" w:hanging="0"/>
    </w:pPr>
    <w:rPr>
      <w:rFonts w:ascii="Calibri" w:hAnsi="Calibri" w:cs="Calibri"/>
    </w:rPr>
  </w:style>
  <w:style w:type="paragraph" w:styleId="ConsPlusNonformat" w:customStyle="1">
    <w:name w:val="ConsPlusNonformat"/>
    <w:link w:val="ConsPlusNonformat1"/>
    <w:uiPriority w:val="99"/>
    <w:qFormat/>
    <w:rsid w:val="0044555f"/>
    <w:pPr>
      <w:widowControl w:val="false"/>
      <w:suppressAutoHyphens w:val="true"/>
      <w:bidi w:val="0"/>
      <w:spacing w:before="0" w:after="0"/>
      <w:jc w:val="left"/>
    </w:pPr>
    <w:rPr>
      <w:rFonts w:ascii="Courier New" w:hAnsi="Courier New" w:eastAsia="Times New Roman" w:cs="Courier New"/>
      <w:color w:val="000000"/>
      <w:kern w:val="0"/>
      <w:sz w:val="22"/>
      <w:szCs w:val="22"/>
      <w:lang w:val="ru-RU" w:eastAsia="ru-RU" w:bidi="ar-SA"/>
    </w:rPr>
  </w:style>
  <w:style w:type="paragraph" w:styleId="BodyTextIndent3">
    <w:name w:val="Body Text Indent 3"/>
    <w:basedOn w:val="Normal"/>
    <w:link w:val="33"/>
    <w:uiPriority w:val="99"/>
    <w:qFormat/>
    <w:rsid w:val="0044555f"/>
    <w:pPr>
      <w:widowControl/>
      <w:ind w:left="1418" w:hanging="1418"/>
      <w:jc w:val="both"/>
    </w:pPr>
    <w:rPr>
      <w:rFonts w:ascii="Times New Roman" w:hAnsi="Times New Roman" w:cs="Times New Roman"/>
      <w:color w:val="auto"/>
      <w:sz w:val="28"/>
      <w:szCs w:val="28"/>
    </w:rPr>
  </w:style>
  <w:style w:type="paragraph" w:styleId="53">
    <w:name w:val="TOC 5"/>
    <w:basedOn w:val="Normal"/>
    <w:next w:val="Normal"/>
    <w:link w:val="52"/>
    <w:autoRedefine/>
    <w:uiPriority w:val="99"/>
    <w:semiHidden/>
    <w:rsid w:val="0044555f"/>
    <w:pPr>
      <w:widowControl/>
      <w:spacing w:lineRule="auto" w:line="276" w:before="0" w:after="200"/>
      <w:ind w:left="800" w:hanging="0"/>
    </w:pPr>
    <w:rPr>
      <w:rFonts w:ascii="Calibri" w:hAnsi="Calibri" w:cs="Calibri"/>
    </w:rPr>
  </w:style>
  <w:style w:type="paragraph" w:styleId="ConsPlusCell" w:customStyle="1">
    <w:name w:val="ConsPlusCell"/>
    <w:link w:val="ConsPlusCell1"/>
    <w:uiPriority w:val="99"/>
    <w:qFormat/>
    <w:rsid w:val="0044555f"/>
    <w:pPr>
      <w:widowControl/>
      <w:suppressAutoHyphens w:val="true"/>
      <w:bidi w:val="0"/>
      <w:spacing w:lineRule="auto" w:line="276" w:before="0" w:after="200"/>
      <w:jc w:val="left"/>
    </w:pPr>
    <w:rPr>
      <w:rFonts w:ascii="Courier New" w:hAnsi="Courier New" w:eastAsia="Times New Roman" w:cs="Courier New"/>
      <w:color w:val="000000"/>
      <w:kern w:val="0"/>
      <w:sz w:val="22"/>
      <w:szCs w:val="22"/>
      <w:lang w:val="ru-RU" w:eastAsia="ru-RU" w:bidi="ar-SA"/>
    </w:rPr>
  </w:style>
  <w:style w:type="paragraph" w:styleId="Style31">
    <w:name w:val="Header"/>
    <w:basedOn w:val="Normal"/>
    <w:link w:val="Style14"/>
    <w:uiPriority w:val="99"/>
    <w:rsid w:val="0044555f"/>
    <w:pPr>
      <w:tabs>
        <w:tab w:val="clear" w:pos="708"/>
        <w:tab w:val="center" w:pos="4677" w:leader="none"/>
        <w:tab w:val="right" w:pos="9355" w:leader="none"/>
      </w:tabs>
    </w:pPr>
    <w:rPr>
      <w:color w:val="auto"/>
    </w:rPr>
  </w:style>
  <w:style w:type="paragraph" w:styleId="Style32">
    <w:name w:val="Subtitle"/>
    <w:basedOn w:val="Normal"/>
    <w:next w:val="Normal"/>
    <w:link w:val="Style15"/>
    <w:uiPriority w:val="99"/>
    <w:qFormat/>
    <w:rsid w:val="0044555f"/>
    <w:pPr>
      <w:widowControl/>
      <w:spacing w:lineRule="auto" w:line="276" w:before="0" w:after="200"/>
    </w:pPr>
    <w:rPr>
      <w:rFonts w:ascii="XO Thames" w:hAnsi="XO Thames" w:cs="XO Thames"/>
      <w:i/>
      <w:iCs/>
      <w:color w:val="616161"/>
      <w:sz w:val="24"/>
      <w:szCs w:val="24"/>
    </w:rPr>
  </w:style>
  <w:style w:type="paragraph" w:styleId="Toc10" w:customStyle="1">
    <w:name w:val="toc 10"/>
    <w:next w:val="Normal"/>
    <w:link w:val="Toc101"/>
    <w:uiPriority w:val="99"/>
    <w:qFormat/>
    <w:rsid w:val="0044555f"/>
    <w:pPr>
      <w:widowControl/>
      <w:suppressAutoHyphens w:val="true"/>
      <w:bidi w:val="0"/>
      <w:spacing w:before="0" w:after="0"/>
      <w:ind w:left="1800" w:hanging="0"/>
      <w:jc w:val="left"/>
    </w:pPr>
    <w:rPr>
      <w:rFonts w:ascii="Calibri" w:hAnsi="Calibri" w:eastAsia="Times New Roman" w:cs="Calibri"/>
      <w:color w:val="000000"/>
      <w:kern w:val="0"/>
      <w:sz w:val="22"/>
      <w:szCs w:val="22"/>
      <w:lang w:val="ru-RU" w:eastAsia="ru-RU" w:bidi="ar-SA"/>
    </w:rPr>
  </w:style>
  <w:style w:type="paragraph" w:styleId="ConsPlusTitle" w:customStyle="1">
    <w:name w:val="ConsPlusTitle"/>
    <w:link w:val="ConsPlusTitle1"/>
    <w:uiPriority w:val="99"/>
    <w:qFormat/>
    <w:rsid w:val="0044555f"/>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33">
    <w:name w:val="Footnote Text"/>
    <w:basedOn w:val="Normal"/>
    <w:semiHidden/>
    <w:rsid w:val="0044555f"/>
    <w:pPr>
      <w:widowControl/>
    </w:pPr>
    <w:rPr>
      <w:rFonts w:ascii="Times New Roman" w:hAnsi="Times New Roman" w:cs="Times New Roman"/>
      <w:color w:val="auto"/>
      <w:lang w:eastAsia="ar-SA"/>
    </w:rPr>
  </w:style>
  <w:style w:type="paragraph" w:styleId="Annotationtext">
    <w:name w:val="annotation text"/>
    <w:basedOn w:val="Normal"/>
    <w:link w:val="Style18"/>
    <w:uiPriority w:val="99"/>
    <w:semiHidden/>
    <w:qFormat/>
    <w:rsid w:val="0044555f"/>
    <w:pPr/>
    <w:rPr>
      <w:color w:val="auto"/>
    </w:rPr>
  </w:style>
  <w:style w:type="paragraph" w:styleId="Annotationsubject">
    <w:name w:val="annotation subject"/>
    <w:basedOn w:val="Annotationtext"/>
    <w:next w:val="Annotationtext"/>
    <w:link w:val="Style19"/>
    <w:uiPriority w:val="99"/>
    <w:semiHidden/>
    <w:qFormat/>
    <w:rsid w:val="0044555f"/>
    <w:pPr/>
    <w:rPr>
      <w:b/>
      <w:bCs/>
    </w:rPr>
  </w:style>
  <w:style w:type="paragraph" w:styleId="HTMLPreformatted">
    <w:name w:val="HTML Preformatted"/>
    <w:basedOn w:val="Normal"/>
    <w:link w:val="HTML"/>
    <w:uiPriority w:val="99"/>
    <w:qFormat/>
    <w:rsid w:val="0044555f"/>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paragraph" w:styleId="NormalWeb">
    <w:name w:val="Normal (Web)"/>
    <w:basedOn w:val="Normal"/>
    <w:uiPriority w:val="99"/>
    <w:semiHidden/>
    <w:unhideWhenUsed/>
    <w:qFormat/>
    <w:rsid w:val="00860e1a"/>
    <w:pPr/>
    <w:rPr>
      <w:rFonts w:ascii="Times New Roman" w:hAnsi="Times New Roman" w:cs="Times New Roman"/>
      <w:sz w:val="24"/>
      <w:szCs w:val="24"/>
    </w:rPr>
  </w:style>
  <w:style w:type="paragraph" w:styleId="Style34"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rsid w:val="003831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yperlink" Target="https://agryz.tatarstan.ru/"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javascript:;" TargetMode="External"/><Relationship Id="rId4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4" Type="http://schemas.openxmlformats.org/officeDocument/2006/relationships/hyperlink" Target="javascript:;"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3241-08FA-4249-9017-8819583B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Application>LibreOffice/7.5.6.2$Linux_X86_64 LibreOffice_project/50$Build-2</Application>
  <AppVersion>15.0000</AppVersion>
  <Pages>30</Pages>
  <Words>9079</Words>
  <Characters>68949</Characters>
  <CharactersWithSpaces>77679</CharactersWithSpaces>
  <Paragraphs>481</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2025-04-10T14:36:00Z</dcterms:created>
  <dc:creator>SASHA</dc:creator>
  <dc:description/>
  <dc:language>ru-RU</dc:language>
  <cp:lastModifiedBy/>
  <cp:lastPrinted>2025-03-27T14:26:00Z</cp:lastPrinted>
  <dcterms:modified xsi:type="dcterms:W3CDTF">2025-07-04T10:33:43Z</dcterms:modified>
  <cp:revision>17</cp:revision>
  <dc:subject/>
  <dc:title>Модельный муниципальный нормативный правовой акт</dc:title>
</cp:coreProperties>
</file>

<file path=docProps/custom.xml><?xml version="1.0" encoding="utf-8"?>
<Properties xmlns="http://schemas.openxmlformats.org/officeDocument/2006/custom-properties" xmlns:vt="http://schemas.openxmlformats.org/officeDocument/2006/docPropsVTypes"/>
</file>