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9995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1"/>
        <w:gridCol w:w="171"/>
        <w:gridCol w:w="4952"/>
        <w:gridCol w:w="4535"/>
        <w:gridCol w:w="226"/>
      </w:tblGrid>
      <w:tr>
        <w:trPr/>
        <w:tc>
          <w:tcPr>
            <w:tcW w:w="111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171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4952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/>
              </w:rPr>
            </w:pPr>
            <w:r>
              <w:rPr>
                <w:rFonts w:cs="Arial" w:ascii="PT Astra Sans" w:hAnsi="PT Astra Sans"/>
                <w:bCs/>
                <w:sz w:val="24"/>
                <w:szCs w:val="24"/>
              </w:rPr>
              <w:t>Об утверждении средней рыночной стоимости 1 квадратного метра площади жилья на III-IV квартал 2025 года по Агрызскому муниципальному району Республики Татарстан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2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both"/>
        <w:rPr>
          <w:rFonts w:ascii="Arial" w:hAnsi="Arial" w:eastAsia="Calibri" w:cs="Arial"/>
          <w:color w:val="000000"/>
          <w:sz w:val="24"/>
          <w:szCs w:val="24"/>
          <w:lang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bidi="ru-RU"/>
        </w:rPr>
        <w:tab/>
      </w:r>
      <w:r>
        <w:rPr>
          <w:rFonts w:eastAsia="Calibri" w:cs="Arial" w:ascii="PT Astra Sans" w:hAnsi="PT Astra Sans"/>
          <w:color w:val="000000"/>
          <w:sz w:val="24"/>
          <w:szCs w:val="24"/>
          <w:lang w:bidi="ru-RU"/>
        </w:rPr>
        <w:t xml:space="preserve">В соответствии с Законом Республики Татарстан от 13.07.2007 № 31 –ЗРТ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постановлением Кабинета Министров Республики Татарстан от 26.12.2024 № 1210 «Об утверждении Порядка предоставления субсидии за счет средств бюджета Республики Татарстан на финансовое обеспечение затрат на осуществление экспертной поддержки органов государственной власти Республики Татарстан и органов местного самоуправления, связанной с оценочной деятельностью», постановлением Кабинета Министров Республики Татарстан от 03.10.2019 № 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Татарстан», учитывая письмо Некоммерческого партнерства «Союз оценщиков Республики Татарстан» от 30.01.2025 №33 «Об определении диапазона цен»,  Исполнительный комитет Агрызского муниципального района Республики Татарстан </w:t>
      </w:r>
    </w:p>
    <w:p>
      <w:pPr>
        <w:pStyle w:val="Normal"/>
        <w:spacing w:lineRule="auto" w:line="240" w:before="0" w:after="0"/>
        <w:ind w:left="-709"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left="-709" w:hanging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ind w:left="-709" w:hanging="0"/>
        <w:jc w:val="center"/>
        <w:rPr>
          <w:rFonts w:ascii="PT Astra Sans" w:hAnsi="PT Astra Sans"/>
          <w:bCs w:val="false"/>
          <w:sz w:val="24"/>
          <w:szCs w:val="24"/>
        </w:rPr>
      </w:pPr>
      <w:r>
        <w:rPr>
          <w:rFonts w:ascii="PT Astra Sans" w:hAnsi="PT Astra Sans"/>
          <w:bCs w:val="false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514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1. Утвердить на </w:t>
      </w:r>
      <w:r>
        <w:rPr>
          <w:rFonts w:ascii="PT Astra Sans" w:hAnsi="PT Astra Sans"/>
          <w:sz w:val="24"/>
          <w:szCs w:val="24"/>
          <w:lang w:val="en-US"/>
        </w:rPr>
        <w:t>III</w:t>
      </w:r>
      <w:r>
        <w:rPr>
          <w:rFonts w:ascii="PT Astra Sans" w:hAnsi="PT Astra Sans"/>
          <w:sz w:val="24"/>
          <w:szCs w:val="24"/>
        </w:rPr>
        <w:t>-</w:t>
      </w:r>
      <w:r>
        <w:rPr>
          <w:rFonts w:ascii="PT Astra Sans" w:hAnsi="PT Astra Sans"/>
          <w:sz w:val="24"/>
          <w:szCs w:val="24"/>
          <w:lang w:val="en-US"/>
        </w:rPr>
        <w:t>IV</w:t>
      </w:r>
      <w:r>
        <w:rPr>
          <w:rFonts w:ascii="PT Astra Sans" w:hAnsi="PT Astra Sans"/>
          <w:sz w:val="24"/>
          <w:szCs w:val="24"/>
        </w:rPr>
        <w:t xml:space="preserve"> квартал 2025 года на территории Агрызского муниципального района Республики Татарстан стоимость одного квадратного метра общей площади жилья для расчета социальных выплат на проведение мероприятий по улучшению жилищных условий граждан в рамках реализации муниципальной программы </w:t>
      </w:r>
      <w:r>
        <w:rPr>
          <w:rFonts w:ascii="PT Astra Sans" w:hAnsi="PT Astra Sans"/>
          <w:bCs/>
          <w:sz w:val="24"/>
          <w:szCs w:val="24"/>
        </w:rPr>
        <w:t>«Обеспечение жильем молодых семей в Агрызском муниципальном районе Республики Татарстан на 2020 –2025 годы», в размере 66</w:t>
      </w:r>
      <w:bookmarkStart w:id="0" w:name="_GoBack"/>
      <w:bookmarkEnd w:id="0"/>
      <w:r>
        <w:rPr>
          <w:rFonts w:ascii="PT Astra Sans" w:hAnsi="PT Astra Sans"/>
          <w:bCs/>
          <w:sz w:val="24"/>
          <w:szCs w:val="24"/>
        </w:rPr>
        <w:t xml:space="preserve"> 000 рублей 00 копеек.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ascii="PT Astra Sans" w:hAnsi="PT Astra Sans"/>
          <w:sz w:val="24"/>
          <w:szCs w:val="24"/>
        </w:rPr>
        <w:t xml:space="preserve">2. Опубликовать настоящее постановление на официальном портале правовой информации Республики Татарстан </w:t>
      </w:r>
      <w:r>
        <w:rPr>
          <w:rFonts w:ascii="PT Astra Sans" w:hAnsi="PT Astra Sans"/>
          <w:color w:val="000000"/>
          <w:sz w:val="24"/>
          <w:szCs w:val="24"/>
          <w:u w:val="none"/>
        </w:rPr>
        <w:t>(</w:t>
      </w:r>
      <w:hyperlink r:id="rId2"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</w:rPr>
          <w:t>http://pravo.tatarstan.ru</w:t>
        </w:r>
      </w:hyperlink>
      <w:r>
        <w:rPr>
          <w:rFonts w:ascii="PT Astra Sans" w:hAnsi="PT Astra Sans"/>
          <w:color w:val="000000"/>
          <w:sz w:val="24"/>
          <w:szCs w:val="24"/>
          <w:u w:val="none"/>
        </w:rPr>
        <w:t>) и разместить на официальном сайте Агрызского муниципального района Республики Татарстан (</w:t>
      </w:r>
      <w:hyperlink r:id="rId3"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</w:rPr>
          <w:t>http://www.agryz.tatarstan.ru</w:t>
        </w:r>
      </w:hyperlink>
      <w:r>
        <w:rPr>
          <w:rFonts w:ascii="PT Astra Sans" w:hAnsi="PT Astra Sans"/>
          <w:color w:val="000000"/>
          <w:sz w:val="24"/>
          <w:szCs w:val="24"/>
          <w:u w:val="none"/>
        </w:rPr>
        <w:t>)</w:t>
      </w:r>
      <w:r>
        <w:rPr>
          <w:rFonts w:ascii="PT Astra Sans" w:hAnsi="PT Astra Sans"/>
          <w:sz w:val="24"/>
          <w:szCs w:val="24"/>
        </w:rPr>
        <w:t xml:space="preserve"> в информационно-телекоммуникационной сети «Интернет».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3. Действие настоящего постановления распространяется на правоотношения, возникшие с 01.07.2025 года.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4. Контроль за исполнением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И.И. Шамсутдинова.</w:t>
      </w:r>
    </w:p>
    <w:p>
      <w:pPr>
        <w:pStyle w:val="Normal"/>
        <w:spacing w:lineRule="auto" w:line="240" w:before="0" w:after="0"/>
        <w:ind w:left="-709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    </w:t>
      </w:r>
    </w:p>
    <w:p>
      <w:pPr>
        <w:pStyle w:val="Normal"/>
        <w:spacing w:lineRule="auto" w:line="240" w:before="0" w:after="0"/>
        <w:jc w:val="both"/>
        <w:rPr>
          <w:rFonts w:ascii="PT Astra Sans" w:hAnsi="PT Astra Sans" w:cs="Times New Roman"/>
          <w:sz w:val="24"/>
          <w:szCs w:val="24"/>
        </w:rPr>
      </w:pPr>
      <w:r>
        <w:rPr>
          <w:rFonts w:cs="Times New Roman" w:ascii="PT Astra Sans" w:hAnsi="PT Astra Sans"/>
          <w:sz w:val="24"/>
          <w:szCs w:val="24"/>
        </w:rPr>
      </w:r>
    </w:p>
    <w:p>
      <w:pPr>
        <w:pStyle w:val="Normal"/>
        <w:keepLines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cs="Arial" w:ascii="PT Astra Sans" w:hAnsi="PT Astra Sans"/>
          <w:b/>
          <w:sz w:val="24"/>
          <w:szCs w:val="24"/>
        </w:rPr>
        <w:t>Руководитель</w:t>
        <w:tab/>
        <w:tab/>
        <w:tab/>
        <w:tab/>
        <w:tab/>
        <w:tab/>
        <w:tab/>
        <w:t xml:space="preserve">                          И.Х. Салихов</w:t>
      </w:r>
    </w:p>
    <w:sectPr>
      <w:type w:val="nextPage"/>
      <w:pgSz w:w="11906" w:h="16838"/>
      <w:pgMar w:left="1134" w:right="701" w:gutter="0" w:header="0" w:top="806" w:footer="0" w:bottom="67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agryz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LibreOffice/7.5.6.2$Linux_X86_64 LibreOffice_project/50$Build-2</Application>
  <AppVersion>15.0000</AppVersion>
  <Pages>1</Pages>
  <Words>269</Words>
  <Characters>2126</Characters>
  <CharactersWithSpaces>2425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2025-09-30T15:36:47Z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