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"/>
          <w:b w:val="false"/>
          <w:bCs w:val="false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СОВЕТ 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 w:val="false"/>
          <w:bCs/>
          <w:sz w:val="28"/>
          <w:szCs w:val="28"/>
          <w:lang w:val="en-US"/>
        </w:rPr>
        <w:t xml:space="preserve">РЕШЕНИЕ </w:t>
      </w:r>
    </w:p>
    <w:p>
      <w:pPr>
        <w:pStyle w:val="Normal"/>
        <w:jc w:val="center"/>
        <w:rPr>
          <w:rFonts w:ascii="Arimo" w:hAnsi="Arimo"/>
          <w:b w:val="false"/>
          <w:bCs w:val="false"/>
          <w:sz w:val="24"/>
          <w:szCs w:val="24"/>
          <w:lang w:val="tt-RU"/>
        </w:rPr>
      </w:pPr>
      <w:r>
        <w:rPr>
          <w:rFonts w:ascii="Arimo" w:hAnsi="Arimo"/>
          <w:b w:val="false"/>
          <w:bCs w:val="false"/>
          <w:sz w:val="24"/>
          <w:szCs w:val="24"/>
          <w:lang w:val="tt-RU"/>
        </w:rPr>
      </w:r>
    </w:p>
    <w:p>
      <w:pPr>
        <w:pStyle w:val="Normal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</w:t>
      </w:r>
    </w:p>
    <w:p>
      <w:pPr>
        <w:pStyle w:val="HEADERTEXT"/>
        <w:numPr>
          <w:ilvl w:val="0"/>
          <w:numId w:val="0"/>
        </w:numPr>
        <w:ind w:left="0" w:right="0" w:hanging="0"/>
        <w:jc w:val="center"/>
        <w:outlineLvl w:val="2"/>
        <w:rPr>
          <w:bCs/>
          <w:color w:val="000000"/>
          <w:sz w:val="26"/>
          <w:szCs w:val="26"/>
        </w:rPr>
      </w:pPr>
      <w:r>
        <w:rPr>
          <w:rFonts w:cs="Times New Roman" w:ascii="Arimo" w:hAnsi="Arimo"/>
          <w:bCs/>
          <w:color w:val="000000"/>
          <w:sz w:val="24"/>
          <w:szCs w:val="24"/>
        </w:rPr>
        <w:t>О признании утратившим силу  решения Совета муниципального образования «город Агрыз» Агрызского муниципального района Республики Татарстан от 21.08.2014 № 30-1 «Об утверждении Схемы теплоснабжения муниципального образования «город Агрыз» Агрызского муниципального района Республики Татарстан»</w:t>
      </w:r>
    </w:p>
    <w:p>
      <w:pPr>
        <w:pStyle w:val="Normal"/>
        <w:ind w:left="0" w:right="0" w:firstLine="709"/>
        <w:jc w:val="both"/>
        <w:rPr>
          <w:rFonts w:ascii="Arimo" w:hAnsi="Arimo"/>
          <w:bCs/>
          <w:color w:val="000000"/>
          <w:sz w:val="24"/>
          <w:szCs w:val="24"/>
        </w:rPr>
      </w:pPr>
      <w:r>
        <w:rPr>
          <w:rFonts w:ascii="Arimo" w:hAnsi="Arimo"/>
          <w:bCs/>
          <w:color w:val="000000"/>
          <w:sz w:val="24"/>
          <w:szCs w:val="24"/>
        </w:rPr>
      </w:r>
    </w:p>
    <w:p>
      <w:pPr>
        <w:pStyle w:val="Style18"/>
        <w:spacing w:before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PT Astra Serif" w:ascii="Arimo" w:hAnsi="Arimo"/>
          <w:b w:val="false"/>
          <w:bCs w:val="false"/>
          <w:color w:val="000000"/>
          <w:sz w:val="24"/>
          <w:szCs w:val="24"/>
        </w:rPr>
        <w:t>В соответствии со статьей 6 Федерального закона  от 27 июля 2010 года № 190-ФЗ «О теплоснабжении», 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в связи с утверждением актуализированной схемы теплоснабжения</w:t>
      </w:r>
      <w:r>
        <w:rPr>
          <w:rFonts w:cs="PT Astra Serif" w:ascii="Arimo" w:hAnsi="Arimo"/>
          <w:b w:val="false"/>
          <w:bCs w:val="false"/>
          <w:sz w:val="24"/>
          <w:szCs w:val="24"/>
        </w:rPr>
        <w:t>, Совет муниципального образования «город Агрыз» Агрызского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1. Признать утратившими силу: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cs="PT Astra Serif"/>
          <w:b w:val="false"/>
          <w:bCs w:val="false"/>
          <w:sz w:val="26"/>
          <w:szCs w:val="26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-  решение </w:t>
      </w:r>
      <w:r>
        <w:rPr>
          <w:rFonts w:cs="PT Astra Serif" w:ascii="Arimo" w:hAnsi="Arimo"/>
          <w:b w:val="false"/>
          <w:bCs w:val="false"/>
          <w:sz w:val="24"/>
          <w:szCs w:val="24"/>
        </w:rPr>
        <w:t>Совета муниципального образования «город Агрыз» Агрызского муниципального района Республики Татарстан от 21.08.2014 № 30-1 «Об утверждении Схемы теплоснабжения муниципального образования «город Агрыз» Агрызского муниципального района Республики Татарстан»;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cs="PT Astra Serif"/>
          <w:b w:val="false"/>
          <w:bCs w:val="false"/>
          <w:sz w:val="26"/>
          <w:szCs w:val="26"/>
        </w:rPr>
      </w:pPr>
      <w:r>
        <w:rPr>
          <w:rFonts w:cs="PT Astra Serif" w:ascii="Arimo" w:hAnsi="Arimo"/>
          <w:b w:val="false"/>
          <w:bCs w:val="false"/>
          <w:sz w:val="24"/>
          <w:szCs w:val="24"/>
        </w:rPr>
        <w:t xml:space="preserve">- </w:t>
      </w: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решение </w:t>
      </w:r>
      <w:r>
        <w:rPr>
          <w:rFonts w:cs="PT Astra Serif" w:ascii="Arimo" w:hAnsi="Arimo"/>
          <w:b w:val="false"/>
          <w:bCs w:val="false"/>
          <w:sz w:val="24"/>
          <w:szCs w:val="24"/>
        </w:rPr>
        <w:t>Совета муниципального образования «город Агрыз» Агрызского муниципального района Республики Татарстан от 27.11.2015 «О внесении изменений в Схему теплоснабжения муниципального образования «город Агрыз» Агрызского муниципального района Республики Татарстан»;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cs="PT Astra Serif"/>
          <w:b w:val="false"/>
          <w:bCs w:val="false"/>
          <w:sz w:val="26"/>
          <w:szCs w:val="26"/>
        </w:rPr>
      </w:pPr>
      <w:r>
        <w:rPr>
          <w:rFonts w:cs="PT Astra Serif" w:ascii="Arimo" w:hAnsi="Arimo"/>
          <w:b w:val="false"/>
          <w:bCs w:val="false"/>
          <w:sz w:val="24"/>
          <w:szCs w:val="24"/>
        </w:rPr>
        <w:t xml:space="preserve">- </w:t>
      </w: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решение </w:t>
      </w:r>
      <w:r>
        <w:rPr>
          <w:rFonts w:cs="PT Astra Serif" w:ascii="Arimo" w:hAnsi="Arimo"/>
          <w:b w:val="false"/>
          <w:bCs w:val="false"/>
          <w:sz w:val="24"/>
          <w:szCs w:val="24"/>
        </w:rPr>
        <w:t xml:space="preserve">Совета муниципального образования «город Агрыз» Агрызского муниципального района Республики Татарстан от 27.11.2015 «О внесении изменений в Схему теплоснабжения муниципального образования «город Агрыз» Агрызского муниципального района Республики Татарстан, утвержденную </w:t>
      </w: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решением </w:t>
      </w:r>
      <w:r>
        <w:rPr>
          <w:rFonts w:cs="PT Astra Serif" w:ascii="Arimo" w:hAnsi="Arimo"/>
          <w:b w:val="false"/>
          <w:bCs w:val="false"/>
          <w:sz w:val="24"/>
          <w:szCs w:val="24"/>
        </w:rPr>
        <w:t>Совета муниципального образования «город Агрыз» Агрызского муниципального района Республики Татарстан от 21.08.2014 № 30-1».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PT Astra Serif" w:hAnsi="PT Astra Serif" w:cs="PT Astra Serif"/>
          <w:b w:val="false"/>
          <w:bCs w:val="false"/>
          <w:sz w:val="26"/>
          <w:szCs w:val="26"/>
        </w:rPr>
      </w:pPr>
      <w:r>
        <w:rPr>
          <w:rFonts w:cs="PT Astra Serif" w:ascii="Arimo" w:hAnsi="Arimo"/>
          <w:b w:val="false"/>
          <w:bCs w:val="false"/>
          <w:sz w:val="24"/>
          <w:szCs w:val="24"/>
        </w:rPr>
        <w:t>2. Установить, что 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6"/>
          <w:szCs w:val="26"/>
        </w:rPr>
      </w:pPr>
      <w:r>
        <w:rPr>
          <w:rFonts w:cs="PT Astra Serif" w:ascii="Arimo" w:hAnsi="Arimo"/>
          <w:b w:val="false"/>
          <w:bCs w:val="false"/>
          <w:sz w:val="24"/>
          <w:szCs w:val="24"/>
        </w:rPr>
        <w:t>3. Настоящее решение опубликовать на официальном портале правовой информации Республики Татарстан (</w:t>
      </w:r>
      <w:hyperlink r:id="rId2">
        <w:r>
          <w:rPr>
            <w:rStyle w:val="-"/>
            <w:rFonts w:cs="PT Astra Serif" w:ascii="Arimo" w:hAnsi="Arimo"/>
            <w:b w:val="false"/>
            <w:bCs w:val="false"/>
            <w:color w:val="auto"/>
            <w:sz w:val="24"/>
            <w:szCs w:val="24"/>
            <w:u w:val="none"/>
          </w:rPr>
          <w:t>https://pravo.tatarstan.ru</w:t>
        </w:r>
      </w:hyperlink>
      <w:r>
        <w:rPr>
          <w:rFonts w:cs="PT Astra Serif" w:ascii="Arimo" w:hAnsi="Arimo"/>
          <w:b w:val="false"/>
          <w:bCs w:val="false"/>
          <w:sz w:val="24"/>
          <w:szCs w:val="24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«Интернет».</w:t>
      </w:r>
    </w:p>
    <w:p>
      <w:pPr>
        <w:pStyle w:val="Normal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9"/>
        <w:gridCol w:w="3197"/>
      </w:tblGrid>
      <w:tr>
        <w:trPr/>
        <w:tc>
          <w:tcPr>
            <w:tcW w:w="6549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Arimo" w:hAnsi="Arimo"/>
                <w:sz w:val="24"/>
                <w:szCs w:val="24"/>
              </w:rPr>
              <w:t>Заместитель главы муниципального образования,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Arimo" w:hAnsi="Arimo"/>
                <w:sz w:val="24"/>
                <w:szCs w:val="24"/>
              </w:rPr>
              <w:t>заместитель председателя Совета</w:t>
            </w:r>
          </w:p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</w:r>
          </w:p>
        </w:tc>
        <w:tc>
          <w:tcPr>
            <w:tcW w:w="3197" w:type="dxa"/>
            <w:tcBorders/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Arimo" w:hAnsi="Arimo"/>
                <w:sz w:val="24"/>
                <w:szCs w:val="24"/>
              </w:rPr>
            </w:pPr>
            <w:r>
              <w:rPr>
                <w:rFonts w:ascii="Arimo" w:hAnsi="Arimo"/>
                <w:sz w:val="24"/>
                <w:szCs w:val="24"/>
              </w:rPr>
              <w:t xml:space="preserve">                     </w:t>
            </w:r>
            <w:r>
              <w:rPr>
                <w:rFonts w:ascii="Arimo" w:hAnsi="Arimo"/>
                <w:sz w:val="24"/>
                <w:szCs w:val="24"/>
              </w:rPr>
              <w:t>Р.Р. Вагапов</w:t>
            </w:r>
          </w:p>
        </w:tc>
      </w:tr>
    </w:tbl>
    <w:p>
      <w:pPr>
        <w:pStyle w:val="Normal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sectPr>
      <w:type w:val="nextPage"/>
      <w:pgSz w:w="11906" w:h="16838"/>
      <w:pgMar w:left="1560" w:right="566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6237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  <w:szCs w:val="24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8"/>
        <w:tab w:val="left" w:pos="5670" w:leader="none"/>
      </w:tabs>
      <w:ind w:left="0" w:right="0"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both"/>
      <w:outlineLvl w:val="8"/>
    </w:pPr>
    <w:rPr>
      <w:b/>
      <w:sz w:val="24"/>
      <w:szCs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sz w:val="26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8z0">
    <w:name w:val="WW8Num18z0"/>
    <w:qFormat/>
    <w:rPr>
      <w:color w:val="000000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6z1">
    <w:name w:val="WW8Num26z1"/>
    <w:qFormat/>
    <w:rPr/>
  </w:style>
  <w:style w:type="character" w:styleId="WW8Num27z1">
    <w:name w:val="WW8Num27z1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rFonts w:ascii="Times New Roman" w:hAnsi="Times New Roman" w:cs="Times New Roman"/>
      <w:color w:val="000000"/>
      <w:sz w:val="28"/>
      <w:szCs w:val="28"/>
    </w:rPr>
  </w:style>
  <w:style w:type="character" w:styleId="Style8">
    <w:name w:val="Основной шрифт абзаца"/>
    <w:qFormat/>
    <w:rPr/>
  </w:style>
  <w:style w:type="character" w:styleId="11">
    <w:name w:val="Заголовок 1 Знак"/>
    <w:basedOn w:val="Style8"/>
    <w:qFormat/>
    <w:rPr>
      <w:sz w:val="28"/>
    </w:rPr>
  </w:style>
  <w:style w:type="character" w:styleId="61">
    <w:name w:val="Заголовок 6 Знак"/>
    <w:basedOn w:val="Style8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21">
    <w:name w:val="Заголовок 2 Знак"/>
    <w:basedOn w:val="Style8"/>
    <w:qFormat/>
    <w:rPr>
      <w:sz w:val="28"/>
      <w:szCs w:val="24"/>
    </w:rPr>
  </w:style>
  <w:style w:type="character" w:styleId="71">
    <w:name w:val="Заголовок 7 Знак"/>
    <w:basedOn w:val="Style8"/>
    <w:qFormat/>
    <w:rPr>
      <w:sz w:val="28"/>
      <w:szCs w:val="22"/>
    </w:rPr>
  </w:style>
  <w:style w:type="character" w:styleId="81">
    <w:name w:val="Заголовок 8 Знак"/>
    <w:basedOn w:val="Style8"/>
    <w:qFormat/>
    <w:rPr>
      <w:i/>
      <w:iCs/>
      <w:sz w:val="24"/>
      <w:szCs w:val="24"/>
    </w:rPr>
  </w:style>
  <w:style w:type="character" w:styleId="91">
    <w:name w:val="Заголовок 9 Знак"/>
    <w:basedOn w:val="Style8"/>
    <w:qFormat/>
    <w:rPr>
      <w:b/>
      <w:sz w:val="24"/>
      <w:szCs w:val="28"/>
    </w:rPr>
  </w:style>
  <w:style w:type="character" w:styleId="Style9">
    <w:name w:val="Название Знак"/>
    <w:basedOn w:val="Style8"/>
    <w:qFormat/>
    <w:rPr>
      <w:b/>
      <w:bCs/>
      <w:sz w:val="24"/>
      <w:szCs w:val="24"/>
    </w:rPr>
  </w:style>
  <w:style w:type="character" w:styleId="Style10">
    <w:name w:val="Основной текст Знак"/>
    <w:basedOn w:val="Style8"/>
    <w:qFormat/>
    <w:rPr>
      <w:sz w:val="28"/>
      <w:szCs w:val="24"/>
    </w:rPr>
  </w:style>
  <w:style w:type="character" w:styleId="12">
    <w:name w:val="Основной текст Знак1"/>
    <w:basedOn w:val="Style8"/>
    <w:qFormat/>
    <w:rPr/>
  </w:style>
  <w:style w:type="character" w:styleId="Style11">
    <w:name w:val="Основной текст с отступом Знак"/>
    <w:basedOn w:val="Style8"/>
    <w:qFormat/>
    <w:rPr>
      <w:sz w:val="28"/>
      <w:szCs w:val="24"/>
    </w:rPr>
  </w:style>
  <w:style w:type="character" w:styleId="13">
    <w:name w:val="Основной текст с отступом Знак1"/>
    <w:basedOn w:val="Style8"/>
    <w:qFormat/>
    <w:rPr/>
  </w:style>
  <w:style w:type="character" w:styleId="Style12">
    <w:name w:val="Цветовое выделение"/>
    <w:qFormat/>
    <w:rPr>
      <w:b/>
      <w:bCs/>
      <w:color w:val="000080"/>
      <w:sz w:val="22"/>
      <w:szCs w:val="22"/>
    </w:rPr>
  </w:style>
  <w:style w:type="character" w:styleId="Style13">
    <w:name w:val="Верхний колонтитул Знак"/>
    <w:basedOn w:val="Style8"/>
    <w:qFormat/>
    <w:rPr>
      <w:sz w:val="24"/>
      <w:szCs w:val="24"/>
    </w:rPr>
  </w:style>
  <w:style w:type="character" w:styleId="14">
    <w:name w:val="Верхний колонтитул Знак1"/>
    <w:basedOn w:val="Style8"/>
    <w:qFormat/>
    <w:rPr/>
  </w:style>
  <w:style w:type="character" w:styleId="22">
    <w:name w:val="Основной текст с отступом 2 Знак"/>
    <w:basedOn w:val="Style8"/>
    <w:qFormat/>
    <w:rPr>
      <w:sz w:val="28"/>
    </w:rPr>
  </w:style>
  <w:style w:type="character" w:styleId="211">
    <w:name w:val="Основной текст с отступом 2 Знак1"/>
    <w:basedOn w:val="Style8"/>
    <w:qFormat/>
    <w:rPr/>
  </w:style>
  <w:style w:type="character" w:styleId="23">
    <w:name w:val="Основной текст 2 Знак"/>
    <w:basedOn w:val="Style8"/>
    <w:qFormat/>
    <w:rPr>
      <w:sz w:val="24"/>
    </w:rPr>
  </w:style>
  <w:style w:type="character" w:styleId="212">
    <w:name w:val="Основной текст 2 Знак1"/>
    <w:basedOn w:val="Style8"/>
    <w:qFormat/>
    <w:rPr/>
  </w:style>
  <w:style w:type="character" w:styleId="Style14">
    <w:name w:val="Текст выноски Знак"/>
    <w:basedOn w:val="Style8"/>
    <w:qFormat/>
    <w:rPr>
      <w:rFonts w:ascii="Tahoma" w:hAnsi="Tahoma" w:cs="Tahoma"/>
      <w:sz w:val="16"/>
      <w:szCs w:val="16"/>
    </w:rPr>
  </w:style>
  <w:style w:type="character" w:styleId="15">
    <w:name w:val="Текст выноски Знак1"/>
    <w:basedOn w:val="Style8"/>
    <w:qFormat/>
    <w:rPr>
      <w:rFonts w:ascii="Tahoma" w:hAnsi="Tahoma" w:cs="Tahoma"/>
      <w:sz w:val="16"/>
      <w:szCs w:val="16"/>
    </w:rPr>
  </w:style>
  <w:style w:type="character" w:styleId="Style15">
    <w:name w:val="Нижний колонтитул Знак"/>
    <w:basedOn w:val="Style8"/>
    <w:qFormat/>
    <w:rPr>
      <w:rFonts w:ascii="Arial" w:hAnsi="Arial" w:cs="Arial"/>
    </w:rPr>
  </w:style>
  <w:style w:type="character" w:styleId="16">
    <w:name w:val="Нижний колонтитул Знак1"/>
    <w:basedOn w:val="Style8"/>
    <w:qFormat/>
    <w:rPr/>
  </w:style>
  <w:style w:type="character" w:styleId="Apple-style-span">
    <w:name w:val="apple-style-span"/>
    <w:basedOn w:val="Style8"/>
    <w:qFormat/>
    <w:rPr/>
  </w:style>
  <w:style w:type="character" w:styleId="-">
    <w:name w:val="Hyperlink"/>
    <w:rPr>
      <w:color w:val="0000FF"/>
      <w:u w:val="single"/>
    </w:rPr>
  </w:style>
  <w:style w:type="character" w:styleId="Style16">
    <w:name w:val="Гипертекстовая ссылка"/>
    <w:qFormat/>
    <w:rPr>
      <w:color w:val="008000"/>
      <w:sz w:val="22"/>
      <w:szCs w:val="22"/>
    </w:rPr>
  </w:style>
  <w:style w:type="paragraph" w:styleId="Style17">
    <w:name w:val="Заголовок"/>
    <w:basedOn w:val="Normal"/>
    <w:next w:val="Style18"/>
    <w:qFormat/>
    <w:pPr>
      <w:jc w:val="center"/>
    </w:pPr>
    <w:rPr>
      <w:b/>
      <w:bCs/>
      <w:sz w:val="24"/>
      <w:szCs w:val="24"/>
    </w:rPr>
  </w:style>
  <w:style w:type="paragraph" w:styleId="Style18">
    <w:name w:val="Body Text"/>
    <w:basedOn w:val="Normal"/>
    <w:pPr>
      <w:jc w:val="both"/>
    </w:pPr>
    <w:rPr>
      <w:sz w:val="28"/>
      <w:szCs w:val="24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Body Text Indent"/>
    <w:basedOn w:val="Normal"/>
    <w:pPr>
      <w:ind w:left="0" w:right="0" w:firstLine="360"/>
      <w:jc w:val="both"/>
    </w:pPr>
    <w:rPr>
      <w:sz w:val="28"/>
      <w:szCs w:val="24"/>
    </w:rPr>
  </w:style>
  <w:style w:type="paragraph" w:styleId="Style23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24">
    <w:name w:val="Основной текст с отступом 2"/>
    <w:basedOn w:val="Normal"/>
    <w:qFormat/>
    <w:pPr>
      <w:ind w:left="0" w:right="0" w:firstLine="709"/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5">
    <w:name w:val="Основной текст 2"/>
    <w:basedOn w:val="Normal"/>
    <w:qFormat/>
    <w:pPr>
      <w:spacing w:lineRule="auto" w:line="480" w:before="0" w:after="120"/>
    </w:pPr>
    <w:rPr>
      <w:sz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ind w:left="0" w:right="0" w:firstLine="720"/>
      <w:jc w:val="both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HEADERTEXT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34</TotalTime>
  <Application>LibreOffice/7.5.6.2$Linux_X86_64 LibreOffice_project/50$Build-2</Application>
  <AppVersion>15.0000</AppVersion>
  <Pages>1</Pages>
  <Words>259</Words>
  <Characters>2062</Characters>
  <CharactersWithSpaces>2346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2020-09-19T07:16:00Z</dcterms:created>
  <dc:creator>123</dc:creator>
  <dc:description/>
  <dc:language>ru-RU</dc:language>
  <cp:lastModifiedBy/>
  <cp:lastPrinted>2018-08-20T11:25:00Z</cp:lastPrinted>
  <dcterms:modified xsi:type="dcterms:W3CDTF">2026-01-14T10:41:39Z</dcterms:modified>
  <cp:revision>9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