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"/>
        <w:gridCol w:w="109"/>
        <w:gridCol w:w="4982"/>
        <w:gridCol w:w="4541"/>
        <w:gridCol w:w="232"/>
      </w:tblGrid>
      <w:tr>
        <w:trPr/>
        <w:tc>
          <w:tcPr>
            <w:tcW w:w="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09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 признании утратившими силу некоторых постановлений Исполнительного комитета Агрызского муниципального района Республики Татарстан</w:t>
            </w:r>
          </w:p>
        </w:tc>
        <w:tc>
          <w:tcPr>
            <w:tcW w:w="45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PT Astra Serif" w:ascii="PT Astra Serif" w:hAnsi="PT Astra Serif"/>
          <w:bCs/>
          <w:color w:val="000000"/>
          <w:sz w:val="28"/>
          <w:szCs w:val="28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 xml:space="preserve">В целях приведения нормативных правовых актов в соответствие с требованиями действующего законодательства, </w:t>
      </w:r>
      <w:r>
        <w:rPr>
          <w:rFonts w:eastAsia="Calibri" w:cs="PT Astra Serif" w:ascii="PT Astra Sans" w:hAnsi="PT Astra Sans"/>
          <w:color w:val="000000"/>
          <w:sz w:val="24"/>
          <w:szCs w:val="24"/>
          <w:lang w:bidi="ru-RU"/>
        </w:rPr>
        <w:t>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eastAsia="Calibri" w:cs="PT Astra Serif"/>
          <w:color w:val="000000"/>
          <w:sz w:val="24"/>
          <w:szCs w:val="24"/>
          <w:lang w:bidi="ru-RU"/>
        </w:rPr>
      </w:pPr>
      <w:r>
        <w:rPr>
          <w:rFonts w:eastAsia="Calibri" w:cs="PT Astra Serif" w:ascii="PT Astra Sans" w:hAnsi="PT Astra Sans"/>
          <w:color w:val="000000"/>
          <w:sz w:val="24"/>
          <w:szCs w:val="24"/>
          <w:lang w:bidi="ru-RU"/>
        </w:rPr>
      </w:r>
    </w:p>
    <w:p>
      <w:pPr>
        <w:pStyle w:val="FORMATTEXT1"/>
        <w:ind w:left="0" w:right="0" w:firstLine="568"/>
        <w:jc w:val="center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FORMATTEXT1"/>
        <w:ind w:left="0" w:right="0" w:firstLine="568"/>
        <w:jc w:val="center"/>
        <w:rPr>
          <w:rFonts w:ascii="PT Astra Sans" w:hAnsi="PT Astra Sans" w:cs="PT Astra Serif"/>
          <w:color w:val="000000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1. Признать утратившими силу следующие постановления Исполнительного комитета Агрызского муниципального района Республики Татарстан: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- от 29.07.2021 № 238 «Об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участка, Постановление Исполнительного комитета Агрызского муниципального района Республики Татарстан»;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- от 29.07.2021 № 240 «Об утверждении Административного регламента предоставления муниципальной услуги по предоставлению земельного участка в аренду, в собственность за плату без проведения торгов»;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color w:val="000000"/>
          <w:sz w:val="24"/>
          <w:szCs w:val="24"/>
        </w:rPr>
        <w:t>- от 24.08.2016 № 385 «Об утверждении административных регламентов предоставления муниципальных услуг в области имущественных отношений»;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от 14.03.2013 № 74 «Об утверждении Административного регламента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(попечителем)»;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PT Astra Sans" w:hAnsi="PT Astra Sans"/>
          <w:color w:val="000000"/>
          <w:sz w:val="24"/>
          <w:szCs w:val="24"/>
          <w:u w:val="none"/>
        </w:rPr>
        <w:t>- от 29.07.021 № 251 «Об утверждении Административного регламента предоставления муниципальной услуги по предоставлению недвижимого имущества, арендуемого субъектами малого и среднего предпринимательства при реализации ими преимущественного права на</w:t>
      </w:r>
      <w:hyperlink r:id="rId2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 xml:space="preserve"> 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приобретение арендуемого имущества в собственность»;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u w:val="none"/>
        </w:rPr>
        <w:t xml:space="preserve">- </w:t>
      </w:r>
      <w:r>
        <w:rPr>
          <w:rFonts w:ascii="PT Astra Sans" w:hAnsi="PT Astra Sans"/>
          <w:color w:val="000000"/>
          <w:sz w:val="24"/>
          <w:szCs w:val="24"/>
        </w:rPr>
        <w:t>от 21.09.2016 № 442 «Об утверждении Положения об отделе спорта и должностной инструкции начальника отдела спорта»;</w:t>
      </w:r>
    </w:p>
    <w:p>
      <w:pPr>
        <w:pStyle w:val="Style34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от 20.07.2022 № 162 «О перечне должностных лиц, уполномоченных составлять протоколы об административных правонарушениях в Агрызском муниципальном районе Республики Татарстан».</w:t>
      </w:r>
    </w:p>
    <w:p>
      <w:pPr>
        <w:pStyle w:val="FORMATTEXT1"/>
        <w:ind w:left="0" w:right="0" w:firstLine="568"/>
        <w:jc w:val="both"/>
        <w:rPr/>
      </w:pPr>
      <w:r>
        <w:rPr>
          <w:rFonts w:cs="PT Astra Serif" w:ascii="PT Astra Sans" w:hAnsi="PT Astra Sans"/>
          <w:sz w:val="24"/>
          <w:szCs w:val="24"/>
        </w:rPr>
        <w:t xml:space="preserve">2.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</w:t>
      </w:r>
      <w:r>
        <w:rPr>
          <w:rFonts w:cs="PT Astra Serif" w:ascii="PT Astra Sans" w:hAnsi="PT Astra Sans"/>
          <w:color w:val="000000"/>
          <w:sz w:val="24"/>
          <w:szCs w:val="24"/>
          <w:u w:val="none"/>
        </w:rPr>
        <w:t>(</w:t>
      </w:r>
      <w:r>
        <w:rPr>
          <w:rStyle w:val="-"/>
          <w:rFonts w:cs="PT Astra Serif" w:ascii="PT Astra Sans" w:hAnsi="PT Astra Sans"/>
          <w:color w:val="000000"/>
          <w:sz w:val="24"/>
          <w:szCs w:val="24"/>
          <w:u w:val="none"/>
        </w:rPr>
        <w:t>https://agryz.tatarstan.ru) и</w:t>
      </w:r>
      <w:r>
        <w:rPr>
          <w:rFonts w:cs="PT Astra Serif" w:ascii="PT Astra Sans" w:hAnsi="PT Astra Sans"/>
          <w:sz w:val="24"/>
          <w:szCs w:val="24"/>
        </w:rPr>
        <w:t xml:space="preserve"> опубликовать на </w:t>
      </w:r>
      <w:r>
        <w:rPr>
          <w:rStyle w:val="FontStyle41"/>
          <w:rFonts w:cs="PT Astra Serif" w:ascii="PT Astra Sans" w:hAnsi="PT Astra Sans"/>
          <w:sz w:val="24"/>
          <w:szCs w:val="24"/>
        </w:rPr>
        <w:t xml:space="preserve">портале правовой информации Республики Татарстан </w:t>
      </w:r>
      <w:r>
        <w:rPr>
          <w:rStyle w:val="FontStyle41"/>
          <w:rFonts w:cs="PT Astra Serif" w:ascii="PT Astra Sans" w:hAnsi="PT Astra Sans"/>
          <w:color w:val="000000"/>
          <w:sz w:val="24"/>
          <w:szCs w:val="24"/>
          <w:u w:val="none"/>
        </w:rPr>
        <w:t>(</w:t>
      </w:r>
      <w:hyperlink r:id="rId3"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http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://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pravo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tatarstan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cs="PT Astra Serif" w:ascii="PT Astra Sans" w:hAnsi="PT Astra Sans"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Style w:val="FontStyle41"/>
          <w:rFonts w:cs="PT Astra Serif" w:ascii="PT Astra Sans" w:hAnsi="PT Astra Sans"/>
          <w:color w:val="000000"/>
          <w:sz w:val="24"/>
          <w:szCs w:val="24"/>
          <w:u w:val="none"/>
        </w:rPr>
        <w:t>)</w:t>
      </w:r>
      <w:r>
        <w:rPr>
          <w:rFonts w:cs="PT Astra Serif" w:ascii="PT Astra Sans" w:hAnsi="PT Astra Sans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FORMATTEXT1"/>
        <w:ind w:left="0" w:right="0" w:firstLine="568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Cs/>
          <w:color w:val="000000"/>
          <w:sz w:val="24"/>
          <w:szCs w:val="24"/>
        </w:rPr>
        <w:t>И.о. Руководителя                                                                                                        Р.Н. Бадахшин</w:t>
      </w:r>
    </w:p>
    <w:p>
      <w:pPr>
        <w:pStyle w:val="Normal"/>
        <w:spacing w:lineRule="auto" w:line="240" w:before="0" w:after="0"/>
        <w:rPr>
          <w:rFonts w:ascii="PT Astra Sans" w:hAnsi="PT Astra Sans" w:cs="Times New Roman"/>
          <w:b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Sans" w:hAnsi="PT Astra Sans" w:cs="Times New Roman"/>
          <w:b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PT Astra Sans" w:hAnsi="PT Astra Sans" w:cs="Times New Roman"/>
          <w:b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right="0" w:hanging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right="0" w:hanging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right="0" w:hanging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right="0" w:hanging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right="0" w:hanging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5529" w:right="0" w:hanging="0"/>
        <w:rPr>
          <w:rFonts w:ascii="PT Astra Sans" w:hAnsi="PT Astra Sans" w:cs="Times New Roman"/>
          <w:b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post/ruk_isp.htm?pub_id=2886282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LibreOffice/7.5.6.2$Linux_X86_64 LibreOffice_project/50$Build-2</Application>
  <AppVersion>15.0000</AppVersion>
  <Pages>2</Pages>
  <Words>281</Words>
  <Characters>2307</Characters>
  <CharactersWithSpaces>2676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2026-01-14T11:41:29Z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