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</w:rPr>
      </w:pPr>
      <w:r>
        <w:rPr>
          <w:rFonts w:cs="Times New Roman" w:ascii="Tinos" w:hAnsi="Tinos"/>
          <w:b w:val="false"/>
          <w:sz w:val="28"/>
          <w:szCs w:val="28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nos" w:hAnsi="Tinos"/>
          <w:b w:val="false"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46"/>
        <w:ind w:left="0" w:right="0" w:hanging="0"/>
        <w:jc w:val="center"/>
        <w:rPr/>
      </w:pPr>
      <w:r>
        <w:rPr>
          <w:rFonts w:eastAsia="Calibri" w:cs="Times New Roman" w:ascii="Tinos" w:hAnsi="Tinos"/>
          <w:b w:val="false"/>
          <w:bCs/>
          <w:color w:val="000000"/>
          <w:sz w:val="28"/>
          <w:szCs w:val="28"/>
          <w:shd w:fill="auto" w:val="clear"/>
        </w:rPr>
        <w:t>РЕШЕНИЕ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ab/>
      </w:r>
    </w:p>
    <w:p>
      <w:pPr>
        <w:pStyle w:val="Normal"/>
        <w:spacing w:lineRule="auto" w:line="240" w:before="0" w:after="46"/>
        <w:ind w:left="0" w:right="0" w:hanging="0"/>
        <w:jc w:val="center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/>
      </w:r>
    </w:p>
    <w:tbl>
      <w:tblPr>
        <w:tblW w:w="98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3"/>
        <w:gridCol w:w="48"/>
      </w:tblGrid>
      <w:tr>
        <w:trPr/>
        <w:tc>
          <w:tcPr>
            <w:tcW w:w="9803" w:type="dxa"/>
            <w:tcBorders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 w:cs="Times New Roman"/>
                <w:bCs/>
                <w:sz w:val="24"/>
                <w:szCs w:val="24"/>
                <w:u w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u w:val="none"/>
              </w:rPr>
              <w:t>О внесении изменений в Решение Совета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u w:val="none"/>
              </w:rPr>
              <w:t>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u w:val="none"/>
              </w:rPr>
              <w:t>от 23.06.2020 №48-3 «Об утверждении Положения о порядке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u w:val="none"/>
              </w:rPr>
              <w:t>признания безнадежной к взысканию и списанию задолженности по арендной плате, пени за использование муниципального имущества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cs="Times New Roman" w:ascii="Liberation Sans" w:hAnsi="Liberation Sans"/>
                <w:bCs/>
                <w:sz w:val="24"/>
                <w:szCs w:val="24"/>
                <w:u w:val="none"/>
              </w:rPr>
              <w:t>и</w:t>
            </w:r>
            <w:hyperlink r:id="rId2">
              <w:r>
                <w:rPr>
                  <w:rStyle w:val="-"/>
                  <w:rFonts w:cs="Times New Roman" w:ascii="Liberation Sans" w:hAnsi="Liberation Sans"/>
                  <w:b w:val="false"/>
                  <w:color w:val="000000"/>
                  <w:sz w:val="24"/>
                  <w:szCs w:val="24"/>
                  <w:u w:val="none"/>
                </w:rPr>
                <w:t xml:space="preserve"> земельных участков, находящихся в муниципальной собственности</w:t>
              </w:r>
            </w:hyperlink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3">
              <w:r>
                <w:rPr>
                  <w:rStyle w:val="-"/>
                  <w:rFonts w:cs="Times New Roman" w:ascii="Liberation Sans" w:hAnsi="Liberation Sans"/>
                  <w:b w:val="false"/>
                  <w:color w:val="000000"/>
                  <w:sz w:val="24"/>
                  <w:szCs w:val="24"/>
                  <w:u w:val="none"/>
                </w:rPr>
                <w:t xml:space="preserve"> </w:t>
              </w:r>
              <w:r>
                <w:rPr>
                  <w:rStyle w:val="-"/>
                  <w:rFonts w:cs="Times New Roman" w:ascii="Liberation Sans" w:hAnsi="Liberation Sans"/>
                  <w:b w:val="false"/>
                  <w:color w:val="000000"/>
                  <w:sz w:val="24"/>
                  <w:szCs w:val="24"/>
                  <w:u w:val="none"/>
                </w:rPr>
                <w:t>Агрызского муниципального района Республики Татарстан</w:t>
              </w:r>
            </w:hyperlink>
            <w:r>
              <w:rPr>
                <w:rFonts w:cs="Times New Roman" w:ascii="Liberation Sans" w:hAnsi="Liberation Sans"/>
                <w:b w:val="false"/>
                <w:bCs w:val="false"/>
                <w:sz w:val="24"/>
                <w:szCs w:val="24"/>
                <w:u w:val="none"/>
              </w:rPr>
              <w:t>,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u w:val="none"/>
              </w:rPr>
              <w:t>административных штрафов, поступающих в бюджет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 w:cs="Times New Roman"/>
                <w:sz w:val="24"/>
                <w:szCs w:val="24"/>
                <w:u w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u w:val="none"/>
              </w:rPr>
              <w:t>Агрызского муниципального района Республики Татарстан»</w:t>
            </w:r>
          </w:p>
        </w:tc>
        <w:tc>
          <w:tcPr>
            <w:tcW w:w="48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Liberation Serif;Times New Roman" w:ascii="Liberation Sans" w:hAnsi="Liberation Sans"/>
          <w:sz w:val="24"/>
          <w:szCs w:val="24"/>
        </w:rPr>
        <w:t>В целях приведения нормативного правового акта в соответствии с действующим законодательством, руководствуясь</w:t>
      </w:r>
      <w:r>
        <w:rPr>
          <w:rFonts w:cs="Liberation Serif;Times New Roman" w:ascii="Liberation Sans" w:hAnsi="Liberation Sans"/>
          <w:b/>
          <w:sz w:val="24"/>
          <w:szCs w:val="24"/>
        </w:rPr>
        <w:t xml:space="preserve"> </w:t>
      </w:r>
      <w:bookmarkStart w:id="0" w:name="startSelection"/>
      <w:bookmarkEnd w:id="0"/>
      <w:r>
        <w:rPr>
          <w:rFonts w:cs="Liberation Serif;Times New Roman" w:ascii="Liberation Sans" w:hAnsi="Liberation Sans"/>
          <w:sz w:val="24"/>
          <w:szCs w:val="24"/>
        </w:rPr>
        <w:t>Федеральным законом от 13.07.2024 № 177-ФЗ</w:t>
      </w:r>
      <w:r>
        <w:rPr>
          <w:rFonts w:cs="Liberation Serif;Times New Roman" w:ascii="Liberation Sans" w:hAnsi="Liberation Sans"/>
          <w:b/>
          <w:sz w:val="24"/>
          <w:szCs w:val="24"/>
        </w:rPr>
        <w:t xml:space="preserve"> «</w:t>
      </w:r>
      <w:r>
        <w:rPr>
          <w:rFonts w:cs="Liberation Serif;Times New Roman" w:ascii="Liberation Sans" w:hAnsi="Liberation Sans"/>
          <w:b w:val="false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cs="Liberation Serif;Times New Roman" w:ascii="Liberation Sans" w:hAnsi="Liberation Sans"/>
          <w:b/>
          <w:sz w:val="24"/>
          <w:szCs w:val="24"/>
        </w:rPr>
        <w:t xml:space="preserve"> </w:t>
      </w:r>
      <w:r>
        <w:rPr>
          <w:rFonts w:cs="Liberation Serif;Times New Roman" w:ascii="Liberation Sans" w:hAnsi="Liberation Sans"/>
          <w:b w:val="false"/>
          <w:bCs w:val="false"/>
          <w:sz w:val="24"/>
          <w:szCs w:val="24"/>
        </w:rPr>
        <w:t>и</w:t>
      </w:r>
      <w:r>
        <w:rPr>
          <w:rFonts w:cs="Liberation Serif;Times New Roman" w:ascii="Liberation Sans" w:hAnsi="Liberation Sans"/>
          <w:b/>
          <w:sz w:val="24"/>
          <w:szCs w:val="24"/>
        </w:rPr>
        <w:t xml:space="preserve"> </w:t>
      </w:r>
      <w:r>
        <w:rPr>
          <w:rFonts w:cs="Liberation Serif;Times New Roman" w:ascii="Liberation Sans" w:hAnsi="Liberation Sans"/>
          <w:b w:val="false"/>
          <w:bCs w:val="false"/>
          <w:sz w:val="24"/>
          <w:szCs w:val="24"/>
        </w:rPr>
        <w:t>по</w:t>
      </w:r>
      <w:r>
        <w:rPr>
          <w:rFonts w:cs="Liberation Serif;Times New Roman" w:ascii="Liberation Sans" w:hAnsi="Liberation Sans"/>
          <w:sz w:val="24"/>
          <w:szCs w:val="24"/>
        </w:rPr>
        <w:t>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Совет Агрызского муниципального района Республики Татарстан РЕШИЛ:</w:t>
      </w:r>
    </w:p>
    <w:p>
      <w:pPr>
        <w:pStyle w:val="Normal"/>
        <w:ind w:left="0" w:right="0" w:firstLine="567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2"/>
        </w:numPr>
        <w:ind w:left="0" w:right="0" w:firstLine="709"/>
        <w:rPr/>
      </w:pPr>
      <w:r>
        <w:rPr>
          <w:rFonts w:cs="Times New Roman" w:ascii="Liberation Sans" w:hAnsi="Liberation Sans"/>
          <w:sz w:val="24"/>
          <w:szCs w:val="24"/>
        </w:rPr>
        <w:t>Внести в Решение Совета Агрызского муниципального района Республики Татарстан от 23.06.2020 № 48-3 «</w:t>
      </w:r>
      <w:r>
        <w:rPr>
          <w:rFonts w:cs="Times New Roman" w:ascii="Liberation Sans" w:hAnsi="Liberation Sans"/>
          <w:bCs/>
          <w:sz w:val="24"/>
          <w:szCs w:val="24"/>
        </w:rPr>
        <w:t>Об утверждении Положения о порядке признания безнадежной к взысканию и списанию задолженности по арендной плате, пени за использование муниципального имущества и</w:t>
      </w:r>
      <w:r>
        <w:rPr>
          <w:rStyle w:val="Style12"/>
          <w:rFonts w:cs="Times New Roman" w:ascii="Liberation Sans" w:hAnsi="Liberation Sans"/>
          <w:b w:val="false"/>
          <w:color w:val="000000"/>
          <w:sz w:val="24"/>
          <w:szCs w:val="24"/>
        </w:rPr>
        <w:t xml:space="preserve"> земельных участков, находящихся в муниципальной собственности Агрызского муниципального района Республики Татарстан,</w:t>
      </w:r>
      <w:r>
        <w:rPr>
          <w:rFonts w:cs="Times New Roman" w:ascii="Liberation Sans" w:hAnsi="Liberation Sans"/>
          <w:sz w:val="24"/>
          <w:szCs w:val="24"/>
        </w:rPr>
        <w:t xml:space="preserve"> административных штрафов, поступающих в бюджет Агрызского муниципального района Республики Татарстан» (далее - Положение) следую</w:t>
      </w:r>
      <w:r>
        <w:rPr>
          <w:rFonts w:cs="Liberation Serif;Times New Roman" w:ascii="Liberation Sans" w:hAnsi="Liberation Sans"/>
          <w:sz w:val="24"/>
          <w:szCs w:val="24"/>
        </w:rPr>
        <w:t>щие изменения: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bidi w:val="0"/>
        <w:ind w:left="0" w:right="0" w:hanging="0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  <w:u w:val="none"/>
          <w:shd w:fill="auto" w:val="clear"/>
        </w:rPr>
      </w:pPr>
      <w:r>
        <w:rPr>
          <w:rFonts w:cs="Liberation Serif;Times New Roman" w:ascii="Liberation Sans" w:hAnsi="Liberation Sans"/>
          <w:color w:val="000000"/>
          <w:sz w:val="24"/>
          <w:szCs w:val="24"/>
          <w:u w:val="none"/>
          <w:shd w:fill="auto" w:val="clear"/>
        </w:rPr>
        <w:tab/>
        <w:t xml:space="preserve">1.1. пункты 2 и 2.1 раздела I Положения изложить в следующей редакции: 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bidi w:val="0"/>
        <w:ind w:left="0" w:right="0" w:hanging="0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  <w:u w:val="none"/>
          <w:shd w:fill="auto" w:val="clear"/>
        </w:rPr>
      </w:pPr>
      <w:r>
        <w:rPr>
          <w:rFonts w:cs="Liberation Serif;Times New Roman" w:ascii="Liberation Sans" w:hAnsi="Liberation Sans"/>
          <w:color w:val="000000"/>
          <w:sz w:val="24"/>
          <w:szCs w:val="24"/>
          <w:u w:val="none"/>
          <w:shd w:fill="auto" w:val="clear"/>
        </w:rPr>
        <w:t>«2) признания банкротом индивидуального предпринимателя — плательщика платежей в бюджет в соответствии с Федеральным законом от 26 октября 2002 года № 127-ФЗ «О несостоятельности (банкротстве)» - в части задолженности по платежам в бюджет, от исполнения обязанности по уплате которой он освобожден в соответствии с указанным Федеральным законом»;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bidi w:val="0"/>
        <w:ind w:left="0" w:right="0" w:hanging="0"/>
        <w:jc w:val="both"/>
        <w:rPr>
          <w:sz w:val="28"/>
          <w:szCs w:val="28"/>
        </w:rPr>
      </w:pPr>
      <w:r>
        <w:rPr>
          <w:rFonts w:cs="Liberation Serif;Times New Roman" w:ascii="Liberation Sans" w:hAnsi="Liberation Sans"/>
          <w:color w:val="000000"/>
          <w:sz w:val="24"/>
          <w:szCs w:val="24"/>
          <w:u w:val="none"/>
          <w:shd w:fill="auto" w:val="clear"/>
        </w:rPr>
        <w:tab/>
        <w:t>«2.1.) 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 - в части задолженности по платежам в бюджет, от исполнения обязанности по уплате которой он освобожден в соответствии с указанным Федеральным законом».</w:t>
      </w:r>
    </w:p>
    <w:p>
      <w:pPr>
        <w:pStyle w:val="Style110"/>
        <w:widowControl/>
        <w:numPr>
          <w:ilvl w:val="0"/>
          <w:numId w:val="0"/>
        </w:numPr>
        <w:suppressAutoHyphens w:val="false"/>
        <w:bidi w:val="0"/>
        <w:spacing w:lineRule="exact" w:line="264" w:before="32" w:after="0"/>
        <w:ind w:left="1069" w:right="0" w:hanging="0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 xml:space="preserve">1.2. Раздел </w:t>
      </w:r>
      <w:r>
        <w:rPr>
          <w:rFonts w:ascii="Liberation Sans" w:hAnsi="Liberation Sans"/>
          <w:sz w:val="24"/>
          <w:szCs w:val="24"/>
          <w:lang w:val="en-US"/>
        </w:rPr>
        <w:t>II</w:t>
      </w:r>
      <w:r>
        <w:rPr>
          <w:rFonts w:ascii="Liberation Sans" w:hAnsi="Liberation Sans"/>
          <w:sz w:val="24"/>
          <w:szCs w:val="24"/>
        </w:rPr>
        <w:t xml:space="preserve"> дополнить абзацем следующего содержания:</w:t>
      </w:r>
    </w:p>
    <w:p>
      <w:pPr>
        <w:pStyle w:val="Normal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ab/>
        <w:t>«</w:t>
      </w:r>
      <w:r>
        <w:rPr>
          <w:rFonts w:cs="Times New Roman" w:ascii="Liberation Sans" w:hAnsi="Liberation Sans"/>
          <w:sz w:val="24"/>
          <w:szCs w:val="24"/>
        </w:rPr>
        <w:t>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информацию:</w:t>
      </w:r>
    </w:p>
    <w:p>
      <w:pPr>
        <w:pStyle w:val="Normal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ab/>
      </w:r>
      <w:bookmarkStart w:id="1" w:name="sub_10051"/>
      <w:r>
        <w:rPr>
          <w:rFonts w:cs="Times New Roman" w:ascii="Liberation Sans" w:hAnsi="Liberation Sans"/>
          <w:sz w:val="24"/>
          <w:szCs w:val="24"/>
        </w:rPr>
        <w:t>а) полное наименование организации (фамилия, имя, отчество физического лица);</w:t>
      </w:r>
    </w:p>
    <w:p>
      <w:pPr>
        <w:pStyle w:val="Normal"/>
        <w:ind w:left="0" w:right="0" w:hanging="0"/>
        <w:rPr>
          <w:rFonts w:ascii="Times New Roman" w:hAnsi="Times New Roman" w:cs="Times New Roman"/>
          <w:sz w:val="28"/>
          <w:szCs w:val="28"/>
        </w:rPr>
      </w:pPr>
      <w:bookmarkEnd w:id="1"/>
      <w:r>
        <w:rPr>
          <w:rFonts w:cs="Times New Roman" w:ascii="Liberation Sans" w:hAnsi="Liberation Sans"/>
          <w:sz w:val="24"/>
          <w:szCs w:val="24"/>
        </w:rPr>
        <w:tab/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>
      <w:pPr>
        <w:pStyle w:val="Normal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ab/>
      </w:r>
      <w:bookmarkStart w:id="2" w:name="sub_10053"/>
      <w:r>
        <w:rPr>
          <w:rFonts w:cs="Times New Roman" w:ascii="Liberation Sans" w:hAnsi="Liberation Sans"/>
          <w:sz w:val="24"/>
          <w:szCs w:val="24"/>
        </w:rPr>
        <w:t>в) сведения о платеже, по которому возникла задолженность;</w:t>
      </w:r>
    </w:p>
    <w:p>
      <w:pPr>
        <w:pStyle w:val="Normal"/>
        <w:ind w:left="0" w:right="0" w:hanging="0"/>
        <w:rPr>
          <w:rFonts w:ascii="Times New Roman" w:hAnsi="Times New Roman" w:cs="Times New Roman"/>
          <w:sz w:val="28"/>
          <w:szCs w:val="28"/>
        </w:rPr>
      </w:pPr>
      <w:bookmarkEnd w:id="2"/>
      <w:r>
        <w:rPr>
          <w:rFonts w:cs="Times New Roman" w:ascii="Liberation Sans" w:hAnsi="Liberation Sans"/>
          <w:sz w:val="24"/>
          <w:szCs w:val="24"/>
        </w:rPr>
        <w:tab/>
      </w:r>
      <w:bookmarkStart w:id="3" w:name="sub_10054"/>
      <w:r>
        <w:rPr>
          <w:rFonts w:cs="Times New Roman" w:ascii="Liberation Sans" w:hAnsi="Liberation Sans"/>
          <w:sz w:val="24"/>
          <w:szCs w:val="24"/>
        </w:rPr>
        <w:t xml:space="preserve">г) код </w:t>
      </w:r>
      <w:r>
        <w:rPr>
          <w:rFonts w:cs="Times New Roman" w:ascii="Liberation Sans" w:hAnsi="Liberation Sans"/>
          <w:sz w:val="24"/>
          <w:szCs w:val="24"/>
          <w:u w:val="none"/>
        </w:rPr>
        <w:t>бюджетов Российской</w:t>
      </w:r>
      <w:r>
        <w:rPr>
          <w:rFonts w:cs="Times New Roman" w:ascii="Liberation Sans" w:hAnsi="Liberation Sans"/>
          <w:sz w:val="24"/>
          <w:szCs w:val="24"/>
        </w:rPr>
        <w:t xml:space="preserve"> Федерации, по которому учитывается задолженность по платежам в бюджет бюджетной системы Российской Федерации, его наименование;</w:t>
      </w:r>
    </w:p>
    <w:p>
      <w:pPr>
        <w:pStyle w:val="Normal"/>
        <w:ind w:left="0" w:right="0" w:hanging="0"/>
        <w:rPr>
          <w:rFonts w:ascii="Times New Roman" w:hAnsi="Times New Roman" w:cs="Times New Roman"/>
          <w:sz w:val="28"/>
          <w:szCs w:val="28"/>
        </w:rPr>
      </w:pPr>
      <w:bookmarkEnd w:id="3"/>
      <w:r>
        <w:rPr>
          <w:rFonts w:cs="Times New Roman" w:ascii="Liberation Sans" w:hAnsi="Liberation Sans"/>
          <w:sz w:val="24"/>
          <w:szCs w:val="24"/>
        </w:rPr>
        <w:tab/>
      </w:r>
      <w:bookmarkStart w:id="4" w:name="sub_10055"/>
      <w:r>
        <w:rPr>
          <w:rFonts w:cs="Times New Roman" w:ascii="Liberation Sans" w:hAnsi="Liberation Sans"/>
          <w:sz w:val="24"/>
          <w:szCs w:val="24"/>
        </w:rPr>
        <w:t>д) сумма задолженности по платежам в бюджеты бюджетной системы Российской Федерации;</w:t>
      </w:r>
    </w:p>
    <w:p>
      <w:pPr>
        <w:pStyle w:val="Normal"/>
        <w:ind w:left="0" w:right="0" w:hanging="0"/>
        <w:rPr>
          <w:sz w:val="28"/>
          <w:szCs w:val="28"/>
        </w:rPr>
      </w:pPr>
      <w:bookmarkEnd w:id="4"/>
      <w:r>
        <w:rPr>
          <w:rFonts w:cs="Times New Roman" w:ascii="Liberation Sans" w:hAnsi="Liberation Sans"/>
          <w:sz w:val="24"/>
          <w:szCs w:val="24"/>
        </w:rPr>
        <w:tab/>
      </w:r>
      <w:bookmarkStart w:id="5" w:name="sub_10056"/>
      <w:r>
        <w:rPr>
          <w:rFonts w:cs="Times New Roman" w:ascii="Liberation Sans" w:hAnsi="Liberation Sans"/>
          <w:sz w:val="24"/>
          <w:szCs w:val="24"/>
        </w:rPr>
        <w:t>е) сумма задолженности по пеням и штрафам по соответствующим платежам в бюджеты бюджетной системы Российской Федерации;</w:t>
      </w:r>
    </w:p>
    <w:p>
      <w:pPr>
        <w:pStyle w:val="Style110"/>
        <w:widowControl/>
        <w:spacing w:lineRule="exact" w:line="264" w:before="32" w:after="0"/>
        <w:jc w:val="both"/>
        <w:rPr>
          <w:sz w:val="28"/>
          <w:szCs w:val="28"/>
        </w:rPr>
      </w:pPr>
      <w:bookmarkEnd w:id="5"/>
      <w:r>
        <w:rPr>
          <w:rFonts w:ascii="Liberation Sans" w:hAnsi="Liberation Sans"/>
          <w:sz w:val="24"/>
          <w:szCs w:val="24"/>
        </w:rPr>
        <w:tab/>
        <w:t>ж) дата принятия решения о признании безнадежной к взысканию задолженности по платежам в бюджеты бюджетной системы Российской Федерации;»</w:t>
      </w:r>
    </w:p>
    <w:p>
      <w:pPr>
        <w:pStyle w:val="Style110"/>
        <w:widowControl/>
        <w:spacing w:lineRule="exact" w:line="264" w:before="32" w:after="0"/>
        <w:jc w:val="both"/>
        <w:rPr>
          <w:rStyle w:val="FontStyle14"/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ab/>
        <w:t xml:space="preserve">1.3. Раздел </w:t>
      </w:r>
      <w:r>
        <w:rPr>
          <w:rFonts w:ascii="Liberation Sans" w:hAnsi="Liberation Sans"/>
          <w:sz w:val="24"/>
          <w:szCs w:val="24"/>
          <w:lang w:val="en-US"/>
        </w:rPr>
        <w:t>III</w:t>
      </w:r>
      <w:r>
        <w:rPr>
          <w:rFonts w:ascii="Liberation Sans" w:hAnsi="Liberation Sans"/>
          <w:sz w:val="24"/>
          <w:szCs w:val="24"/>
        </w:rPr>
        <w:t xml:space="preserve"> </w:t>
      </w:r>
      <w:bookmarkStart w:id="6" w:name="sub_3"/>
      <w:r>
        <w:rPr>
          <w:rStyle w:val="FontStyle14"/>
          <w:rFonts w:ascii="Liberation Sans" w:hAnsi="Liberation Sans"/>
          <w:sz w:val="24"/>
          <w:szCs w:val="24"/>
        </w:rPr>
        <w:t>изложить в следующей редакции:</w:t>
      </w:r>
    </w:p>
    <w:p>
      <w:pPr>
        <w:pStyle w:val="Style110"/>
        <w:widowControl/>
        <w:spacing w:lineRule="exact" w:line="264" w:before="32" w:after="0"/>
        <w:jc w:val="both"/>
        <w:rPr>
          <w:rStyle w:val="FontStyle14"/>
          <w:sz w:val="28"/>
          <w:szCs w:val="28"/>
        </w:rPr>
      </w:pPr>
      <w:r>
        <w:rPr>
          <w:rStyle w:val="FontStyle14"/>
          <w:rFonts w:ascii="Liberation Sans" w:hAnsi="Liberation Sans"/>
          <w:sz w:val="24"/>
          <w:szCs w:val="24"/>
        </w:rPr>
        <w:t>«</w:t>
      </w:r>
      <w:r>
        <w:rPr>
          <w:rStyle w:val="FontStyle14"/>
          <w:rFonts w:ascii="Liberation Sans" w:hAnsi="Liberation Sans"/>
          <w:sz w:val="24"/>
          <w:szCs w:val="24"/>
          <w:lang w:val="en-US"/>
        </w:rPr>
        <w:t>III</w:t>
      </w:r>
      <w:r>
        <w:rPr>
          <w:rStyle w:val="FontStyle14"/>
          <w:rFonts w:ascii="Liberation Sans" w:hAnsi="Liberation Sans"/>
          <w:sz w:val="24"/>
          <w:szCs w:val="24"/>
        </w:rPr>
        <w:t>. Перечень документов, необходимых для списания безнадежных к взысканию долгов по арендной плате, пени за использование имущества и административных штрафов</w:t>
      </w:r>
    </w:p>
    <w:p>
      <w:pPr>
        <w:pStyle w:val="Style110"/>
        <w:widowControl/>
        <w:spacing w:lineRule="exact" w:line="264" w:before="32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Liberation Sans" w:hAnsi="Liberation Sans"/>
          <w:sz w:val="24"/>
          <w:szCs w:val="24"/>
        </w:rPr>
        <w:t>Решение о признании безнадежной к взысканию и списании задолженности принимается при наличии следующих основных документов: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 xml:space="preserve"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4">
        <w:r>
          <w:rPr>
            <w:rStyle w:val="-"/>
            <w:rFonts w:cs="Times New Roman" w:ascii="Liberation Sans" w:hAnsi="Liberation Sans"/>
            <w:b w:val="false"/>
            <w:color w:val="000000"/>
            <w:sz w:val="24"/>
            <w:szCs w:val="24"/>
            <w:u w:val="none"/>
          </w:rPr>
          <w:t>статьей 160</w:t>
        </w:r>
      </w:hyperlink>
      <w:r>
        <w:rPr>
          <w:rFonts w:cs="Times New Roman" w:ascii="Liberation Sans" w:hAnsi="Liberation Sans"/>
          <w:sz w:val="24"/>
          <w:szCs w:val="24"/>
          <w:u w:val="none"/>
        </w:rPr>
        <w:t>.1</w:t>
      </w:r>
      <w:hyperlink r:id="rId5">
        <w:r>
          <w:rPr>
            <w:rStyle w:val="-"/>
            <w:rFonts w:cs="Times New Roman" w:ascii="Liberation Sans" w:hAnsi="Liberation Sans"/>
            <w:b/>
            <w:color w:val="000000"/>
            <w:sz w:val="24"/>
            <w:szCs w:val="24"/>
            <w:u w:val="none"/>
          </w:rPr>
          <w:t xml:space="preserve"> </w:t>
        </w:r>
      </w:hyperlink>
      <w:r>
        <w:rPr>
          <w:rFonts w:cs="Times New Roman" w:ascii="Liberation Sans" w:hAnsi="Liberation Sans"/>
          <w:sz w:val="24"/>
          <w:szCs w:val="24"/>
        </w:rPr>
        <w:t>Бюджетного кодекса Российской Федерации;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7" w:name="sub_10337"/>
      <w:bookmarkEnd w:id="7"/>
      <w:r>
        <w:rPr>
          <w:rFonts w:cs="Times New Roman" w:ascii="Liberation Sans" w:hAnsi="Liberation Sans"/>
          <w:sz w:val="24"/>
          <w:szCs w:val="24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8" w:name="sub_10337_Копия_1"/>
      <w:bookmarkStart w:id="9" w:name="sub_100338"/>
      <w:bookmarkEnd w:id="8"/>
      <w:bookmarkEnd w:id="9"/>
      <w:r>
        <w:rPr>
          <w:rFonts w:cs="Times New Roman" w:ascii="Liberation Sans" w:hAnsi="Liberation Sans"/>
          <w:sz w:val="24"/>
          <w:szCs w:val="24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</w:t>
      </w:r>
      <w:r>
        <w:rPr>
          <w:rFonts w:cs="Times New Roman" w:ascii="Liberation Sans" w:hAnsi="Liberation Sans"/>
          <w:sz w:val="24"/>
          <w:szCs w:val="24"/>
          <w:u w:val="none"/>
        </w:rPr>
        <w:t xml:space="preserve"> </w:t>
      </w:r>
      <w:hyperlink r:id="rId6">
        <w:r>
          <w:rPr>
            <w:rStyle w:val="-"/>
            <w:rFonts w:cs="Times New Roman" w:ascii="Liberation Sans" w:hAnsi="Liberation Sans"/>
            <w:b w:val="false"/>
            <w:color w:val="000000"/>
            <w:sz w:val="24"/>
            <w:szCs w:val="24"/>
            <w:u w:val="none"/>
          </w:rPr>
          <w:t>пунктом 3</w:t>
        </w:r>
      </w:hyperlink>
      <w:r>
        <w:rPr>
          <w:rFonts w:cs="Times New Roman" w:ascii="Liberation Sans" w:hAnsi="Liberation Sans"/>
          <w:sz w:val="24"/>
          <w:szCs w:val="24"/>
          <w:u w:val="none"/>
        </w:rPr>
        <w:t xml:space="preserve"> или </w:t>
      </w:r>
      <w:hyperlink r:id="rId7">
        <w:r>
          <w:rPr>
            <w:rStyle w:val="-"/>
            <w:rFonts w:cs="Times New Roman" w:ascii="Liberation Sans" w:hAnsi="Liberation Sans"/>
            <w:b w:val="false"/>
            <w:color w:val="000000"/>
            <w:sz w:val="24"/>
            <w:szCs w:val="24"/>
            <w:u w:val="none"/>
          </w:rPr>
          <w:t>4 части 1 статьи 46</w:t>
        </w:r>
      </w:hyperlink>
      <w:r>
        <w:rPr>
          <w:rFonts w:cs="Times New Roman" w:ascii="Liberation Sans" w:hAnsi="Liberation Sans"/>
          <w:sz w:val="24"/>
          <w:szCs w:val="24"/>
        </w:rPr>
        <w:t xml:space="preserve"> Федерального закона «Об исполнительном производстве»;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10" w:name="sub_100338_Копия_1"/>
      <w:bookmarkEnd w:id="10"/>
      <w:r>
        <w:rPr>
          <w:rFonts w:cs="Times New Roman" w:ascii="Liberation Sans" w:hAnsi="Liberation Sans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постановление о прекращении исполнения постановления о назначении административного наказания;</w:t>
      </w:r>
    </w:p>
    <w:p>
      <w:pPr>
        <w:pStyle w:val="Normal"/>
        <w:rPr>
          <w:rFonts w:cs="Times New Roman"/>
          <w:sz w:val="28"/>
          <w:szCs w:val="28"/>
        </w:rPr>
      </w:pPr>
      <w:bookmarkStart w:id="11" w:name="sub_103311"/>
      <w:bookmarkEnd w:id="11"/>
      <w:r>
        <w:rPr>
          <w:rFonts w:cs="Times New Roman" w:ascii="Liberation Sans" w:hAnsi="Liberation Sans"/>
          <w:sz w:val="24"/>
          <w:szCs w:val="24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гражданина.»</w:t>
      </w:r>
    </w:p>
    <w:p>
      <w:pPr>
        <w:pStyle w:val="Style110"/>
        <w:widowControl/>
        <w:spacing w:lineRule="exact" w:line="264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3311_Копия_1"/>
      <w:bookmarkEnd w:id="12"/>
      <w:r>
        <w:rPr>
          <w:rFonts w:cs="Times New Roman" w:ascii="Liberation Sans" w:hAnsi="Liberation Sans"/>
          <w:sz w:val="24"/>
          <w:szCs w:val="24"/>
        </w:rPr>
        <w:t>2</w:t>
      </w:r>
      <w:r>
        <w:rPr>
          <w:rFonts w:ascii="Liberation Sans" w:hAnsi="Liberation Sans"/>
          <w:sz w:val="24"/>
          <w:szCs w:val="24"/>
        </w:rPr>
        <w:t xml:space="preserve">. </w:t>
      </w:r>
      <w:r>
        <w:rPr>
          <w:rFonts w:cs="Liberation Serif;Times New Roman" w:ascii="Liberation Sans" w:hAnsi="Liberation Sans"/>
          <w:sz w:val="24"/>
          <w:szCs w:val="24"/>
        </w:rPr>
        <w:t xml:space="preserve">Настоящее решение разместить 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cs="Liberation Serif;Times New Roman" w:ascii="Liberation Sans" w:hAnsi="Liberation Sans"/>
          <w:color w:val="000000"/>
          <w:sz w:val="24"/>
          <w:szCs w:val="24"/>
          <w:u w:val="none"/>
        </w:rPr>
        <w:t>(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  <w:lang w:val="en-US"/>
        </w:rPr>
        <w:t>https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</w:rPr>
        <w:t>://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  <w:lang w:val="en-US"/>
        </w:rPr>
        <w:t>agryz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  <w:lang w:val="en-US"/>
        </w:rPr>
        <w:t>tatarstan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  <w:lang w:val="en-US"/>
        </w:rPr>
        <w:t>ru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</w:rPr>
        <w:t>), опубликовать</w:t>
      </w:r>
      <w:r>
        <w:rPr>
          <w:rFonts w:cs="Liberation Serif;Times New Roman" w:ascii="Liberation Sans" w:hAnsi="Liberation Sans"/>
          <w:color w:val="000000"/>
          <w:sz w:val="24"/>
          <w:szCs w:val="24"/>
          <w:u w:val="none"/>
        </w:rPr>
        <w:t xml:space="preserve"> на официальном портале правовой информации Республики Татарстан (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  <w:lang w:val="en-US"/>
        </w:rPr>
        <w:t>http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</w:rPr>
        <w:t>://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  <w:lang w:val="en-US"/>
        </w:rPr>
        <w:t>pravo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  <w:lang w:val="en-US"/>
        </w:rPr>
        <w:t>tatarstan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  <w:lang w:val="en-US"/>
        </w:rPr>
        <w:t>ru</w:t>
      </w:r>
      <w:r>
        <w:rPr>
          <w:rStyle w:val="-"/>
          <w:rFonts w:cs="Liberation Serif;Times New Roman" w:ascii="Liberation Sans" w:hAnsi="Liberation Sans"/>
          <w:color w:val="000000"/>
          <w:sz w:val="24"/>
          <w:szCs w:val="24"/>
          <w:u w:val="none"/>
        </w:rPr>
        <w:t>) в</w:t>
      </w:r>
      <w:r>
        <w:rPr>
          <w:rFonts w:cs="Liberation Serif;Times New Roman" w:ascii="Liberation Sans" w:hAnsi="Liberation Sans"/>
          <w:color w:val="000000"/>
          <w:sz w:val="24"/>
          <w:szCs w:val="24"/>
          <w:u w:val="none"/>
        </w:rPr>
        <w:t xml:space="preserve"> </w:t>
      </w:r>
      <w:r>
        <w:rPr>
          <w:rFonts w:cs="Liberation Serif;Times New Roman" w:ascii="Liberation Sans" w:hAnsi="Liberation Sans"/>
          <w:sz w:val="24"/>
          <w:szCs w:val="24"/>
        </w:rPr>
        <w:t>информационно-телекоммуникационной сети Интернет.</w:t>
      </w:r>
    </w:p>
    <w:p>
      <w:pPr>
        <w:pStyle w:val="ConsNormal"/>
        <w:widowControl/>
        <w:spacing w:before="0" w:after="0"/>
        <w:ind w:left="0" w:right="0" w:firstLine="709"/>
        <w:jc w:val="both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 xml:space="preserve">3. </w:t>
      </w:r>
      <w:r>
        <w:rPr>
          <w:rFonts w:cs="Liberation Serif;Times New Roman" w:ascii="Liberation Sans" w:hAnsi="Liberation Sans"/>
          <w:sz w:val="24"/>
          <w:szCs w:val="24"/>
        </w:rPr>
        <w:t>Контроль исполнения настоящего решения возложить на постоянную комиссию Совета Агрызского муниципального района Республики Татарстан по земельным и имущественным отношениям, экологии, природным ресурсам и аграрным вопросам.</w:t>
      </w:r>
    </w:p>
    <w:p>
      <w:pPr>
        <w:pStyle w:val="ConsNormal"/>
        <w:widowControl/>
        <w:ind w:left="0" w:right="0" w:firstLine="709"/>
        <w:jc w:val="both"/>
        <w:rPr>
          <w:rFonts w:ascii="Liberation Sans" w:hAnsi="Liberation Sans" w:cs="Liberation Serif;Times New Roman"/>
          <w:sz w:val="24"/>
          <w:szCs w:val="24"/>
        </w:rPr>
      </w:pPr>
      <w:r>
        <w:rPr>
          <w:rFonts w:cs="Liberation Serif;Times New Roman" w:ascii="Liberation Sans" w:hAnsi="Liberation Sans"/>
          <w:sz w:val="24"/>
          <w:szCs w:val="24"/>
        </w:rPr>
      </w:r>
    </w:p>
    <w:p>
      <w:pPr>
        <w:pStyle w:val="ConsNormal"/>
        <w:widowControl/>
        <w:ind w:left="0" w:right="0" w:firstLine="709"/>
        <w:jc w:val="both"/>
        <w:rPr>
          <w:rFonts w:ascii="Liberation Sans" w:hAnsi="Liberation Sans" w:cs="Liberation Serif;Times New Roman"/>
          <w:sz w:val="24"/>
          <w:szCs w:val="24"/>
        </w:rPr>
      </w:pPr>
      <w:r>
        <w:rPr>
          <w:rFonts w:cs="Liberation Serif;Times New Roman" w:ascii="Liberation Sans" w:hAnsi="Liberation Sans"/>
          <w:sz w:val="24"/>
          <w:szCs w:val="24"/>
        </w:rPr>
      </w:r>
    </w:p>
    <w:p>
      <w:pPr>
        <w:pStyle w:val="ConsNormal"/>
        <w:widowControl/>
        <w:ind w:left="0" w:right="0" w:hanging="0"/>
        <w:jc w:val="both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ans" w:hAnsi="Liberation Sans"/>
          <w:sz w:val="24"/>
          <w:szCs w:val="24"/>
        </w:rPr>
        <w:t>Председатель Совета,</w:t>
      </w:r>
    </w:p>
    <w:p>
      <w:pPr>
        <w:pStyle w:val="ConsNormal"/>
        <w:widowControl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Liberation Serif;Times New Roman" w:ascii="Liberation Sans" w:hAnsi="Liberation Sans"/>
          <w:sz w:val="24"/>
          <w:szCs w:val="24"/>
        </w:rPr>
        <w:t>Глава муниципального района                                                                          Л.Ф. Нургаянов</w:t>
      </w:r>
    </w:p>
    <w:p>
      <w:pPr>
        <w:pStyle w:val="ConsNonformat"/>
        <w:widowControl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bookmarkEnd w:id="6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7"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ind w:left="0" w:right="0" w:firstLine="720"/>
      <w:jc w:val="both"/>
    </w:pPr>
    <w:rPr>
      <w:rFonts w:ascii="Arial" w:hAnsi="Arial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numPr>
        <w:ilvl w:val="0"/>
        <w:numId w:val="1"/>
      </w:numPr>
      <w:spacing w:before="108" w:after="108"/>
      <w:ind w:left="0" w:right="0" w:hanging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Normal"/>
    <w:qFormat/>
    <w:pPr>
      <w:numPr>
        <w:ilvl w:val="1"/>
        <w:numId w:val="1"/>
      </w:numPr>
      <w:outlineLvl w:val="1"/>
    </w:pPr>
    <w:rPr/>
  </w:style>
  <w:style w:type="paragraph" w:styleId="3">
    <w:name w:val="Heading 3"/>
    <w:basedOn w:val="2"/>
    <w:next w:val="Normal"/>
    <w:qFormat/>
    <w:pPr>
      <w:numPr>
        <w:ilvl w:val="2"/>
        <w:numId w:val="1"/>
      </w:numPr>
      <w:outlineLvl w:val="2"/>
    </w:pPr>
    <w:rPr/>
  </w:style>
  <w:style w:type="paragraph" w:styleId="4">
    <w:name w:val="Heading 4"/>
    <w:basedOn w:val="3"/>
    <w:next w:val="Normal"/>
    <w:qFormat/>
    <w:pPr>
      <w:numPr>
        <w:ilvl w:val="3"/>
        <w:numId w:val="1"/>
      </w:numPr>
      <w:outlineLvl w:val="3"/>
    </w:pPr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St4z0">
    <w:name w:val="WW8NumSt4z0"/>
    <w:qFormat/>
    <w:rPr>
      <w:rFonts w:ascii="Times New Roman" w:hAnsi="Times New Roman" w:cs="Times New Roman"/>
    </w:rPr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WW8NumSt8z0">
    <w:name w:val="WW8NumSt8z0"/>
    <w:qFormat/>
    <w:rPr>
      <w:rFonts w:ascii="Times New Roman" w:hAnsi="Times New Roman" w:cs="Times New Roman"/>
    </w:rPr>
  </w:style>
  <w:style w:type="character" w:styleId="WW8NumSt10z0">
    <w:name w:val="WW8NumSt10z0"/>
    <w:qFormat/>
    <w:rPr>
      <w:rFonts w:ascii="Times New Roman" w:hAnsi="Times New Roman" w:cs="Times New Roman"/>
    </w:rPr>
  </w:style>
  <w:style w:type="character" w:styleId="Style10">
    <w:name w:val="Основной шрифт абзаца"/>
    <w:qFormat/>
    <w:rPr/>
  </w:style>
  <w:style w:type="character" w:styleId="Style11">
    <w:name w:val="Цветовое выделение"/>
    <w:qFormat/>
    <w:rPr>
      <w:b/>
      <w:color w:val="000080"/>
    </w:rPr>
  </w:style>
  <w:style w:type="character" w:styleId="Style12">
    <w:name w:val="Гипертекстовая ссылка"/>
    <w:qFormat/>
    <w:rPr>
      <w:rFonts w:cs="Times New Roman"/>
      <w:b/>
      <w:color w:val="008000"/>
    </w:rPr>
  </w:style>
  <w:style w:type="character" w:styleId="Style13">
    <w:name w:val="Активная гипертекстовая ссылка"/>
    <w:qFormat/>
    <w:rPr>
      <w:rFonts w:cs="Times New Roman"/>
      <w:b/>
      <w:color w:val="008000"/>
      <w:u w:val="single"/>
    </w:rPr>
  </w:style>
  <w:style w:type="character" w:styleId="Style14">
    <w:name w:val="Заголовок своего сообщения"/>
    <w:qFormat/>
    <w:rPr>
      <w:rFonts w:cs="Times New Roman"/>
      <w:b/>
      <w:bCs/>
      <w:color w:val="000080"/>
    </w:rPr>
  </w:style>
  <w:style w:type="character" w:styleId="Style15">
    <w:name w:val="Заголовок чужого сообщения"/>
    <w:qFormat/>
    <w:rPr>
      <w:rFonts w:cs="Times New Roman"/>
      <w:b/>
      <w:bCs/>
      <w:color w:val="FF0000"/>
    </w:rPr>
  </w:style>
  <w:style w:type="character" w:styleId="Style16">
    <w:name w:val="Найденные слова"/>
    <w:qFormat/>
    <w:rPr>
      <w:rFonts w:cs="Times New Roman"/>
      <w:b/>
      <w:bCs/>
      <w:color w:val="000080"/>
    </w:rPr>
  </w:style>
  <w:style w:type="character" w:styleId="Style17">
    <w:name w:val="Не вступил в силу"/>
    <w:qFormat/>
    <w:rPr>
      <w:rFonts w:cs="Times New Roman"/>
      <w:b/>
      <w:color w:val="008080"/>
    </w:rPr>
  </w:style>
  <w:style w:type="character" w:styleId="Style18">
    <w:name w:val="Опечатки"/>
    <w:qFormat/>
    <w:rPr>
      <w:color w:val="FF0000"/>
    </w:rPr>
  </w:style>
  <w:style w:type="character" w:styleId="Style19">
    <w:name w:val="Продолжение ссылки"/>
    <w:basedOn w:val="Style12"/>
    <w:qFormat/>
    <w:rPr/>
  </w:style>
  <w:style w:type="character" w:styleId="Style20">
    <w:name w:val="Сравнение редакций"/>
    <w:qFormat/>
    <w:rPr>
      <w:rFonts w:cs="Times New Roman"/>
      <w:b/>
      <w:bCs/>
      <w:color w:val="000080"/>
    </w:rPr>
  </w:style>
  <w:style w:type="character" w:styleId="Style21">
    <w:name w:val="Сравнение редакций. Добавленный фрагмент"/>
    <w:qFormat/>
    <w:rPr>
      <w:b/>
      <w:color w:val="0000FF"/>
    </w:rPr>
  </w:style>
  <w:style w:type="character" w:styleId="Style22">
    <w:name w:val="Сравнение редакций. Удаленный фрагмент"/>
    <w:qFormat/>
    <w:rPr>
      <w:b/>
      <w:strike/>
      <w:color w:val="808000"/>
    </w:rPr>
  </w:style>
  <w:style w:type="character" w:styleId="Style23">
    <w:name w:val="Утратил силу"/>
    <w:qFormat/>
    <w:rPr>
      <w:rFonts w:cs="Times New Roman"/>
      <w:b/>
      <w:strike/>
      <w:color w:val="808000"/>
    </w:rPr>
  </w:style>
  <w:style w:type="character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24">
    <w:name w:val="Заголовок"/>
    <w:basedOn w:val="Style29"/>
    <w:next w:val="Normal"/>
    <w:qFormat/>
    <w:pPr/>
    <w:rPr>
      <w:b/>
      <w:bCs/>
      <w:color w:val="C0C0C0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ascii="PT Astra Serif" w:hAnsi="PT Astra Serif" w:cs="Noto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9">
    <w:name w:val="Основное меню (преемственное)"/>
    <w:basedOn w:val="Normal"/>
    <w:next w:val="Normal"/>
    <w:qFormat/>
    <w:pPr/>
    <w:rPr>
      <w:rFonts w:ascii="Verdana" w:hAnsi="Verdana" w:cs="Verdana"/>
    </w:rPr>
  </w:style>
  <w:style w:type="paragraph" w:styleId="Caption">
    <w:name w:val="caption"/>
    <w:basedOn w:val="Normal"/>
    <w:qFormat/>
    <w:pPr>
      <w:widowControl/>
      <w:ind w:left="0" w:right="0" w:hanging="0"/>
      <w:jc w:val="center"/>
    </w:pPr>
    <w:rPr>
      <w:rFonts w:ascii="Times New Roman" w:hAnsi="Times New Roman" w:cs="Times New Roman"/>
      <w:b/>
      <w:bCs/>
      <w:sz w:val="27"/>
      <w:szCs w:val="20"/>
    </w:rPr>
  </w:style>
  <w:style w:type="paragraph" w:styleId="Style30">
    <w:name w:val="Заголовок статьи"/>
    <w:basedOn w:val="Normal"/>
    <w:next w:val="Normal"/>
    <w:qFormat/>
    <w:pPr>
      <w:ind w:left="1612" w:right="0" w:hanging="892"/>
    </w:pPr>
    <w:rPr/>
  </w:style>
  <w:style w:type="paragraph" w:styleId="Style31">
    <w:name w:val="Интерактивный заголовок"/>
    <w:basedOn w:val="Style24"/>
    <w:next w:val="Normal"/>
    <w:qFormat/>
    <w:pPr/>
    <w:rPr>
      <w:u w:val="single"/>
    </w:rPr>
  </w:style>
  <w:style w:type="paragraph" w:styleId="Style32">
    <w:name w:val="Интерфейс"/>
    <w:basedOn w:val="Normal"/>
    <w:next w:val="Normal"/>
    <w:qFormat/>
    <w:pPr/>
    <w:rPr>
      <w:color w:val="D4D0C8"/>
      <w:sz w:val="22"/>
      <w:szCs w:val="22"/>
    </w:rPr>
  </w:style>
  <w:style w:type="paragraph" w:styleId="Style33">
    <w:name w:val="Комментарий"/>
    <w:basedOn w:val="Normal"/>
    <w:next w:val="Normal"/>
    <w:qFormat/>
    <w:pPr>
      <w:ind w:left="170" w:right="0" w:hanging="0"/>
    </w:pPr>
    <w:rPr>
      <w:i/>
      <w:iCs/>
      <w:color w:val="800080"/>
    </w:rPr>
  </w:style>
  <w:style w:type="paragraph" w:styleId="Style34">
    <w:name w:val="Информация об изменениях документа"/>
    <w:basedOn w:val="Style33"/>
    <w:next w:val="Normal"/>
    <w:qFormat/>
    <w:pPr/>
    <w:rPr/>
  </w:style>
  <w:style w:type="paragraph" w:styleId="Style35">
    <w:name w:val="Текст (лев. подпись)"/>
    <w:basedOn w:val="Normal"/>
    <w:next w:val="Normal"/>
    <w:qFormat/>
    <w:pPr>
      <w:ind w:left="0" w:right="0" w:hanging="0"/>
      <w:jc w:val="left"/>
    </w:pPr>
    <w:rPr/>
  </w:style>
  <w:style w:type="paragraph" w:styleId="Style36">
    <w:name w:val="Колонтитул (левый)"/>
    <w:basedOn w:val="Style35"/>
    <w:next w:val="Normal"/>
    <w:qFormat/>
    <w:pPr/>
    <w:rPr>
      <w:sz w:val="16"/>
      <w:szCs w:val="16"/>
    </w:rPr>
  </w:style>
  <w:style w:type="paragraph" w:styleId="Style37">
    <w:name w:val="Текст (прав. подпись)"/>
    <w:basedOn w:val="Normal"/>
    <w:next w:val="Normal"/>
    <w:qFormat/>
    <w:pPr>
      <w:ind w:left="0" w:right="0" w:hanging="0"/>
      <w:jc w:val="right"/>
    </w:pPr>
    <w:rPr/>
  </w:style>
  <w:style w:type="paragraph" w:styleId="Style38">
    <w:name w:val="Колонтитул (правый)"/>
    <w:basedOn w:val="Style37"/>
    <w:next w:val="Normal"/>
    <w:qFormat/>
    <w:pPr/>
    <w:rPr>
      <w:sz w:val="16"/>
      <w:szCs w:val="16"/>
    </w:rPr>
  </w:style>
  <w:style w:type="paragraph" w:styleId="Style39">
    <w:name w:val="Комментарий пользователя"/>
    <w:basedOn w:val="Style33"/>
    <w:next w:val="Normal"/>
    <w:qFormat/>
    <w:pPr>
      <w:jc w:val="left"/>
    </w:pPr>
    <w:rPr>
      <w:color w:val="000080"/>
    </w:rPr>
  </w:style>
  <w:style w:type="paragraph" w:styleId="Style40">
    <w:name w:val="Моноширинный"/>
    <w:basedOn w:val="Normal"/>
    <w:next w:val="Normal"/>
    <w:qFormat/>
    <w:pPr>
      <w:ind w:left="0" w:right="0" w:hanging="0"/>
    </w:pPr>
    <w:rPr>
      <w:rFonts w:ascii="Courier New" w:hAnsi="Courier New" w:cs="Courier New"/>
    </w:rPr>
  </w:style>
  <w:style w:type="paragraph" w:styleId="Style41">
    <w:name w:val="Нормальный (таблица)"/>
    <w:basedOn w:val="Normal"/>
    <w:next w:val="Normal"/>
    <w:qFormat/>
    <w:pPr>
      <w:ind w:left="0" w:right="0" w:hanging="0"/>
    </w:pPr>
    <w:rPr/>
  </w:style>
  <w:style w:type="paragraph" w:styleId="Style42">
    <w:name w:val="Объект"/>
    <w:basedOn w:val="Normal"/>
    <w:next w:val="Normal"/>
    <w:qFormat/>
    <w:pPr/>
    <w:rPr/>
  </w:style>
  <w:style w:type="paragraph" w:styleId="Style43">
    <w:name w:val="Таблицы (моноширинный)"/>
    <w:basedOn w:val="Normal"/>
    <w:next w:val="Normal"/>
    <w:qFormat/>
    <w:pPr>
      <w:ind w:left="0" w:right="0" w:hanging="0"/>
    </w:pPr>
    <w:rPr>
      <w:rFonts w:ascii="Courier New" w:hAnsi="Courier New" w:cs="Courier New"/>
    </w:rPr>
  </w:style>
  <w:style w:type="paragraph" w:styleId="Style44">
    <w:name w:val="Оглавление"/>
    <w:basedOn w:val="Style43"/>
    <w:next w:val="Normal"/>
    <w:qFormat/>
    <w:pPr>
      <w:ind w:left="140" w:right="0" w:hanging="0"/>
    </w:pPr>
    <w:rPr/>
  </w:style>
  <w:style w:type="paragraph" w:styleId="Style45">
    <w:name w:val="Переменная часть"/>
    <w:basedOn w:val="Style29"/>
    <w:next w:val="Normal"/>
    <w:qFormat/>
    <w:pPr/>
    <w:rPr>
      <w:sz w:val="20"/>
      <w:szCs w:val="20"/>
    </w:rPr>
  </w:style>
  <w:style w:type="paragraph" w:styleId="Style46">
    <w:name w:val="Постоянная часть"/>
    <w:basedOn w:val="Style29"/>
    <w:next w:val="Normal"/>
    <w:qFormat/>
    <w:pPr/>
    <w:rPr>
      <w:sz w:val="22"/>
      <w:szCs w:val="22"/>
    </w:rPr>
  </w:style>
  <w:style w:type="paragraph" w:styleId="Style47">
    <w:name w:val="Прижатый влево"/>
    <w:basedOn w:val="Normal"/>
    <w:next w:val="Normal"/>
    <w:qFormat/>
    <w:pPr>
      <w:ind w:left="0" w:right="0" w:hanging="0"/>
      <w:jc w:val="left"/>
    </w:pPr>
    <w:rPr/>
  </w:style>
  <w:style w:type="paragraph" w:styleId="Style48">
    <w:name w:val="Словарная статья"/>
    <w:basedOn w:val="Normal"/>
    <w:next w:val="Normal"/>
    <w:qFormat/>
    <w:pPr>
      <w:ind w:left="0" w:right="118" w:hanging="0"/>
    </w:pPr>
    <w:rPr/>
  </w:style>
  <w:style w:type="paragraph" w:styleId="Style49">
    <w:name w:val="Текст (справка)"/>
    <w:basedOn w:val="Normal"/>
    <w:next w:val="Normal"/>
    <w:qFormat/>
    <w:pPr>
      <w:ind w:left="170" w:right="170" w:hanging="0"/>
      <w:jc w:val="left"/>
    </w:pPr>
    <w:rPr/>
  </w:style>
  <w:style w:type="paragraph" w:styleId="Style50">
    <w:name w:val="Текст в таблице"/>
    <w:basedOn w:val="Style41"/>
    <w:next w:val="Normal"/>
    <w:qFormat/>
    <w:pPr>
      <w:ind w:left="0" w:right="0" w:firstLine="500"/>
    </w:pPr>
    <w:rPr/>
  </w:style>
  <w:style w:type="paragraph" w:styleId="Style51">
    <w:name w:val="Технический комментарий"/>
    <w:basedOn w:val="Normal"/>
    <w:next w:val="Normal"/>
    <w:qFormat/>
    <w:pPr>
      <w:ind w:left="0" w:right="0" w:hanging="0"/>
      <w:jc w:val="left"/>
    </w:pPr>
    <w:rPr/>
  </w:style>
  <w:style w:type="paragraph" w:styleId="Style52">
    <w:name w:val="Центрированный (таблица)"/>
    <w:basedOn w:val="Style41"/>
    <w:next w:val="Normal"/>
    <w:qFormat/>
    <w:pPr>
      <w:jc w:val="center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53">
    <w:name w:val=" Знак"/>
    <w:basedOn w:val="Normal"/>
    <w:qFormat/>
    <w:pPr>
      <w:widowControl/>
      <w:spacing w:before="100" w:after="100"/>
      <w:ind w:left="0" w:right="0" w:hanging="0"/>
      <w:jc w:val="left"/>
    </w:pPr>
    <w:rPr>
      <w:rFonts w:ascii="Tahoma" w:hAnsi="Tahoma" w:cs="Times New Roman"/>
      <w:sz w:val="20"/>
      <w:szCs w:val="20"/>
      <w:lang w:val="en-US"/>
    </w:rPr>
  </w:style>
  <w:style w:type="paragraph" w:styleId="Style110">
    <w:name w:val="Style1"/>
    <w:basedOn w:val="Normal"/>
    <w:qFormat/>
    <w:pPr>
      <w:spacing w:lineRule="exact" w:line="208"/>
      <w:ind w:left="0" w:right="0" w:hanging="0"/>
      <w:jc w:val="center"/>
    </w:pPr>
    <w:rPr>
      <w:rFonts w:ascii="Times New Roman" w:hAnsi="Times New Roman" w:eastAsia="Times New Roman" w:cs="Times New Roman"/>
    </w:rPr>
  </w:style>
  <w:style w:type="paragraph" w:styleId="Style54">
    <w:name w:val="Style5"/>
    <w:basedOn w:val="Normal"/>
    <w:qFormat/>
    <w:pPr>
      <w:spacing w:lineRule="exact" w:line="267"/>
      <w:ind w:left="0" w:right="0" w:hanging="0"/>
    </w:pPr>
    <w:rPr>
      <w:rFonts w:ascii="Times New Roman" w:hAnsi="Times New Roman" w:eastAsia="Times New Roman" w:cs="Times New Roman"/>
    </w:rPr>
  </w:style>
  <w:style w:type="paragraph" w:styleId="Style61">
    <w:name w:val="Style6"/>
    <w:basedOn w:val="Normal"/>
    <w:qFormat/>
    <w:pPr>
      <w:spacing w:lineRule="exact" w:line="266"/>
      <w:ind w:left="0" w:right="0" w:firstLine="472"/>
    </w:pPr>
    <w:rPr>
      <w:rFonts w:ascii="Times New Roman" w:hAnsi="Times New Roman" w:eastAsia="Times New Roman" w:cs="Times New Roman"/>
    </w:rPr>
  </w:style>
  <w:style w:type="paragraph" w:styleId="Style71">
    <w:name w:val="Style7"/>
    <w:basedOn w:val="Normal"/>
    <w:qFormat/>
    <w:pPr>
      <w:spacing w:lineRule="exact" w:line="264"/>
      <w:ind w:left="0" w:right="0" w:firstLine="472"/>
    </w:pPr>
    <w:rPr>
      <w:rFonts w:ascii="Times New Roman" w:hAnsi="Times New Roman" w:eastAsia="Times New Roman" w:cs="Times New Roman"/>
    </w:rPr>
  </w:style>
  <w:style w:type="paragraph" w:styleId="Style91">
    <w:name w:val="Style9"/>
    <w:basedOn w:val="Normal"/>
    <w:qFormat/>
    <w:pPr>
      <w:spacing w:lineRule="exact" w:line="270"/>
      <w:ind w:left="0" w:right="0" w:firstLine="584"/>
    </w:pPr>
    <w:rPr>
      <w:rFonts w:ascii="Times New Roman" w:hAnsi="Times New Roman" w:eastAsia="Times New Roman" w:cs="Times New Roman"/>
    </w:rPr>
  </w:style>
  <w:style w:type="paragraph" w:styleId="Style101">
    <w:name w:val="Style10"/>
    <w:basedOn w:val="Normal"/>
    <w:qFormat/>
    <w:pPr>
      <w:spacing w:lineRule="exact" w:line="264"/>
      <w:ind w:left="0" w:right="0" w:firstLine="376"/>
    </w:pPr>
    <w:rPr>
      <w:rFonts w:ascii="Times New Roman" w:hAnsi="Times New Roman" w:eastAsia="Times New Roman" w:cs="Times New Roman"/>
    </w:rPr>
  </w:style>
  <w:style w:type="paragraph" w:styleId="Style111">
    <w:name w:val="Style11"/>
    <w:basedOn w:val="Normal"/>
    <w:qFormat/>
    <w:pPr>
      <w:spacing w:lineRule="exact" w:line="269"/>
      <w:ind w:left="0" w:right="0" w:firstLine="352"/>
    </w:pPr>
    <w:rPr>
      <w:rFonts w:ascii="Times New Roman" w:hAnsi="Times New Roman" w:eastAsia="Times New Roman" w:cs="Times New Roman"/>
    </w:rPr>
  </w:style>
  <w:style w:type="paragraph" w:styleId="Style55">
    <w:name w:val="Содержимое таблицы"/>
    <w:basedOn w:val="Normal"/>
    <w:qFormat/>
    <w:pPr>
      <w:widowControl w:val="false"/>
      <w:suppressLineNumbers/>
    </w:pPr>
    <w:rPr/>
  </w:style>
  <w:style w:type="paragraph" w:styleId="Style56">
    <w:name w:val="Заголовок таблицы"/>
    <w:basedOn w:val="Style55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right="0" w:firstLine="72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34479021.0" TargetMode="External"/><Relationship Id="rId3" Type="http://schemas.openxmlformats.org/officeDocument/2006/relationships/hyperlink" Target="garantf1://34479021.0" TargetMode="External"/><Relationship Id="rId4" Type="http://schemas.openxmlformats.org/officeDocument/2006/relationships/hyperlink" Target="https://internet.garant.ru/document/redirect/12112604/16001" TargetMode="External"/><Relationship Id="rId5" Type="http://schemas.openxmlformats.org/officeDocument/2006/relationships/hyperlink" Target="https://internet.garant.ru/document/redirect/12112604/16001" TargetMode="External"/><Relationship Id="rId6" Type="http://schemas.openxmlformats.org/officeDocument/2006/relationships/hyperlink" Target="https://internet.garant.ru/document/redirect/12156199/46013" TargetMode="External"/><Relationship Id="rId7" Type="http://schemas.openxmlformats.org/officeDocument/2006/relationships/hyperlink" Target="https://internet.garant.ru/document/redirect/12156199/46014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</TotalTime>
  <Application>LibreOffice/7.5.6.2$Linux_X86_64 LibreOffice_project/50$Build-2</Application>
  <AppVersion>15.0000</AppVersion>
  <Pages>3</Pages>
  <Words>889</Words>
  <Characters>6511</Characters>
  <CharactersWithSpaces>7444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НПП "Гарант-Сервис"</dc:creator>
  <dc:description>Документ экспортирован из системы ГАРАНТ</dc:description>
  <dc:language>ru-RU</dc:language>
  <cp:lastModifiedBy/>
  <cp:lastPrinted>2025-12-15T13:11:00Z</cp:lastPrinted>
  <dcterms:modified xsi:type="dcterms:W3CDTF">2026-01-14T16:23:27Z</dcterms:modified>
  <cp:revision>13</cp:revision>
  <dc:subject/>
  <dc:title>Решение Совета Нижнекамского муниципального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