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eastAsia="Source Han Sans CN Regular" w:cs="Times New Roman" w:ascii="Times New Roman" w:hAnsi="Times New Roman"/>
          <w:b w:val="false"/>
          <w:color w:val="000000"/>
          <w:kern w:val="2"/>
          <w:sz w:val="28"/>
          <w:szCs w:val="28"/>
        </w:rPr>
        <w:t>ПОСТАНОВЛЕНИЕ</w:t>
      </w:r>
    </w:p>
    <w:tbl>
      <w:tblPr>
        <w:tblW w:w="4699" w:type="dxa"/>
        <w:jc w:val="left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99"/>
      </w:tblGrid>
      <w:tr>
        <w:trPr/>
        <w:tc>
          <w:tcPr>
            <w:tcW w:w="46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lineRule="auto" w:line="240" w:before="0" w:after="0"/>
              <w:jc w:val="both"/>
              <w:rPr>
                <w:rFonts w:ascii="PT Astra Sans" w:hAnsi="PT Astra Sans"/>
              </w:rPr>
            </w:pPr>
            <w:r>
              <w:rPr>
                <w:rFonts w:eastAsia="Calibri" w:cs="PT Astra Serif" w:ascii="PT Astra Sans" w:hAnsi="PT Astra Sans"/>
                <w:color w:val="000000"/>
                <w:sz w:val="24"/>
                <w:szCs w:val="24"/>
                <w:lang w:bidi="ru-RU"/>
              </w:rPr>
              <w:t>Об утверждении муниципальной программы «Патриотическое воспитание молодежи в Агрызском муниципальном районе Республики Татарстан на 2026-2028 годы»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 xml:space="preserve">В целях реализации развития молодежной политики в Агрызском муниципальном районе Республики Татарстан и во исполнение постановления Кабинета Министров Республики Татарстан от 05 марта 2019 N 158 </w:t>
      </w:r>
      <w:r>
        <w:rPr>
          <w:rFonts w:ascii="PT Astra Sans" w:hAnsi="PT Astra Sans"/>
          <w:color w:val="000000"/>
          <w:sz w:val="24"/>
          <w:szCs w:val="24"/>
          <w:lang w:eastAsia="en-US"/>
        </w:rPr>
        <w:t>«</w:t>
      </w:r>
      <w:r>
        <w:rPr>
          <w:rFonts w:ascii="PT Astra Sans" w:hAnsi="PT Astra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Об утверждении государственной программы Республики Татарстан "Развитие молодежной политики в Республике Татарстан",</w:t>
      </w:r>
      <w:r>
        <w:rPr>
          <w:rFonts w:ascii="PT Astra Sans" w:hAnsi="PT Astra Sans"/>
          <w:sz w:val="24"/>
          <w:szCs w:val="24"/>
          <w:lang w:eastAsia="en-US"/>
        </w:rPr>
        <w:t xml:space="preserve"> Исполнительный комитет Агрызского муниципального района Республики Татарстан</w:t>
      </w:r>
    </w:p>
    <w:p>
      <w:pPr>
        <w:pStyle w:val="Normal"/>
        <w:spacing w:lineRule="auto" w:line="240" w:before="0" w:after="0"/>
        <w:ind w:firstLine="709"/>
        <w:jc w:val="center"/>
        <w:rPr>
          <w:rFonts w:ascii="PT Astra Sans" w:hAnsi="PT Astra Sans"/>
          <w:sz w:val="24"/>
          <w:szCs w:val="24"/>
          <w:lang w:eastAsia="en-US"/>
        </w:rPr>
      </w:pPr>
      <w:r>
        <w:rPr>
          <w:rFonts w:ascii="PT Astra Sans" w:hAnsi="PT Astra Sans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ПОСТАНОВЛЯЕТ:</w:t>
      </w:r>
    </w:p>
    <w:p>
      <w:pPr>
        <w:pStyle w:val="Normal"/>
        <w:spacing w:lineRule="auto" w:line="240" w:before="0" w:after="0"/>
        <w:ind w:firstLine="709"/>
        <w:jc w:val="center"/>
        <w:rPr>
          <w:rFonts w:ascii="PT Astra Sans" w:hAnsi="PT Astra Sans"/>
          <w:sz w:val="24"/>
          <w:szCs w:val="24"/>
          <w:lang w:eastAsia="en-US"/>
        </w:rPr>
      </w:pPr>
      <w:r>
        <w:rPr>
          <w:rFonts w:ascii="PT Astra Sans" w:hAnsi="PT Astra Sans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Calibri" w:ascii="PT Astra Sans" w:hAnsi="PT Astra Sans"/>
          <w:color w:val="000000"/>
          <w:sz w:val="24"/>
          <w:szCs w:val="24"/>
          <w:lang w:eastAsia="en-US"/>
        </w:rPr>
        <w:t>1. Утвердить прилагаемую муниципальную программу «Патриотическое воспитание молодежи в Агрызском муниципальном районе Республики Татарстан на 2026-2028 годы» (далее - Программа).</w:t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Calibri" w:ascii="PT Astra Sans" w:hAnsi="PT Astra Sans"/>
          <w:color w:val="000000"/>
          <w:sz w:val="24"/>
          <w:szCs w:val="24"/>
          <w:lang w:eastAsia="en-US"/>
        </w:rPr>
        <w:t>2. Определить Отдел социального развития Исполнительного комитета Агрызского муниципального района Республики Татарстан – разработчиком и координатором Программы.</w:t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Calibri" w:ascii="PT Astra Sans" w:hAnsi="PT Astra Sans"/>
          <w:color w:val="000000"/>
          <w:sz w:val="24"/>
          <w:szCs w:val="24"/>
          <w:lang w:eastAsia="en-US"/>
        </w:rPr>
        <w:t>3. Финансово-бюджетной палате Агрызского муниципального района Республики Татарстан ежегодно при формировании бюджета Агрызского муниципального района Республики Татарстан на очередной финансовый год обеспечить финансирование на реализацию мероприятий Программы с учетом возможностей бюджета и в пределах, направляемых на эти цели из бюджета Агрызского муниципального района Республики Татарстан.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Calibri" w:ascii="PT Astra Sans" w:hAnsi="PT Astra Sans"/>
          <w:color w:val="000000"/>
          <w:sz w:val="24"/>
          <w:szCs w:val="24"/>
          <w:lang w:eastAsia="en-US"/>
        </w:rPr>
        <w:t>4. Действие настоящего постановления распространяется на правоотношения, возникшие с 12 января 2026 года.</w:t>
      </w:r>
    </w:p>
    <w:p>
      <w:pPr>
        <w:pStyle w:val="Normal"/>
        <w:keepLines/>
        <w:spacing w:lineRule="auto" w:line="240" w:before="0" w:after="0"/>
        <w:ind w:firstLine="567"/>
        <w:jc w:val="both"/>
        <w:rPr/>
      </w:pPr>
      <w:r>
        <w:rPr>
          <w:rFonts w:ascii="PT Astra Sans" w:hAnsi="PT Astra Sans"/>
          <w:color w:val="000000"/>
          <w:sz w:val="24"/>
          <w:szCs w:val="24"/>
          <w:lang w:eastAsia="en-US"/>
        </w:rPr>
        <w:t>5.</w:t>
      </w:r>
      <w:r>
        <w:rPr>
          <w:rFonts w:ascii="PT Astra Sans" w:hAnsi="PT Astra Sans"/>
          <w:sz w:val="24"/>
          <w:szCs w:val="24"/>
          <w:lang w:eastAsia="en-US"/>
        </w:rPr>
        <w:t xml:space="preserve"> Опубликовать настоящее постановление на официальном сайте Агрызского муниципального района в составе портала муниципального образования Республики Татарстан (</w:t>
      </w:r>
      <w:hyperlink r:id="rId2">
        <w:r>
          <w:rPr>
            <w:rFonts w:ascii="PT Astra Sans" w:hAnsi="PT Astra Sans"/>
            <w:sz w:val="24"/>
            <w:szCs w:val="24"/>
            <w:lang w:eastAsia="en-US"/>
          </w:rPr>
          <w:t>https://agryz.tatarstan.ru</w:t>
        </w:r>
      </w:hyperlink>
      <w:r>
        <w:rPr>
          <w:rFonts w:ascii="PT Astra Sans" w:hAnsi="PT Astra Sans"/>
          <w:sz w:val="24"/>
          <w:szCs w:val="24"/>
          <w:lang w:eastAsia="en-US"/>
        </w:rPr>
        <w:t>) и на официальном портале правовой информации Республики Татарстан (</w:t>
      </w:r>
      <w:hyperlink r:id="rId3">
        <w:r>
          <w:rPr>
            <w:rFonts w:ascii="PT Astra Sans" w:hAnsi="PT Astra Sans"/>
            <w:sz w:val="24"/>
            <w:szCs w:val="24"/>
            <w:lang w:eastAsia="en-US"/>
          </w:rPr>
          <w:t>http://pravo.tatarstan.ru</w:t>
        </w:r>
      </w:hyperlink>
      <w:r>
        <w:rPr>
          <w:rFonts w:ascii="PT Astra Sans" w:hAnsi="PT Astra Sans"/>
          <w:sz w:val="24"/>
          <w:szCs w:val="24"/>
          <w:lang w:eastAsia="en-US"/>
        </w:rPr>
        <w:t>)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 xml:space="preserve">6. </w:t>
      </w:r>
      <w:r>
        <w:rPr>
          <w:rFonts w:ascii="PT Astra Sans" w:hAnsi="PT Astra Sans"/>
          <w:sz w:val="24"/>
          <w:szCs w:val="24"/>
        </w:rPr>
        <w:t>Контроль за исполнением настоящего постановления возложить на  заместителя Руководителя Исполнительного комитета Агрызского муниципального района Республики Татарстан Р.Н. Бадахшина.</w:t>
      </w:r>
    </w:p>
    <w:p>
      <w:pPr>
        <w:pStyle w:val="Normal"/>
        <w:spacing w:before="0" w:after="200"/>
        <w:contextualSpacing/>
        <w:jc w:val="both"/>
        <w:rPr>
          <w:rFonts w:ascii="PT Astra Sans" w:hAnsi="PT Astra Sans" w:eastAsia="Calibri"/>
          <w:b/>
          <w:sz w:val="24"/>
          <w:szCs w:val="24"/>
          <w:lang w:eastAsia="en-US"/>
        </w:rPr>
      </w:pPr>
      <w:r>
        <w:rPr>
          <w:rFonts w:eastAsia="Calibri" w:ascii="PT Astra Sans" w:hAnsi="PT Astra Sans"/>
          <w:b/>
          <w:sz w:val="24"/>
          <w:szCs w:val="24"/>
          <w:lang w:eastAsia="en-US"/>
        </w:rPr>
      </w:r>
    </w:p>
    <w:p>
      <w:pPr>
        <w:pStyle w:val="Normal"/>
        <w:spacing w:before="0" w:after="20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eastAsia="Calibri" w:ascii="PT Astra Sans" w:hAnsi="PT Astra Sans"/>
          <w:b/>
          <w:bCs/>
          <w:sz w:val="24"/>
          <w:szCs w:val="24"/>
          <w:lang w:eastAsia="en-US"/>
        </w:rPr>
        <w:t>Руководитель                                                                                                                     И.Х. Салихов</w:t>
      </w:r>
    </w:p>
    <w:p>
      <w:pPr>
        <w:pStyle w:val="Normal"/>
        <w:spacing w:lineRule="auto" w:line="240" w:before="0" w:after="0"/>
        <w:ind w:left="5103" w:hanging="0"/>
        <w:contextualSpacing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left="5103" w:hanging="0"/>
        <w:contextualSpacing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left="5103" w:hanging="0"/>
        <w:contextualSpacing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left="5103" w:hanging="0"/>
        <w:contextualSpacing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left="5103" w:hanging="0"/>
        <w:contextualSpacing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left="5103" w:hanging="0"/>
        <w:contextualSpacing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left="5103" w:hanging="0"/>
        <w:contextualSpacing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left="5103" w:hanging="0"/>
        <w:contextualSpacing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left="5103" w:hanging="0"/>
        <w:contextualSpacing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left="5103" w:hanging="0"/>
        <w:contextualSpacing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left="5103" w:hanging="0"/>
        <w:contextualSpacing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Утверждена</w:t>
      </w:r>
    </w:p>
    <w:p>
      <w:pPr>
        <w:pStyle w:val="Normal"/>
        <w:spacing w:lineRule="auto" w:line="240" w:before="0" w:after="0"/>
        <w:ind w:left="5103" w:hanging="0"/>
        <w:contextualSpacing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постановлением </w:t>
      </w:r>
    </w:p>
    <w:p>
      <w:pPr>
        <w:pStyle w:val="Normal"/>
        <w:spacing w:lineRule="auto" w:line="240" w:before="0" w:after="0"/>
        <w:ind w:left="5103" w:hanging="0"/>
        <w:contextualSpacing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Исполнительного комитета </w:t>
      </w:r>
    </w:p>
    <w:p>
      <w:pPr>
        <w:pStyle w:val="Normal"/>
        <w:spacing w:lineRule="auto" w:line="240" w:before="0" w:after="0"/>
        <w:ind w:left="5103" w:hanging="0"/>
        <w:contextualSpacing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Агрызского муниципального района </w:t>
      </w:r>
    </w:p>
    <w:p>
      <w:pPr>
        <w:pStyle w:val="Normal"/>
        <w:spacing w:lineRule="auto" w:line="240" w:before="0" w:after="0"/>
        <w:ind w:left="5103" w:hanging="0"/>
        <w:contextualSpacing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Республики Татарстан</w:t>
      </w:r>
    </w:p>
    <w:p>
      <w:pPr>
        <w:pStyle w:val="Normal"/>
        <w:spacing w:lineRule="auto" w:line="240" w:before="0" w:after="0"/>
        <w:ind w:left="5103" w:hanging="0"/>
        <w:contextualSpacing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от 19.01.2026 № 06</w:t>
      </w:r>
    </w:p>
    <w:p>
      <w:pPr>
        <w:pStyle w:val="Normal"/>
        <w:spacing w:lineRule="auto" w:line="240" w:before="0" w:after="0"/>
        <w:ind w:left="5103" w:hanging="0"/>
        <w:contextualSpacing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contextualSpacing/>
        <w:jc w:val="center"/>
        <w:outlineLvl w:val="1"/>
        <w:rPr>
          <w:rFonts w:ascii="PT Astra Sans" w:hAnsi="PT Astra Sans"/>
          <w:sz w:val="24"/>
          <w:szCs w:val="24"/>
        </w:rPr>
      </w:pPr>
      <w:r>
        <w:rPr>
          <w:rFonts w:eastAsia="Calibri" w:ascii="PT Astra Sans" w:hAnsi="PT Astra Sans"/>
          <w:bCs/>
          <w:sz w:val="24"/>
          <w:szCs w:val="24"/>
        </w:rPr>
        <w:t xml:space="preserve">Муниципальная программа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contextualSpacing/>
        <w:jc w:val="center"/>
        <w:outlineLvl w:val="1"/>
        <w:rPr>
          <w:rFonts w:ascii="PT Astra Sans" w:hAnsi="PT Astra Sans"/>
          <w:sz w:val="24"/>
          <w:szCs w:val="24"/>
        </w:rPr>
      </w:pPr>
      <w:r>
        <w:rPr>
          <w:rFonts w:eastAsia="Calibri" w:ascii="PT Astra Sans" w:hAnsi="PT Astra Sans"/>
          <w:bCs/>
          <w:sz w:val="24"/>
          <w:szCs w:val="24"/>
        </w:rPr>
        <w:t>«Патриотическое воспитание молодежи в Агрызском муниципальном районе Республики Татарстан на 2026-2028 годы»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contextualSpacing/>
        <w:jc w:val="center"/>
        <w:outlineLvl w:val="1"/>
        <w:rPr>
          <w:rFonts w:ascii="PT Astra Sans" w:hAnsi="PT Astra Sans" w:eastAsia="Calibri"/>
          <w:bCs/>
          <w:sz w:val="24"/>
          <w:szCs w:val="24"/>
        </w:rPr>
      </w:pPr>
      <w:r>
        <w:rPr>
          <w:rFonts w:eastAsia="Calibri" w:ascii="PT Astra Sans" w:hAnsi="PT Astra Sans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contextualSpacing/>
        <w:jc w:val="center"/>
        <w:outlineLvl w:val="1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ПАСПОРТ ПРОГРАММЫ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contextualSpacing/>
        <w:jc w:val="center"/>
        <w:outlineLvl w:val="1"/>
        <w:rPr>
          <w:rFonts w:ascii="PT Astra Sans" w:hAnsi="PT Astra Sans"/>
          <w:sz w:val="24"/>
          <w:szCs w:val="24"/>
          <w:lang w:eastAsia="en-US"/>
        </w:rPr>
      </w:pPr>
      <w:r>
        <w:rPr>
          <w:rFonts w:ascii="PT Astra Sans" w:hAnsi="PT Astra Sans"/>
          <w:sz w:val="24"/>
          <w:szCs w:val="24"/>
          <w:lang w:eastAsia="en-US"/>
        </w:rPr>
      </w:r>
    </w:p>
    <w:tbl>
      <w:tblPr>
        <w:tblW w:w="10490" w:type="dxa"/>
        <w:jc w:val="left"/>
        <w:tblInd w:w="-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262"/>
        <w:gridCol w:w="8227"/>
      </w:tblGrid>
      <w:tr>
        <w:trPr>
          <w:trHeight w:val="758" w:hRule="atLeast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Cs/>
                <w:sz w:val="24"/>
                <w:szCs w:val="24"/>
              </w:rPr>
              <w:t>Муниципальная  программа «Патриотическое воспитание молодежи в Агрызском муниципальном районе Республики Татарстан на 2026-2028 годы»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Отдел социального развития  Исполнительного комитета Агрызского муниципального района Республики Татарстан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  <w:lang w:eastAsia="en-US"/>
              </w:rPr>
              <w:t>Основные исполнители Программы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lang w:eastAsia="en-US"/>
              </w:rPr>
              <w:t>Отдел социального развития Исполнительного комитета Агрызского муниципального района Республики Татарстан;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lang w:eastAsia="en-US"/>
              </w:rPr>
              <w:t>-Муниципальное бюджетное учреждение культуры «Агрызская централизованная клубная система» Агрызского муниципального района Республики Татарстан;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lang w:eastAsia="en-US"/>
              </w:rPr>
              <w:t>-Муниципальное бюджетное учреждение культуры «Музей истории и культурного наследия Агрызского муниципального района Республики Татарстан»;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lang w:eastAsia="en-US"/>
              </w:rPr>
              <w:t>-Муниципальное бюджетное учреждение культуры «Агрызская централизованная библиотечная система» Агрызского муниципального района Республики Татарстан;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lang w:eastAsia="en-US"/>
              </w:rPr>
              <w:t>Муниципальное бюджетное учреждение культуры «Агрыз-кино»;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lang w:eastAsia="en-US"/>
              </w:rPr>
              <w:t>- Муниципальное бюджетное учреждение «Молодежный центр» Агрызского муниципального района Республики Татарстан;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lang w:eastAsia="en-US"/>
              </w:rPr>
              <w:t>- Муниципальное бюджетное учреждение  Подростковый клуб «Ровесник» Агрызского муниципального района Республики Татарстан;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lang w:eastAsia="en-US"/>
              </w:rPr>
              <w:t>-Муниципальное бюджетное учреждение дополнительного образования  «Спортивная школа» Агрызского муниципального района Республики Татарстан;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lang w:eastAsia="en-US"/>
              </w:rPr>
              <w:t>-Муниципальное бюджетное учреждение дополнительного образования Спортивная школа «Хэрэкэт» Агрызского муниципального района Республики Татарстан;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lang w:eastAsia="en-US"/>
              </w:rPr>
              <w:t>-Муниципальное бюджетное учреждение  Спортивно-оздоровительный комплекс «Олимп» Агрызского муниципального района Республики Татарстан;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lang w:eastAsia="en-US"/>
              </w:rPr>
              <w:t>-Муниципальное казенное учреждение «Управление образования Агрызского муниципального района Республики Татарстан»;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/>
            </w:pPr>
            <w:r>
              <w:rPr>
                <w:rFonts w:ascii="PT Astra Sans" w:hAnsi="PT Astra Sans"/>
                <w:sz w:val="24"/>
                <w:szCs w:val="24"/>
                <w:lang w:eastAsia="en-US"/>
              </w:rPr>
              <w:t>-Ф</w:t>
            </w:r>
            <w:r>
              <w:rPr>
                <w:rStyle w:val="Strong"/>
                <w:rFonts w:ascii="PT Astra Sans" w:hAnsi="PT Astra Sans"/>
                <w:b w:val="false"/>
                <w:bCs w:val="false"/>
                <w:sz w:val="24"/>
                <w:szCs w:val="24"/>
                <w:lang w:eastAsia="en-US"/>
              </w:rPr>
              <w:t>илиал АО «Татмедиа» «Редакция газеты «Әгерҗе хәбәрләре» («Агрызские вести»);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lang w:eastAsia="en-US"/>
              </w:rPr>
              <w:t>-Муниципальное автономное учреждение местного радиовещания «Радио Агрыз» Агрызского муниципального района Республики Татарстан.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sz w:val="24"/>
                <w:szCs w:val="24"/>
              </w:rPr>
              <w:t>Цели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sz w:val="24"/>
                <w:szCs w:val="24"/>
              </w:rPr>
              <w:t>Программы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Развитие системы  патриотического воспитания, обеспечивающей поддержание общественной  и экономической стабильности   в районе,  формирование  у  детей   и   молодежи района гражданской   идентичности, высокого   патриотического   сознания, верности Отечеству, готовности к выполнению конституционных обязанностей, толерантности, культуры межэтнических и межконфессиональных отношений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Совершенствование инфраструктуры патриотического воспитания;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осуществление деятельности по формированию у детей и молодежи гражданской идентичности, патриотического, морально-нравственного и толерантного мировоззрения, готовности к выполнению конституционных обязанностей по защите Отечества;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военно- профессиональное ориентирование молодежи, ее подготовка к военной службе;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совершенствование направлений и форм работы  по патриотическому воспитанию молодежи;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повышение качества патриотического воспитания  в образовательных учреждениях, учреждениях дополнительного образования, общественных объединениях;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развитие организационно- методической базы патриотического воспитания.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sz w:val="24"/>
                <w:szCs w:val="24"/>
              </w:rPr>
              <w:t>Сроки реализации  Программы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 xml:space="preserve"> </w:t>
            </w:r>
            <w:r>
              <w:rPr>
                <w:rFonts w:eastAsia="Calibri" w:ascii="PT Astra Sans" w:hAnsi="PT Astra Sans"/>
                <w:sz w:val="24"/>
                <w:szCs w:val="24"/>
              </w:rPr>
              <w:t>2026 - 2028 годы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sz w:val="24"/>
                <w:szCs w:val="24"/>
              </w:rPr>
              <w:t>Перечень программных мероприятий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Программные мероприятия систематизируются по следующим направлениям: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-развитие системы патриотического воспитания;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-мероприятия по допризывной подготовке граждан к военной службе;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-информационное, научно-теоретическое и методическое обеспечение в области патриотического воспитания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Объем финансирования Программы за счет средств бюджета Агрызского муниципального района составит всего 476 000,00 руб., в том числе: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в 2026  году 138,00 тыс. рублей,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в 2027 году составит 169,00 тыс. рублей,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в 2028 году составит 169,00 тыс. рублей.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- усовершенствование  инфраструктуры патриотического  воспитания в районе;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- увеличение количества детей и молодежи, состоящих в патриотических клубах (объединениях);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- увеличение охвата детей и молодежи мероприятиям патриотической направленности;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- увеличение количества участников поискового Движения;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- совершенствование работы по подготовке молодежи к службе в армии;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- увеличение количества детей и молодежи, прошедших подготовку в военно-спортивных лагерях;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- увеличение количества детей и молодежи, получивших третий    спортивный разряд в военно-спортивных лагерях;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- увеличение количества молодежи, прошедшей подготовку к армии, в т.ч. обучение по системе 5-дневных сборов, обучение по военно-учетным специальностям;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- увеличение количества подготовленных специалистов в области     патриотического воспитания;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- повышение уровня духовно-нравственной культуры молодежи;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- повышение уровня гражданской идентичности;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- повышение степени готовности к выполнению обязанностей по защите Отечества;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- совершенствование работы по подготовке молодежи к службе в армии.</w:t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PT Astra Sans" w:hAnsi="PT Astra Sans" w:eastAsia="Calibri" w:cs="Courier New"/>
          <w:sz w:val="24"/>
          <w:szCs w:val="24"/>
        </w:rPr>
      </w:pPr>
      <w:r>
        <w:rPr>
          <w:rFonts w:eastAsia="Calibri" w:cs="Courier New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rPr>
          <w:rFonts w:ascii="PT Astra Sans" w:hAnsi="PT Astra Sans" w:eastAsia="Calibri" w:cs="Courier New"/>
          <w:sz w:val="24"/>
          <w:szCs w:val="24"/>
        </w:rPr>
      </w:pPr>
      <w:r>
        <w:rPr>
          <w:rFonts w:eastAsia="Calibri" w:cs="Courier New" w:ascii="PT Astra Sans" w:hAnsi="PT Astra Sans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contextualSpacing/>
        <w:jc w:val="center"/>
        <w:outlineLvl w:val="1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I</w:t>
      </w:r>
      <w:r>
        <w:rPr>
          <w:rFonts w:ascii="PT Astra Sans" w:hAnsi="PT Astra Sans"/>
          <w:color w:val="FF0000"/>
          <w:sz w:val="24"/>
          <w:szCs w:val="24"/>
          <w:lang w:eastAsia="en-US"/>
        </w:rPr>
        <w:t xml:space="preserve">. </w:t>
      </w:r>
      <w:r>
        <w:rPr>
          <w:rFonts w:ascii="PT Astra Sans" w:hAnsi="PT Astra Sans"/>
          <w:sz w:val="24"/>
          <w:szCs w:val="24"/>
          <w:lang w:eastAsia="en-US"/>
        </w:rPr>
        <w:t>ХАРАКТЕРИСТИКА ПРОБЛЕМЫ, НА РЕШЕНИЕ КОТОРОЙ</w:t>
      </w:r>
    </w:p>
    <w:p>
      <w:pPr>
        <w:pStyle w:val="Normal"/>
        <w:spacing w:lineRule="auto" w:line="240" w:before="0" w:after="0"/>
        <w:contextualSpacing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НАПРАВЛЕНА ПРОГРАММА</w:t>
      </w:r>
    </w:p>
    <w:p>
      <w:pPr>
        <w:pStyle w:val="Normal"/>
        <w:spacing w:lineRule="auto" w:line="240" w:before="0" w:after="0"/>
        <w:contextualSpacing/>
        <w:jc w:val="center"/>
        <w:rPr>
          <w:rFonts w:ascii="PT Astra Sans" w:hAnsi="PT Astra Sans"/>
          <w:sz w:val="24"/>
          <w:szCs w:val="24"/>
          <w:lang w:eastAsia="en-US"/>
        </w:rPr>
      </w:pPr>
      <w:r>
        <w:rPr>
          <w:rFonts w:ascii="PT Astra Sans" w:hAnsi="PT Astra Sans"/>
          <w:sz w:val="24"/>
          <w:szCs w:val="24"/>
          <w:lang w:eastAsia="en-US"/>
        </w:rPr>
      </w:r>
    </w:p>
    <w:p>
      <w:pPr>
        <w:pStyle w:val="Normal"/>
        <w:spacing w:lineRule="auto" w:line="240" w:before="0" w:after="200"/>
        <w:ind w:firstLine="540"/>
        <w:contextualSpacing/>
        <w:jc w:val="both"/>
        <w:rPr>
          <w:rFonts w:ascii="PT Astra Sans" w:hAnsi="PT Astra Sans"/>
          <w:sz w:val="24"/>
          <w:szCs w:val="24"/>
          <w:lang w:eastAsia="en-US"/>
        </w:rPr>
      </w:pPr>
      <w:r>
        <w:rPr>
          <w:rFonts w:ascii="PT Astra Sans" w:hAnsi="PT Astra Sans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hanging="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ab/>
        <w:t>Настоящая Подпрограмма нацелена на совершенствование сложившейся системы, предполагает расширение совместной деятельности муниципальных структур и общественных организаций (объединений) в решении широкого спектра проблем патриотического воспитания и призвана придать этому процессу дальнейшую динамику.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 xml:space="preserve">Ведущая роль в инфраструктуре патриотического воспитания принадлежит институтам власти, инициирующим поддержку и развитие детских и молодежных общественных объединений патриотической направленности, создание дополнительных форм и механизмов взаимодействия. Именно они дают сигналы обществу о необходимости консолидации усилий молодежи, семьи, институтов гражданского общества, бизнеса, церкви для повышения действенности патриотического воспитания. 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Важным элементом системы формирования патриотизма является разнообразие направлений, форм и методов работы с молодежью: проведение военно-спортивных игр, встреч с ветеранами Великой Отечественной войны и локальных войн, смотров-конкурсов строевой песни, уроков мужества, районных акций "День призывника", ежегодной военно-спортивной игры "Зарница", «Снежный патруль».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В системе воспитания духовно развитого молодого поколения района большое значение имеет использование государственных символов. Проведение спортивных соревнований, военно-патриотических мероприятий в нашем районе начинается с поднятия государственных флагов и исполнения гимнов Российской Федерации и Республики Татарстан. Элементы государственной символики также используются при оформлении мест проведения мероприятий, информационных и презентационных материалов.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Тем не менее, сохраняется социальный запрос на развитие и совершенствование системы патриотического воспитания, что требует пролонгации Программы в этой области.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 xml:space="preserve">Государственная поддержка системы патриотического воспитания в Республике Татарстан сегодня препятствует развитию негативных тенденций в молодежной среде, но, сегодня необходимы развитие и модернизация молодежных учреждений, занимающихся патриотическим воспитанием, необходимо повышать качество патриотического воспитания в образовательных учреждениях, привлекая к участию в патриотическом воспитании все заинтересованные структуры. </w:t>
      </w:r>
    </w:p>
    <w:p>
      <w:pPr>
        <w:pStyle w:val="Normal"/>
        <w:spacing w:lineRule="auto" w:line="240" w:before="0" w:after="0"/>
        <w:ind w:firstLine="539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 xml:space="preserve">Для развития системы патриотического воспитания необходимы совершенствование знания в этой области, развитие материально-технической базы патриотического воспитания, повышение уровня его организационно-методического обеспечения, повышение уровня профессиональной подготовки организаторов и специалистов патриотического воспитания, развитие системы патриотического воспитания в трудовых коллективах, более активное и широкое привлечение к этой работе средств массовой информации, культуры и более широкое использование возможностей сети Интернет для решения задач патриотического воспитания.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contextualSpacing/>
        <w:jc w:val="center"/>
        <w:outlineLvl w:val="1"/>
        <w:rPr>
          <w:rFonts w:ascii="PT Astra Sans" w:hAnsi="PT Astra Sans"/>
          <w:color w:val="FF0000"/>
          <w:sz w:val="24"/>
          <w:szCs w:val="24"/>
          <w:lang w:eastAsia="en-US"/>
        </w:rPr>
      </w:pPr>
      <w:r>
        <w:rPr>
          <w:rFonts w:ascii="PT Astra Sans" w:hAnsi="PT Astra Sans"/>
          <w:color w:val="FF0000"/>
          <w:sz w:val="24"/>
          <w:szCs w:val="24"/>
          <w:lang w:eastAsia="en-US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contextualSpacing/>
        <w:jc w:val="center"/>
        <w:outlineLvl w:val="1"/>
        <w:rPr>
          <w:rFonts w:ascii="PT Astra Sans" w:hAnsi="PT Astra Sans"/>
          <w:color w:val="FF0000"/>
          <w:sz w:val="24"/>
          <w:szCs w:val="24"/>
          <w:lang w:eastAsia="en-US"/>
        </w:rPr>
      </w:pPr>
      <w:r>
        <w:rPr>
          <w:rFonts w:ascii="PT Astra Sans" w:hAnsi="PT Astra Sans"/>
          <w:color w:val="FF0000"/>
          <w:sz w:val="24"/>
          <w:szCs w:val="24"/>
          <w:lang w:eastAsia="en-US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contextualSpacing/>
        <w:jc w:val="center"/>
        <w:outlineLvl w:val="1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II. ОСНОВНЫЕ ЦЕЛИ И ЗАДАЧИ ПРОГРАММЫ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contextualSpacing/>
        <w:jc w:val="center"/>
        <w:outlineLvl w:val="1"/>
        <w:rPr>
          <w:rFonts w:ascii="PT Astra Sans" w:hAnsi="PT Astra Sans"/>
          <w:sz w:val="24"/>
          <w:szCs w:val="24"/>
          <w:lang w:eastAsia="en-US"/>
        </w:rPr>
      </w:pPr>
      <w:r>
        <w:rPr>
          <w:rFonts w:ascii="PT Astra Sans" w:hAnsi="PT Astra Sans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Основными целями Программы являются развитие системы патриотического воспитания, обеспечивающей поддержание общественной и экономической стабильности в районе, формирование у детей и молодежи гражданской идентичности, высокого патриотического сознания, верности Отечеству, готовности к выполнению конституционных обязанностей, толерантности, культуры межэтнических и межконфессиональных отношений.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Для достижения указанных целей предусматривается решение следующих задач: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совершенствование инфраструктуры патриотического воспитания;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осуществление деятельности по формированию у детей и молодежи гражданской идентичности, патриотического, морально-нравственного и толерантного мировоззрения, готовности к выполнению конституционных обязанностей по защите Отечества;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военно-профессиональное ориентирование молодежи, ее подготовка к военной службе;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совершенствование направлений и форм работы по патриотическому воспитанию молодежи;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повышение качества патриотического воспитания в образовательных учреждениях, учреждениях дополнительного образования, общественных объединениях;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организация подготовки, переподготовки и повышения квалификации специалистов.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contextualSpacing/>
        <w:jc w:val="center"/>
        <w:outlineLvl w:val="1"/>
        <w:rPr>
          <w:rFonts w:ascii="PT Astra Sans" w:hAnsi="PT Astra Sans"/>
          <w:color w:val="FF0000"/>
          <w:sz w:val="24"/>
          <w:szCs w:val="24"/>
          <w:lang w:eastAsia="en-US"/>
        </w:rPr>
      </w:pPr>
      <w:r>
        <w:rPr>
          <w:rFonts w:ascii="PT Astra Sans" w:hAnsi="PT Astra Sans"/>
          <w:color w:val="FF0000"/>
          <w:sz w:val="24"/>
          <w:szCs w:val="24"/>
          <w:lang w:eastAsia="en-US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contextualSpacing/>
        <w:jc w:val="center"/>
        <w:outlineLvl w:val="1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III. ПЕРЕЧЕНЬ ПРОГРАММНЫХ МЕРОПРИЯТИЙ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contextualSpacing/>
        <w:jc w:val="center"/>
        <w:outlineLvl w:val="1"/>
        <w:rPr>
          <w:rFonts w:ascii="PT Astra Sans" w:hAnsi="PT Astra Sans"/>
          <w:sz w:val="24"/>
          <w:szCs w:val="24"/>
          <w:lang w:eastAsia="en-US"/>
        </w:rPr>
      </w:pPr>
      <w:r>
        <w:rPr>
          <w:rFonts w:ascii="PT Astra Sans" w:hAnsi="PT Astra Sans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1. Развитие системы патриотического воспитания.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Системой мер по совершенствованию процесса патриотического воспитания предусматривается: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определение приоритетных направлений работы по патриотическому воспитанию на современном этапе;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обогащение содержания патриотического воспитания;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развитие инновационных форм и методов патриотического воспитания;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поисковая работа и увековечение памяти воинов, погибших при защите Отечества;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воспитание готовности к достойному и самоотверженному служению обществу и государству, к выполнению обязанностей по защите Отечества;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2. Подготовка граждан к военной службе.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Системой мер по подготовке граждан к военной службе предусматривается ряд мероприятий, направленных на: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повышение престижа военной службы;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оздоровление, физическую и психологическую подготовку молодежи;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популяризацию военно-прикладных, спортивно-технических видов спорта;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повышение образовательного уровня призывников, получение ими военно-учетных специальностей;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обучение граждан основам военной службы.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3. Информационное, научно-теоретическое и методическое обеспечение в области патриотического воспитания.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Системой мер по развитию информационных, научно-теоретических и методических основ патриотического воспитания предусматривается: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развитие активных форм общественно-воспитательного воздействия на формирование патриотического сознания жителей Республики Татарстан;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создание условий для более широкого участия средств массовой информации в пропаганде патриотизма, формирование государственного заказа на производство продукции патриотической направленности организациями культуры, искусства и средствами массовой информации;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поддержка патриотической тематики в изданиях периодической печати, произведениях литературы и искусства;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содействие развитию творческого потенциала журналистов, писателей, кинематографистов в области патриотического воспитания.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  <w:lang w:eastAsia="en-US"/>
        </w:rPr>
      </w:pPr>
      <w:r>
        <w:rPr>
          <w:rFonts w:ascii="PT Astra Sans" w:hAnsi="PT Astra Sans"/>
          <w:sz w:val="24"/>
          <w:szCs w:val="24"/>
          <w:lang w:eastAsia="en-US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contextualSpacing/>
        <w:jc w:val="center"/>
        <w:outlineLvl w:val="1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IV. РЕСУРСНОЕ ОБЕСПЕЧЕНИЕ ПРОГРАММЫ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contextualSpacing/>
        <w:jc w:val="center"/>
        <w:outlineLvl w:val="1"/>
        <w:rPr>
          <w:rFonts w:ascii="PT Astra Sans" w:hAnsi="PT Astra Sans"/>
          <w:sz w:val="24"/>
          <w:szCs w:val="24"/>
          <w:lang w:eastAsia="en-US"/>
        </w:rPr>
      </w:pPr>
      <w:r>
        <w:rPr>
          <w:rFonts w:ascii="PT Astra Sans" w:hAnsi="PT Astra Sans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 xml:space="preserve">Ресурсное обеспечение Программы необходимо для реализации запланированных мероприятий. Объем финансирования Программы за счет средств бюджета Агрызского муниципального района Республики Татарстан в 2026 - 2028 годах составит 476,00 тыс. рублей. 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 xml:space="preserve">Финансирование расходов исполнительных органов муниципальной власти Республики Татарстан и организаций, связанных с реализацией мероприятий Программы, осуществляется в пределах средств, выделяемых на текущую деятельность указанных органов - исполнителей Программы, и предусматривается в их сметах.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contextualSpacing/>
        <w:jc w:val="center"/>
        <w:outlineLvl w:val="1"/>
        <w:rPr>
          <w:lang w:eastAsia="en-US"/>
        </w:rPr>
      </w:pPr>
      <w:r>
        <w:rPr>
          <w:lang w:eastAsia="en-US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contextualSpacing/>
        <w:jc w:val="center"/>
        <w:outlineLvl w:val="1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V. МЕХАНИЗМ РЕАЛИЗАЦИИ ПРОГРАММЫ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contextualSpacing/>
        <w:jc w:val="center"/>
        <w:outlineLvl w:val="1"/>
        <w:rPr>
          <w:rFonts w:ascii="PT Astra Sans" w:hAnsi="PT Astra Sans"/>
          <w:sz w:val="24"/>
          <w:szCs w:val="24"/>
          <w:lang w:eastAsia="en-US"/>
        </w:rPr>
      </w:pPr>
      <w:r>
        <w:rPr>
          <w:rFonts w:ascii="PT Astra Sans" w:hAnsi="PT Astra Sans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firstLine="540"/>
        <w:contextualSpacing/>
        <w:jc w:val="both"/>
        <w:rPr/>
      </w:pPr>
      <w:r>
        <w:rPr>
          <w:rFonts w:ascii="PT Astra Sans" w:hAnsi="PT Astra Sans"/>
          <w:sz w:val="24"/>
          <w:szCs w:val="24"/>
          <w:lang w:eastAsia="en-US"/>
        </w:rPr>
        <w:t xml:space="preserve">Координатором исполнения программных мероприятий в районе  является Отдел социального развития Исполнительного комитета Агрызского муниципального района Республики Татарстан. Исполнителями Программы являются: Муниципальное казенное учреждение «Управление образования Агрызского района»,Отдел Военного комиссариата по Агрызскому району Республики Татарстан (по согласованию),  Муниципальное бюджетное учреждение культуры «Агрызская централизованная клубная система», учреждения молодежной политики и спорта, а также организации, осуществляющие проведение мероприятий, предусмотренных в </w:t>
      </w:r>
      <w:hyperlink r:id="rId4">
        <w:r>
          <w:rPr>
            <w:rFonts w:ascii="PT Astra Sans" w:hAnsi="PT Astra Sans"/>
            <w:sz w:val="24"/>
            <w:szCs w:val="24"/>
            <w:lang w:eastAsia="en-US"/>
          </w:rPr>
          <w:t>приложении</w:t>
        </w:r>
      </w:hyperlink>
      <w:r>
        <w:rPr>
          <w:rFonts w:ascii="PT Astra Sans" w:hAnsi="PT Astra Sans"/>
          <w:sz w:val="24"/>
          <w:szCs w:val="24"/>
          <w:lang w:eastAsia="en-US"/>
        </w:rPr>
        <w:t xml:space="preserve"> к Программе. Исполнители Программы до 10 числа месяца, следующего за отчетным кварталом, предоставляют в Отдел социального развития Исполнительного комитета Агрызского муниципального района Республики Татарстан информацию о выполнении мероприятий Программы, предусмотренных </w:t>
      </w:r>
      <w:hyperlink r:id="rId5">
        <w:r>
          <w:rPr>
            <w:rFonts w:ascii="PT Astra Sans" w:hAnsi="PT Astra Sans"/>
            <w:sz w:val="24"/>
            <w:szCs w:val="24"/>
            <w:lang w:eastAsia="en-US"/>
          </w:rPr>
          <w:t>Планом</w:t>
        </w:r>
      </w:hyperlink>
      <w:r>
        <w:rPr>
          <w:rFonts w:ascii="PT Astra Sans" w:hAnsi="PT Astra Sans"/>
          <w:sz w:val="24"/>
          <w:szCs w:val="24"/>
          <w:lang w:eastAsia="en-US"/>
        </w:rPr>
        <w:t xml:space="preserve"> согласно приложению к ней. Обобщенный материал Отдел социального развития Исполнительного комитета Агрызского муниципального района Республики Татарстан направляет в Координационный Совет по патриотическому воспитанию детей и молодежи в Агрызском муниципальном районе Республики Татарстан.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В рамках реализации Программы предполагается осуществление исполнителями следующих функций: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-разработка ими планов патриотического воспитания и организация их реализации (с указанием конкретных работ по выполнению Программы, необходимых затрат по каждому мероприятию и источников их финансирования);</w:t>
      </w:r>
    </w:p>
    <w:p>
      <w:pPr>
        <w:pStyle w:val="Normal"/>
        <w:spacing w:lineRule="auto" w:line="240" w:before="0" w:after="0"/>
        <w:ind w:firstLine="540"/>
        <w:contextualSpacing/>
        <w:jc w:val="both"/>
        <w:rPr/>
      </w:pPr>
      <w:r>
        <w:rPr>
          <w:rFonts w:ascii="PT Astra Sans" w:hAnsi="PT Astra Sans"/>
          <w:sz w:val="24"/>
          <w:szCs w:val="24"/>
          <w:lang w:eastAsia="en-US"/>
        </w:rPr>
        <w:t xml:space="preserve">-проведение мероприятий согласно </w:t>
      </w:r>
      <w:hyperlink r:id="rId6">
        <w:r>
          <w:rPr>
            <w:rFonts w:ascii="PT Astra Sans" w:hAnsi="PT Astra Sans"/>
            <w:sz w:val="24"/>
            <w:szCs w:val="24"/>
            <w:lang w:eastAsia="en-US"/>
          </w:rPr>
          <w:t>приложению</w:t>
        </w:r>
      </w:hyperlink>
      <w:r>
        <w:rPr>
          <w:rFonts w:ascii="PT Astra Sans" w:hAnsi="PT Astra Sans"/>
          <w:sz w:val="24"/>
          <w:szCs w:val="24"/>
          <w:lang w:eastAsia="en-US"/>
        </w:rPr>
        <w:t xml:space="preserve"> к Программе.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ans" w:hAnsi="PT Astra Sans"/>
          <w:sz w:val="24"/>
          <w:szCs w:val="24"/>
          <w:lang w:eastAsia="en-US"/>
        </w:rPr>
      </w:pPr>
      <w:r>
        <w:rPr>
          <w:rFonts w:ascii="PT Astra Sans" w:hAnsi="PT Astra Sans"/>
          <w:sz w:val="24"/>
          <w:szCs w:val="24"/>
          <w:lang w:eastAsia="en-US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="0"/>
        <w:ind w:left="0" w:hanging="0"/>
        <w:contextualSpacing/>
        <w:jc w:val="center"/>
        <w:outlineLvl w:val="3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Cs/>
          <w:sz w:val="24"/>
          <w:szCs w:val="24"/>
          <w:lang w:eastAsia="en-US"/>
        </w:rPr>
        <w:t>V</w:t>
      </w:r>
      <w:r>
        <w:rPr>
          <w:rFonts w:ascii="PT Astra Sans" w:hAnsi="PT Astra Sans"/>
          <w:bCs/>
          <w:sz w:val="24"/>
          <w:szCs w:val="24"/>
          <w:lang w:val="en-US" w:eastAsia="en-US"/>
        </w:rPr>
        <w:t>I</w:t>
      </w:r>
      <w:r>
        <w:rPr>
          <w:rFonts w:ascii="PT Astra Sans" w:hAnsi="PT Astra Sans"/>
          <w:bCs/>
          <w:sz w:val="24"/>
          <w:szCs w:val="24"/>
          <w:lang w:eastAsia="en-US"/>
        </w:rPr>
        <w:t xml:space="preserve">. ОЖИДАЕМЫЕ РЕЗУЛЬТАТЫ РЕАЛИЗАЦИИ ПОДПРОГРАММЫ </w:t>
      </w:r>
    </w:p>
    <w:p>
      <w:pPr>
        <w:pStyle w:val="Normal"/>
        <w:numPr>
          <w:ilvl w:val="0"/>
          <w:numId w:val="0"/>
        </w:numPr>
        <w:spacing w:lineRule="auto" w:line="240" w:beforeAutospacing="1" w:after="0"/>
        <w:ind w:left="0" w:hanging="0"/>
        <w:contextualSpacing/>
        <w:jc w:val="center"/>
        <w:outlineLvl w:val="3"/>
        <w:rPr>
          <w:rFonts w:ascii="PT Astra Sans" w:hAnsi="PT Astra Sans"/>
          <w:bCs/>
          <w:sz w:val="24"/>
          <w:szCs w:val="24"/>
          <w:lang w:eastAsia="en-US"/>
        </w:rPr>
      </w:pPr>
      <w:r>
        <w:rPr>
          <w:rFonts w:ascii="PT Astra Sans" w:hAnsi="PT Astra Sans"/>
          <w:bCs/>
          <w:sz w:val="24"/>
          <w:szCs w:val="24"/>
          <w:lang w:eastAsia="en-US"/>
        </w:rPr>
      </w:r>
    </w:p>
    <w:p>
      <w:pPr>
        <w:pStyle w:val="Normal"/>
        <w:spacing w:lineRule="auto" w:line="240" w:beforeAutospacing="1" w:after="0"/>
        <w:ind w:firstLine="709"/>
        <w:contextualSpacing/>
        <w:jc w:val="both"/>
        <w:rPr>
          <w:rFonts w:ascii="PT Astra Sans" w:hAnsi="PT Astra Sans"/>
          <w:sz w:val="24"/>
          <w:szCs w:val="24"/>
        </w:rPr>
      </w:pPr>
      <w:bookmarkStart w:id="0" w:name="l42"/>
      <w:bookmarkEnd w:id="0"/>
      <w:r>
        <w:rPr>
          <w:rFonts w:ascii="PT Astra Sans" w:hAnsi="PT Astra Sans"/>
          <w:sz w:val="24"/>
          <w:szCs w:val="24"/>
          <w:lang w:eastAsia="en-US"/>
        </w:rPr>
        <w:t xml:space="preserve">Конечным результатом реализации Программы предполагается положительная динамика роста патриотизма в стране, возрастание </w:t>
      </w:r>
      <w:bookmarkStart w:id="1" w:name="l43"/>
      <w:bookmarkEnd w:id="1"/>
      <w:r>
        <w:rPr>
          <w:rFonts w:ascii="PT Astra Sans" w:hAnsi="PT Astra Sans"/>
          <w:sz w:val="24"/>
          <w:szCs w:val="24"/>
          <w:lang w:eastAsia="en-US"/>
        </w:rPr>
        <w:t xml:space="preserve">социальной и трудовой активности граждан, особенно молодежи, их вклада в развитие основных сфер жизни и деятельности общества и государства, преодоление экстремистских проявлений отдельных групп </w:t>
      </w:r>
      <w:bookmarkStart w:id="2" w:name="l44"/>
      <w:bookmarkEnd w:id="2"/>
      <w:r>
        <w:rPr>
          <w:rFonts w:ascii="PT Astra Sans" w:hAnsi="PT Astra Sans"/>
          <w:sz w:val="24"/>
          <w:szCs w:val="24"/>
          <w:lang w:eastAsia="en-US"/>
        </w:rPr>
        <w:t xml:space="preserve">граждан и других негативных явлений, возрождение духовности, социально-экономическая и политическая стабильность и укрепление национальной безопасности.  </w:t>
      </w:r>
      <w:r>
        <w:rPr>
          <w:rFonts w:cs="Times New Roman" w:ascii="PT Astra Sans" w:hAnsi="PT Astra Sans"/>
          <w:color w:val="111111"/>
          <w:sz w:val="24"/>
          <w:szCs w:val="24"/>
          <w:lang w:eastAsia="en-US"/>
        </w:rPr>
        <w:t>Каждый из субъектов патриотического воспитания решает специфические задачи в отношении различных объектов патриотического воспитания своими средствами, но в тесной координации и на основе единой государственной политики. При этом акцент делается на организацию патриотического воспитания семьей как основой воспитательного процесса в целом, молодежными и детскими общественными объединениями как ценной формой общественной активности и самовоспитания, образовательными организациями как интегрирующими центрами совместной воспитательной деятельности государства, общества и семьи.</w:t>
      </w:r>
    </w:p>
    <w:p>
      <w:pPr>
        <w:pStyle w:val="Normal"/>
        <w:spacing w:lineRule="auto" w:line="240" w:beforeAutospacing="1" w:after="0"/>
        <w:ind w:firstLine="709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111111"/>
          <w:sz w:val="24"/>
          <w:szCs w:val="24"/>
          <w:lang w:eastAsia="en-US"/>
        </w:rPr>
        <w:t>Истинный патриотизм предполагает формирование и длительное развитие целого комплекса позитивных качеств. Патриотизм заключается в единстве духовности, гражданственности и социальной активности личности, осознающей свою нераздельность, неразрывность с Отечеством.</w:t>
      </w:r>
    </w:p>
    <w:p>
      <w:pPr>
        <w:pStyle w:val="Normal"/>
        <w:spacing w:lineRule="auto" w:line="240" w:before="0" w:after="0"/>
        <w:contextualSpacing/>
        <w:jc w:val="center"/>
        <w:rPr>
          <w:rFonts w:ascii="PT Astra Sans" w:hAnsi="PT Astra Sans"/>
          <w:sz w:val="24"/>
          <w:szCs w:val="24"/>
          <w:lang w:eastAsia="en-US"/>
        </w:rPr>
      </w:pPr>
      <w:r>
        <w:rPr>
          <w:rFonts w:ascii="PT Astra Sans" w:hAnsi="PT Astra Sans"/>
          <w:sz w:val="24"/>
          <w:szCs w:val="24"/>
          <w:lang w:eastAsia="en-US"/>
        </w:rPr>
      </w:r>
    </w:p>
    <w:p>
      <w:pPr>
        <w:sectPr>
          <w:type w:val="nextPage"/>
          <w:pgSz w:w="11906" w:h="16838"/>
          <w:pgMar w:left="1134" w:right="701" w:gutter="0" w:header="0" w:top="806" w:footer="0" w:bottom="1135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contextualSpacing/>
        <w:jc w:val="right"/>
        <w:rPr>
          <w:rFonts w:ascii="PT Astra Sans" w:hAnsi="PT Astra Sans"/>
          <w:sz w:val="24"/>
          <w:szCs w:val="24"/>
          <w:lang w:eastAsia="en-US"/>
        </w:rPr>
      </w:pPr>
      <w:r>
        <w:rPr>
          <w:rFonts w:ascii="PT Astra Sans" w:hAnsi="PT Astra Sans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220" w:hanging="220"/>
        <w:contextualSpacing/>
        <w:jc w:val="center"/>
        <w:rPr>
          <w:rFonts w:ascii="PT Astra Sans" w:hAnsi="PT Astra Sans"/>
          <w:sz w:val="24"/>
          <w:szCs w:val="24"/>
        </w:rPr>
      </w:pPr>
      <w:r>
        <w:rPr>
          <w:rFonts w:eastAsia="Calibri" w:cs="Calibri" w:ascii="PT Astra Sans" w:hAnsi="PT Astra Sans"/>
          <w:bCs/>
          <w:sz w:val="24"/>
          <w:szCs w:val="24"/>
        </w:rPr>
        <w:t>ФИНАНСИРОВАНИЕ МЕРОПРИЯТИЙ ПРОГРАММЫ</w:t>
      </w:r>
    </w:p>
    <w:p>
      <w:pPr>
        <w:pStyle w:val="Normal"/>
        <w:spacing w:lineRule="auto" w:line="240" w:before="0" w:after="0"/>
        <w:ind w:left="220" w:hanging="220"/>
        <w:contextualSpacing/>
        <w:jc w:val="center"/>
        <w:rPr>
          <w:rFonts w:ascii="PT Astra Sans" w:hAnsi="PT Astra Sans" w:eastAsia="Calibri" w:cs="Calibri"/>
          <w:bCs/>
          <w:sz w:val="24"/>
          <w:szCs w:val="24"/>
        </w:rPr>
      </w:pPr>
      <w:r>
        <w:rPr>
          <w:rFonts w:eastAsia="Calibri" w:cs="Calibri" w:ascii="PT Astra Sans" w:hAnsi="PT Astra Sans"/>
          <w:bCs/>
          <w:sz w:val="24"/>
          <w:szCs w:val="24"/>
        </w:rPr>
      </w:r>
    </w:p>
    <w:tbl>
      <w:tblPr>
        <w:tblW w:w="21025" w:type="dxa"/>
        <w:jc w:val="left"/>
        <w:tblInd w:w="-848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565"/>
        <w:gridCol w:w="4356"/>
        <w:gridCol w:w="9"/>
        <w:gridCol w:w="12"/>
        <w:gridCol w:w="11"/>
        <w:gridCol w:w="55"/>
        <w:gridCol w:w="21"/>
        <w:gridCol w:w="1249"/>
        <w:gridCol w:w="712"/>
        <w:gridCol w:w="30"/>
        <w:gridCol w:w="25"/>
        <w:gridCol w:w="10"/>
        <w:gridCol w:w="22"/>
        <w:gridCol w:w="1284"/>
        <w:gridCol w:w="141"/>
        <w:gridCol w:w="288"/>
        <w:gridCol w:w="849"/>
        <w:gridCol w:w="95"/>
        <w:gridCol w:w="461"/>
        <w:gridCol w:w="149"/>
        <w:gridCol w:w="8"/>
        <w:gridCol w:w="57"/>
        <w:gridCol w:w="10"/>
        <w:gridCol w:w="72"/>
        <w:gridCol w:w="1276"/>
        <w:gridCol w:w="131"/>
        <w:gridCol w:w="111"/>
        <w:gridCol w:w="44"/>
        <w:gridCol w:w="46"/>
        <w:gridCol w:w="375"/>
        <w:gridCol w:w="1131"/>
        <w:gridCol w:w="176"/>
        <w:gridCol w:w="1529"/>
        <w:gridCol w:w="95"/>
        <w:gridCol w:w="6"/>
        <w:gridCol w:w="52"/>
        <w:gridCol w:w="1853"/>
        <w:gridCol w:w="1854"/>
        <w:gridCol w:w="1854"/>
      </w:tblGrid>
      <w:tr>
        <w:trPr>
          <w:trHeight w:val="360" w:hRule="atLeast"/>
          <w:cantSplit w:val="true"/>
        </w:trPr>
        <w:tc>
          <w:tcPr>
            <w:tcW w:w="56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 w:eastAsia="Calibri"/>
                <w:b/>
                <w:bCs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bCs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443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1371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7044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bCs/>
                <w:sz w:val="24"/>
                <w:szCs w:val="24"/>
              </w:rPr>
              <w:t>Объем финансирования,  рублей</w:t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785" w:hRule="atLeast"/>
          <w:cantSplit w:val="true"/>
        </w:trPr>
        <w:tc>
          <w:tcPr>
            <w:tcW w:w="565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b/>
                <w:bCs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bCs/>
                <w:sz w:val="24"/>
                <w:szCs w:val="24"/>
              </w:rPr>
            </w:r>
          </w:p>
        </w:tc>
        <w:tc>
          <w:tcPr>
            <w:tcW w:w="4443" w:type="dxa"/>
            <w:gridSpan w:val="5"/>
            <w:vMerge w:val="continue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 w:eastAsia="Calibri"/>
                <w:b/>
                <w:bCs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bCs/>
                <w:sz w:val="24"/>
                <w:szCs w:val="24"/>
              </w:rPr>
            </w:r>
          </w:p>
        </w:tc>
        <w:tc>
          <w:tcPr>
            <w:tcW w:w="1982" w:type="dxa"/>
            <w:gridSpan w:val="3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 w:eastAsia="Calibri"/>
                <w:b/>
                <w:bCs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bCs/>
                <w:sz w:val="24"/>
                <w:szCs w:val="24"/>
              </w:rPr>
            </w:r>
          </w:p>
        </w:tc>
        <w:tc>
          <w:tcPr>
            <w:tcW w:w="1371" w:type="dxa"/>
            <w:gridSpan w:val="5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 w:eastAsia="Calibri"/>
                <w:b/>
                <w:bCs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bCs/>
                <w:sz w:val="24"/>
                <w:szCs w:val="24"/>
              </w:rPr>
            </w:r>
          </w:p>
        </w:tc>
        <w:tc>
          <w:tcPr>
            <w:tcW w:w="127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1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bCs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8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bCs/>
                <w:sz w:val="24"/>
                <w:szCs w:val="24"/>
              </w:rPr>
              <w:t>Учреждения молодежной политики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bCs/>
                <w:sz w:val="24"/>
                <w:szCs w:val="24"/>
              </w:rPr>
              <w:t>МБУК «АЦКС»</w:t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668" w:hRule="atLeast"/>
          <w:cantSplit w:val="true"/>
        </w:trPr>
        <w:tc>
          <w:tcPr>
            <w:tcW w:w="15411" w:type="dxa"/>
            <w:gridSpan w:val="3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 w:eastAsia="Calibri"/>
                <w:b/>
                <w:bCs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bCs/>
                <w:sz w:val="24"/>
                <w:szCs w:val="24"/>
              </w:rPr>
              <w:t>1. Совершенствование  системы   патриотического  воспитания</w:t>
            </w:r>
          </w:p>
        </w:tc>
        <w:tc>
          <w:tcPr>
            <w:tcW w:w="52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989" w:hRule="atLeast"/>
          <w:cantSplit w:val="true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443" w:type="dxa"/>
            <w:gridSpan w:val="5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Развитие и дальнейшее совершенствование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военно-патриотических клубов в общеобразовательных учреждениях города и района</w:t>
            </w:r>
          </w:p>
        </w:tc>
        <w:tc>
          <w:tcPr>
            <w:tcW w:w="198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МКУ «Управление образования», ОМП</w:t>
            </w:r>
          </w:p>
        </w:tc>
        <w:tc>
          <w:tcPr>
            <w:tcW w:w="1371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2026 -2028 г.</w:t>
            </w:r>
          </w:p>
        </w:tc>
        <w:tc>
          <w:tcPr>
            <w:tcW w:w="7044" w:type="dxa"/>
            <w:gridSpan w:val="2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1395" w:hRule="atLeast"/>
          <w:cantSplit w:val="true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66" w:firstLine="8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Привлечение к участию в патриотическом воспитании трудовые коллективы предприятий, учреждений, ветеранских организаций по подготовке к встрече 78-летию Победы в Великой Отечественной войне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43" w:hanging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Исполнительный комитет АМР РТ; Комитет ветеранов (инвалидов)  войны и военной службы (по согласованию)</w:t>
            </w:r>
          </w:p>
        </w:tc>
        <w:tc>
          <w:tcPr>
            <w:tcW w:w="1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2026.-</w:t>
            </w:r>
          </w:p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2028 гг.</w:t>
            </w:r>
          </w:p>
        </w:tc>
        <w:tc>
          <w:tcPr>
            <w:tcW w:w="704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1275" w:hRule="atLeast"/>
          <w:cantSplit w:val="true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Создание музеев, уголков, комнат боевой славы в образовательных учреждениях города и района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 xml:space="preserve">МКУ «Управление образования», </w:t>
            </w:r>
            <w:r>
              <w:rPr>
                <w:rFonts w:eastAsia="Calibri" w:ascii="PT Astra Sans" w:hAnsi="PT Astra Sans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Филиал №2 ГАПОУ СПО «Нижнекамский агропромышленный колледж» в г.Агрыз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371" w:type="dxa"/>
            <w:gridSpan w:val="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2026-2028 гг.</w:t>
            </w:r>
          </w:p>
        </w:tc>
        <w:tc>
          <w:tcPr>
            <w:tcW w:w="7044" w:type="dxa"/>
            <w:gridSpan w:val="20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557" w:hRule="atLeast"/>
          <w:cantSplit w:val="true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1.4.</w:t>
            </w:r>
          </w:p>
        </w:tc>
        <w:tc>
          <w:tcPr>
            <w:tcW w:w="1489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 w:eastAsia="Calibri"/>
                <w:b/>
                <w:i/>
                <w:i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i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i/>
                <w:sz w:val="24"/>
                <w:szCs w:val="24"/>
              </w:rPr>
              <w:t>Организация проведение конкурсов, участие в республиканских мероприятиях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540" w:hRule="atLeast"/>
          <w:cantSplit w:val="true"/>
        </w:trPr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66" w:hanging="66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Участие в Республиканском конкурсе «Учитель года Республики Татарстан по курсу «Основы безопасности жизнедеятельности» (проводится один раз в 2 года)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 г.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3000,00</w:t>
            </w:r>
          </w:p>
        </w:tc>
        <w:tc>
          <w:tcPr>
            <w:tcW w:w="22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3000,00</w:t>
            </w:r>
          </w:p>
        </w:tc>
        <w:tc>
          <w:tcPr>
            <w:tcW w:w="1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637" w:hRule="atLeast"/>
          <w:cantSplit w:val="true"/>
        </w:trPr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46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Участие в республиканском этапе Всероссийского конкурса «Растим патриотов России»</w:t>
            </w:r>
          </w:p>
        </w:tc>
        <w:tc>
          <w:tcPr>
            <w:tcW w:w="19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43" w:hanging="43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МКУ «Управление образования», Молодежный центр</w:t>
            </w:r>
          </w:p>
        </w:tc>
        <w:tc>
          <w:tcPr>
            <w:tcW w:w="1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2026.-</w:t>
            </w:r>
          </w:p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2028 гг.</w:t>
            </w:r>
          </w:p>
        </w:tc>
        <w:tc>
          <w:tcPr>
            <w:tcW w:w="69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 w:eastAsia="Calibri"/>
                <w:b/>
                <w:i/>
                <w:i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i/>
                <w:sz w:val="24"/>
                <w:szCs w:val="24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278" w:hRule="atLeast"/>
          <w:cantSplit w:val="true"/>
        </w:trPr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46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Участие в республиканском конкурсе на лучший класс оборонно- спортивного профиля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МКУ «Управление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482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 г.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10 000,00</w:t>
            </w:r>
          </w:p>
        </w:tc>
        <w:tc>
          <w:tcPr>
            <w:tcW w:w="22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10 000,00</w:t>
            </w:r>
          </w:p>
        </w:tc>
        <w:tc>
          <w:tcPr>
            <w:tcW w:w="1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214" w:hRule="atLeast"/>
          <w:cantSplit w:val="true"/>
        </w:trPr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464" w:type="dxa"/>
            <w:gridSpan w:val="6"/>
            <w:vMerge w:val="continue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991" w:type="dxa"/>
            <w:gridSpan w:val="3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482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2027 г.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15 000,00</w:t>
            </w:r>
          </w:p>
        </w:tc>
        <w:tc>
          <w:tcPr>
            <w:tcW w:w="22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15 000,00</w:t>
            </w:r>
          </w:p>
        </w:tc>
        <w:tc>
          <w:tcPr>
            <w:tcW w:w="1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440" w:hRule="atLeast"/>
          <w:cantSplit w:val="true"/>
        </w:trPr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464" w:type="dxa"/>
            <w:gridSpan w:val="6"/>
            <w:vMerge w:val="continue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991" w:type="dxa"/>
            <w:gridSpan w:val="3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482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2028 г.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15 000,00</w:t>
            </w:r>
          </w:p>
        </w:tc>
        <w:tc>
          <w:tcPr>
            <w:tcW w:w="22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15 000,00</w:t>
            </w:r>
          </w:p>
        </w:tc>
        <w:tc>
          <w:tcPr>
            <w:tcW w:w="1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409" w:hRule="atLeast"/>
          <w:cantSplit w:val="true"/>
        </w:trPr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46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Проведение районного этапа республиканской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военно-спортивной игры "Победа"</w:t>
              <w:br/>
            </w:r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43" w:hanging="43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Отдел социального развития, МКУ «Управление образования», МБУ Молодежный центр АМР РТ, МБУ Подростковый клуб АМР РТ</w:t>
            </w:r>
          </w:p>
        </w:tc>
        <w:tc>
          <w:tcPr>
            <w:tcW w:w="1482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 г.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5 000,00</w:t>
            </w:r>
          </w:p>
        </w:tc>
        <w:tc>
          <w:tcPr>
            <w:tcW w:w="22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5 000,00</w:t>
            </w:r>
          </w:p>
        </w:tc>
        <w:tc>
          <w:tcPr>
            <w:tcW w:w="1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555" w:hRule="atLeast"/>
          <w:cantSplit w:val="true"/>
        </w:trPr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464" w:type="dxa"/>
            <w:gridSpan w:val="6"/>
            <w:vMerge w:val="continue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991" w:type="dxa"/>
            <w:gridSpan w:val="3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482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2027 г.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5 000,00</w:t>
            </w:r>
          </w:p>
        </w:tc>
        <w:tc>
          <w:tcPr>
            <w:tcW w:w="22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5 000,00</w:t>
            </w:r>
          </w:p>
        </w:tc>
        <w:tc>
          <w:tcPr>
            <w:tcW w:w="1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422" w:hRule="atLeast"/>
          <w:cantSplit w:val="true"/>
        </w:trPr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464" w:type="dxa"/>
            <w:gridSpan w:val="6"/>
            <w:vMerge w:val="continue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991" w:type="dxa"/>
            <w:gridSpan w:val="3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482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2028 г.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5 000,00</w:t>
            </w:r>
          </w:p>
        </w:tc>
        <w:tc>
          <w:tcPr>
            <w:tcW w:w="2275" w:type="dxa"/>
            <w:gridSpan w:val="9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5 000,00</w:t>
            </w:r>
          </w:p>
        </w:tc>
        <w:tc>
          <w:tcPr>
            <w:tcW w:w="1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24" w:hRule="atLeast"/>
          <w:cantSplit w:val="true"/>
        </w:trPr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464" w:type="dxa"/>
            <w:gridSpan w:val="6"/>
            <w:vMerge w:val="restart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Участие в республиканском конкурсе среди юношей призывного возраста  "К  защите Родины    готов"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43" w:hanging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МКУ «Управление образования»,  МБУ Молодежный центр АМР РТ</w:t>
            </w:r>
          </w:p>
        </w:tc>
        <w:tc>
          <w:tcPr>
            <w:tcW w:w="1482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 г.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10 000,00</w:t>
            </w:r>
          </w:p>
        </w:tc>
        <w:tc>
          <w:tcPr>
            <w:tcW w:w="22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10 000,00</w:t>
            </w:r>
          </w:p>
        </w:tc>
        <w:tc>
          <w:tcPr>
            <w:tcW w:w="1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94" w:hRule="atLeast"/>
          <w:cantSplit w:val="true"/>
        </w:trPr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464" w:type="dxa"/>
            <w:gridSpan w:val="6"/>
            <w:vMerge w:val="continue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991" w:type="dxa"/>
            <w:gridSpan w:val="3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43" w:hanging="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482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2027 г.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15 000,00</w:t>
            </w:r>
          </w:p>
        </w:tc>
        <w:tc>
          <w:tcPr>
            <w:tcW w:w="22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15 000,00</w:t>
            </w:r>
          </w:p>
        </w:tc>
        <w:tc>
          <w:tcPr>
            <w:tcW w:w="1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402" w:hRule="atLeast"/>
          <w:cantSplit w:val="true"/>
        </w:trPr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464" w:type="dxa"/>
            <w:gridSpan w:val="6"/>
            <w:vMerge w:val="continue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991" w:type="dxa"/>
            <w:gridSpan w:val="3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43" w:hanging="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482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2028 г.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15 000,00</w:t>
            </w:r>
          </w:p>
        </w:tc>
        <w:tc>
          <w:tcPr>
            <w:tcW w:w="2275" w:type="dxa"/>
            <w:gridSpan w:val="9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15 000,00</w:t>
            </w:r>
          </w:p>
        </w:tc>
        <w:tc>
          <w:tcPr>
            <w:tcW w:w="1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17" w:hRule="atLeast"/>
          <w:cantSplit w:val="true"/>
        </w:trPr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464" w:type="dxa"/>
            <w:gridSpan w:val="6"/>
            <w:vMerge w:val="restart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Проведение районных соревнований и  участие</w:t>
              <w:br/>
              <w:t>в республиканском этапе Всероссийской</w:t>
              <w:br/>
              <w:t>спартакиады школьников по военно-прикладным и техническим видам спорта "Отчизны  верные сыны"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43" w:hanging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МКУ «Управление образования», МБУ Молодежный центр АМР РТ, МБУ Подростковый клуб АМР РТ</w:t>
            </w:r>
          </w:p>
        </w:tc>
        <w:tc>
          <w:tcPr>
            <w:tcW w:w="1482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 г.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10 000,00</w:t>
            </w:r>
          </w:p>
        </w:tc>
        <w:tc>
          <w:tcPr>
            <w:tcW w:w="22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10 000,00</w:t>
            </w:r>
          </w:p>
        </w:tc>
        <w:tc>
          <w:tcPr>
            <w:tcW w:w="1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411" w:hRule="atLeast"/>
          <w:cantSplit w:val="true"/>
        </w:trPr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464" w:type="dxa"/>
            <w:gridSpan w:val="6"/>
            <w:vMerge w:val="continue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991" w:type="dxa"/>
            <w:gridSpan w:val="3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482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2027 г.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15 000,00</w:t>
            </w:r>
          </w:p>
        </w:tc>
        <w:tc>
          <w:tcPr>
            <w:tcW w:w="22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15 000,00</w:t>
            </w:r>
          </w:p>
        </w:tc>
        <w:tc>
          <w:tcPr>
            <w:tcW w:w="1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417" w:hRule="atLeast"/>
          <w:cantSplit w:val="true"/>
        </w:trPr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464" w:type="dxa"/>
            <w:gridSpan w:val="6"/>
            <w:vMerge w:val="continue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991" w:type="dxa"/>
            <w:gridSpan w:val="3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482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2028 г.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15 000,00</w:t>
            </w:r>
          </w:p>
        </w:tc>
        <w:tc>
          <w:tcPr>
            <w:tcW w:w="2275" w:type="dxa"/>
            <w:gridSpan w:val="9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15 000,00</w:t>
            </w:r>
          </w:p>
        </w:tc>
        <w:tc>
          <w:tcPr>
            <w:tcW w:w="1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516" w:hRule="atLeast"/>
          <w:cantSplit w:val="true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1.5.</w:t>
            </w:r>
          </w:p>
        </w:tc>
        <w:tc>
          <w:tcPr>
            <w:tcW w:w="4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40" w:firstLine="4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Проведение реставрации памятников истории и культуры (по отдельному плану)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43" w:hanging="43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Учреждения культуры</w:t>
            </w:r>
          </w:p>
        </w:tc>
        <w:tc>
          <w:tcPr>
            <w:tcW w:w="1482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2026 -2028 гг.</w:t>
            </w:r>
          </w:p>
        </w:tc>
        <w:tc>
          <w:tcPr>
            <w:tcW w:w="6961" w:type="dxa"/>
            <w:gridSpan w:val="2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561" w:hRule="atLeast"/>
          <w:cantSplit w:val="true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1.6.</w:t>
            </w:r>
          </w:p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Благоустройство улиц, носящих имена Героев Советского Союза (по отдельному плану)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Исполком АМР, Исполком г.Агрыз,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Советы сельских поселений</w:t>
            </w:r>
          </w:p>
        </w:tc>
        <w:tc>
          <w:tcPr>
            <w:tcW w:w="1482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2026 -2028 гг.</w:t>
            </w:r>
          </w:p>
        </w:tc>
        <w:tc>
          <w:tcPr>
            <w:tcW w:w="6961" w:type="dxa"/>
            <w:gridSpan w:val="2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871" w:hRule="atLeast"/>
          <w:cantSplit w:val="true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1.7.</w:t>
            </w:r>
          </w:p>
        </w:tc>
        <w:tc>
          <w:tcPr>
            <w:tcW w:w="4464" w:type="dxa"/>
            <w:gridSpan w:val="6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Мониторинг состояния и приведение в порядок мемориальных досок, памятников материалов защитников Отечества, воинских захоронений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Исполком АМР, Исполком г.Агрыз</w:t>
            </w:r>
            <w:r>
              <w:rPr>
                <w:rFonts w:ascii="PT Astra Sans" w:hAnsi="PT Astra Sans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="Calibri" w:ascii="PT Astra Sans" w:hAnsi="PT Astra Sans"/>
                <w:sz w:val="24"/>
                <w:szCs w:val="24"/>
              </w:rPr>
              <w:t>Советы сельских поселений</w:t>
            </w:r>
          </w:p>
        </w:tc>
        <w:tc>
          <w:tcPr>
            <w:tcW w:w="1482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2026 -2028 гг.</w:t>
            </w:r>
          </w:p>
        </w:tc>
        <w:tc>
          <w:tcPr>
            <w:tcW w:w="6961" w:type="dxa"/>
            <w:gridSpan w:val="2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681" w:hRule="atLeast"/>
          <w:cantSplit w:val="true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1.8.</w:t>
            </w:r>
          </w:p>
        </w:tc>
        <w:tc>
          <w:tcPr>
            <w:tcW w:w="4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Организация районных конкурсов сочинений, рисунков на тему: «Мой город», «Моя республика»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МКУ «Управление образования», МБУ Молодежный центр АМР РТ, МБУ Подростковый клуб АМР РТ</w:t>
            </w:r>
          </w:p>
        </w:tc>
        <w:tc>
          <w:tcPr>
            <w:tcW w:w="1482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2026 -2028 гг.</w:t>
            </w:r>
          </w:p>
        </w:tc>
        <w:tc>
          <w:tcPr>
            <w:tcW w:w="6961" w:type="dxa"/>
            <w:gridSpan w:val="2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406" w:hRule="atLeast"/>
          <w:cantSplit w:val="true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1.9.</w:t>
            </w:r>
          </w:p>
        </w:tc>
        <w:tc>
          <w:tcPr>
            <w:tcW w:w="14898" w:type="dxa"/>
            <w:gridSpan w:val="3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i/>
                <w:iCs/>
                <w:sz w:val="24"/>
                <w:szCs w:val="24"/>
              </w:rPr>
              <w:t>Проведение фестивалей и акций, в том числе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690" w:hRule="atLeast"/>
          <w:cantSplit w:val="true"/>
        </w:trPr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3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Молодежная патриотическая акция по вручению паспортов "Я - гражданин России"</w:t>
            </w:r>
          </w:p>
        </w:tc>
        <w:tc>
          <w:tcPr>
            <w:tcW w:w="2124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МБУ Молодежный центр АМР РТ, МБУ Подростковый клуб АМР РТ , ОУФМС в Агрызском районе</w:t>
            </w:r>
          </w:p>
        </w:tc>
        <w:tc>
          <w:tcPr>
            <w:tcW w:w="145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2026 -2028 гг.</w:t>
            </w:r>
          </w:p>
        </w:tc>
        <w:tc>
          <w:tcPr>
            <w:tcW w:w="6961" w:type="dxa"/>
            <w:gridSpan w:val="2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977" w:hRule="atLeast"/>
          <w:cantSplit w:val="true"/>
        </w:trPr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Организация праздничных мероприятий, посвященных Дню Победы в Великой Отечественной войне, дней воинской славы России и памятных дат</w:t>
            </w:r>
          </w:p>
        </w:tc>
        <w:tc>
          <w:tcPr>
            <w:tcW w:w="2124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МБУК «АЦКС», МБУ Молодежный центр АМР РТ, МБУ Подростковый клуб АМР РТ , МКУ «Управление образования»</w:t>
            </w:r>
          </w:p>
        </w:tc>
        <w:tc>
          <w:tcPr>
            <w:tcW w:w="145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2026 -2028 гг</w:t>
            </w:r>
          </w:p>
        </w:tc>
        <w:tc>
          <w:tcPr>
            <w:tcW w:w="6961" w:type="dxa"/>
            <w:gridSpan w:val="2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420" w:hRule="atLeast"/>
          <w:cantSplit w:val="true"/>
        </w:trPr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3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 xml:space="preserve">Организация молодежных эстафет, акций, посвященных дням воинской славы России  </w:t>
              <w:br/>
            </w:r>
          </w:p>
        </w:tc>
        <w:tc>
          <w:tcPr>
            <w:tcW w:w="2124" w:type="dxa"/>
            <w:gridSpan w:val="9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МБУ Молодежный центр АМР РТ, МБУ Подростковый клуб АМР РТ , Боевое братство (по согласованию)</w:t>
            </w:r>
          </w:p>
        </w:tc>
        <w:tc>
          <w:tcPr>
            <w:tcW w:w="1457" w:type="dxa"/>
            <w:gridSpan w:val="4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 г.</w:t>
            </w:r>
          </w:p>
        </w:tc>
        <w:tc>
          <w:tcPr>
            <w:tcW w:w="1907" w:type="dxa"/>
            <w:gridSpan w:val="7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10 000,00</w:t>
            </w:r>
          </w:p>
        </w:tc>
        <w:tc>
          <w:tcPr>
            <w:tcW w:w="1690" w:type="dxa"/>
            <w:gridSpan w:val="7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10 000,00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420" w:hRule="atLeast"/>
          <w:cantSplit w:val="true"/>
        </w:trPr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356" w:type="dxa"/>
            <w:vMerge w:val="continue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2124" w:type="dxa"/>
            <w:gridSpan w:val="9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457" w:type="dxa"/>
            <w:gridSpan w:val="4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2027 г.</w:t>
            </w:r>
          </w:p>
        </w:tc>
        <w:tc>
          <w:tcPr>
            <w:tcW w:w="1907" w:type="dxa"/>
            <w:gridSpan w:val="7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15 000,00</w:t>
            </w:r>
          </w:p>
        </w:tc>
        <w:tc>
          <w:tcPr>
            <w:tcW w:w="1690" w:type="dxa"/>
            <w:gridSpan w:val="7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15 000,00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420" w:hRule="atLeast"/>
          <w:cantSplit w:val="true"/>
        </w:trPr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356" w:type="dxa"/>
            <w:vMerge w:val="continue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2124" w:type="dxa"/>
            <w:gridSpan w:val="9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457" w:type="dxa"/>
            <w:gridSpan w:val="4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2028 г.</w:t>
            </w:r>
          </w:p>
        </w:tc>
        <w:tc>
          <w:tcPr>
            <w:tcW w:w="1907" w:type="dxa"/>
            <w:gridSpan w:val="7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15 000,00</w:t>
            </w:r>
          </w:p>
        </w:tc>
        <w:tc>
          <w:tcPr>
            <w:tcW w:w="1690" w:type="dxa"/>
            <w:gridSpan w:val="7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15 000,00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690" w:hRule="atLeast"/>
          <w:cantSplit w:val="true"/>
        </w:trPr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>
                <w:top w:val="single" w:sz="4" w:space="1" w:color="000000"/>
              </w:pBdr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Проведение ежегодной  республиканской акции</w:t>
            </w:r>
          </w:p>
          <w:p>
            <w:pPr>
              <w:pStyle w:val="Normal"/>
              <w:widowControl w:val="false"/>
              <w:pBdr>
                <w:top w:val="single" w:sz="4" w:space="1" w:color="000000"/>
              </w:pBdr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"Час гражданственности и патриотизма"</w:t>
            </w:r>
          </w:p>
        </w:tc>
        <w:tc>
          <w:tcPr>
            <w:tcW w:w="21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2026 -2028 гг</w:t>
            </w:r>
          </w:p>
        </w:tc>
        <w:tc>
          <w:tcPr>
            <w:tcW w:w="69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841" w:hRule="atLeast"/>
          <w:cantSplit w:val="true"/>
        </w:trPr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Мероприятия по развитию школьных отрядов профилактики правонарушений несовершеннолетних</w:t>
            </w:r>
          </w:p>
        </w:tc>
        <w:tc>
          <w:tcPr>
            <w:tcW w:w="2124" w:type="dxa"/>
            <w:gridSpan w:val="9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МКУ «Управление образования», ЦО ФООП «Форпост»</w:t>
            </w:r>
          </w:p>
        </w:tc>
        <w:tc>
          <w:tcPr>
            <w:tcW w:w="1457" w:type="dxa"/>
            <w:gridSpan w:val="4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2026 -2028 гг</w:t>
            </w:r>
          </w:p>
        </w:tc>
        <w:tc>
          <w:tcPr>
            <w:tcW w:w="6961" w:type="dxa"/>
            <w:gridSpan w:val="21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698" w:hRule="atLeast"/>
          <w:cantSplit w:val="true"/>
        </w:trPr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Проведение мероприятий, посвященных выводу советских войск из Афганистана</w:t>
            </w:r>
          </w:p>
        </w:tc>
        <w:tc>
          <w:tcPr>
            <w:tcW w:w="2124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МКУ «Управление образования», МБУК «АЦКС», ОМП</w:t>
            </w:r>
          </w:p>
        </w:tc>
        <w:tc>
          <w:tcPr>
            <w:tcW w:w="1457" w:type="dxa"/>
            <w:gridSpan w:val="4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2026-2028 гг.</w:t>
            </w:r>
          </w:p>
        </w:tc>
        <w:tc>
          <w:tcPr>
            <w:tcW w:w="6961" w:type="dxa"/>
            <w:gridSpan w:val="21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1200" w:hRule="atLeast"/>
          <w:cantSplit w:val="true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 xml:space="preserve"> </w:t>
            </w:r>
            <w:r>
              <w:rPr>
                <w:rFonts w:eastAsia="Calibri" w:ascii="PT Astra Sans" w:hAnsi="PT Astra Sans"/>
                <w:sz w:val="24"/>
                <w:szCs w:val="24"/>
              </w:rPr>
              <w:t>Участие во Всероссийском тимуровском движении по оказанию помощи ветеранам и вдовам погибших и умерших участников Великой Отечественной войны, локальных войн и конфликтов волонтерских организаций</w:t>
            </w:r>
          </w:p>
        </w:tc>
        <w:tc>
          <w:tcPr>
            <w:tcW w:w="2124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ОМП, МКУ «Управление образования»</w:t>
            </w:r>
          </w:p>
        </w:tc>
        <w:tc>
          <w:tcPr>
            <w:tcW w:w="14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2026-2028гг.</w:t>
            </w:r>
          </w:p>
        </w:tc>
        <w:tc>
          <w:tcPr>
            <w:tcW w:w="6961" w:type="dxa"/>
            <w:gridSpan w:val="21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909" w:hRule="atLeast"/>
          <w:cantSplit w:val="true"/>
        </w:trPr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Проведение месячника оборонно-массовой работы, посвященного Дню защитника Отечества</w:t>
            </w:r>
          </w:p>
        </w:tc>
        <w:tc>
          <w:tcPr>
            <w:tcW w:w="2124" w:type="dxa"/>
            <w:gridSpan w:val="9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 xml:space="preserve"> </w:t>
            </w:r>
            <w:r>
              <w:rPr>
                <w:rFonts w:eastAsia="Calibri" w:ascii="PT Astra Sans" w:hAnsi="PT Astra Sans"/>
                <w:sz w:val="24"/>
                <w:szCs w:val="24"/>
              </w:rPr>
              <w:t>МКУ «Управление образования», МБУК «АЦКС», МБУ Молодежный центр АМР РТ, МБУ Подростковый клуб АМР РТ</w:t>
            </w:r>
          </w:p>
        </w:tc>
        <w:tc>
          <w:tcPr>
            <w:tcW w:w="1457" w:type="dxa"/>
            <w:gridSpan w:val="4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2026-2028 гг.</w:t>
            </w:r>
          </w:p>
        </w:tc>
        <w:tc>
          <w:tcPr>
            <w:tcW w:w="6961" w:type="dxa"/>
            <w:gridSpan w:val="2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94" w:hRule="atLeast"/>
          <w:cantSplit w:val="true"/>
        </w:trPr>
        <w:tc>
          <w:tcPr>
            <w:tcW w:w="15463" w:type="dxa"/>
            <w:gridSpan w:val="3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b/>
                <w:bCs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bCs/>
                <w:sz w:val="24"/>
                <w:szCs w:val="24"/>
              </w:rPr>
              <w:t>2. Мероприятия по допризывной подготовке граждан к военной службе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56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2.1.</w:t>
            </w:r>
          </w:p>
        </w:tc>
        <w:tc>
          <w:tcPr>
            <w:tcW w:w="4365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Пятидневные военно-учебные сборы юношей (учащихся 10-х классов) школ Агрызского района</w:t>
            </w:r>
          </w:p>
        </w:tc>
        <w:tc>
          <w:tcPr>
            <w:tcW w:w="2125" w:type="dxa"/>
            <w:gridSpan w:val="9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 г.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70 000,00</w:t>
            </w:r>
          </w:p>
        </w:tc>
        <w:tc>
          <w:tcPr>
            <w:tcW w:w="17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70 000,00</w:t>
            </w:r>
          </w:p>
        </w:tc>
        <w:tc>
          <w:tcPr>
            <w:tcW w:w="17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426" w:hRule="atLeast"/>
          <w:cantSplit w:val="true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36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2125" w:type="dxa"/>
            <w:gridSpan w:val="9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2027  г.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75 000,00</w:t>
            </w:r>
          </w:p>
        </w:tc>
        <w:tc>
          <w:tcPr>
            <w:tcW w:w="17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75 000,00</w:t>
            </w:r>
          </w:p>
        </w:tc>
        <w:tc>
          <w:tcPr>
            <w:tcW w:w="17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405" w:hRule="atLeast"/>
          <w:cantSplit w:val="true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36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2125" w:type="dxa"/>
            <w:gridSpan w:val="9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2028 г.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80 000,00</w:t>
            </w:r>
          </w:p>
        </w:tc>
        <w:tc>
          <w:tcPr>
            <w:tcW w:w="17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80 000,00</w:t>
            </w:r>
          </w:p>
        </w:tc>
        <w:tc>
          <w:tcPr>
            <w:tcW w:w="17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400" w:hRule="atLeast"/>
          <w:cantSplit w:val="true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2.2.</w:t>
            </w: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 xml:space="preserve">Участие в республиканской </w:t>
              <w:br/>
              <w:t>спартакиады призывников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212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МБУ Молодежный центр АМР РТ;  отдел Военкомата АМР РТ</w:t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 г.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5 000,00</w:t>
            </w:r>
          </w:p>
        </w:tc>
        <w:tc>
          <w:tcPr>
            <w:tcW w:w="17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7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5 000,00</w:t>
            </w:r>
          </w:p>
        </w:tc>
        <w:tc>
          <w:tcPr>
            <w:tcW w:w="1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20" w:hRule="atLeast"/>
          <w:cantSplit w:val="true"/>
        </w:trPr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365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2125" w:type="dxa"/>
            <w:gridSpan w:val="9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2027 г.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7 000, 00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7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7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7 000, 00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550" w:hRule="atLeast"/>
          <w:cantSplit w:val="true"/>
        </w:trPr>
        <w:tc>
          <w:tcPr>
            <w:tcW w:w="5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36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2125" w:type="dxa"/>
            <w:gridSpan w:val="9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2028 г.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7 000,00</w:t>
            </w:r>
          </w:p>
        </w:tc>
        <w:tc>
          <w:tcPr>
            <w:tcW w:w="17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7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7 000,00</w:t>
            </w:r>
          </w:p>
        </w:tc>
        <w:tc>
          <w:tcPr>
            <w:tcW w:w="1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829" w:hRule="atLeast"/>
          <w:cantSplit w:val="true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2.3.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Подготовка юношей по военно-учетным специальностям</w:t>
            </w:r>
          </w:p>
        </w:tc>
        <w:tc>
          <w:tcPr>
            <w:tcW w:w="2125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отдел Военкомата АМР РТ</w:t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2" w:hanging="12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2026-2028 гг.</w:t>
            </w:r>
          </w:p>
        </w:tc>
        <w:tc>
          <w:tcPr>
            <w:tcW w:w="69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834" w:hRule="atLeast"/>
          <w:cantSplit w:val="true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2.4.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Проведение смотр-конкурсов по подготовке в образовательных учреждениях города и района к военной службе в армии</w:t>
            </w:r>
          </w:p>
        </w:tc>
        <w:tc>
          <w:tcPr>
            <w:tcW w:w="2125" w:type="dxa"/>
            <w:gridSpan w:val="9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2026-2028 гг.</w:t>
            </w:r>
          </w:p>
        </w:tc>
        <w:tc>
          <w:tcPr>
            <w:tcW w:w="6961" w:type="dxa"/>
            <w:gridSpan w:val="21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840" w:hRule="atLeast"/>
          <w:cantSplit w:val="true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2.5.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Проведение цикла мероприятий с молодежью (встречи с ветеранами, дни открытых дверей и др.) в период призыва на военную службу</w:t>
            </w:r>
          </w:p>
        </w:tc>
        <w:tc>
          <w:tcPr>
            <w:tcW w:w="2125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отдел Военкомата АМР РТ</w:t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2" w:hanging="12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2026-2028 гг.</w:t>
            </w:r>
          </w:p>
        </w:tc>
        <w:tc>
          <w:tcPr>
            <w:tcW w:w="6961" w:type="dxa"/>
            <w:gridSpan w:val="2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2.6.</w:t>
            </w: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Проведение районной акции «День призывника» (два раза в год)</w:t>
            </w:r>
          </w:p>
        </w:tc>
        <w:tc>
          <w:tcPr>
            <w:tcW w:w="2125" w:type="dxa"/>
            <w:gridSpan w:val="9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43" w:hanging="43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МБУ Молодежный центр АМР РТ, МБУК «АЦКС», МКУ «Управление образования», отдел Военкомата АМР РТ,</w:t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 г.</w:t>
            </w:r>
          </w:p>
        </w:tc>
        <w:tc>
          <w:tcPr>
            <w:tcW w:w="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5 000,00</w:t>
            </w:r>
          </w:p>
        </w:tc>
        <w:tc>
          <w:tcPr>
            <w:tcW w:w="1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5 000,00</w:t>
            </w: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565" w:type="dxa"/>
            <w:vMerge w:val="continue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365" w:type="dxa"/>
            <w:gridSpan w:val="2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2125" w:type="dxa"/>
            <w:gridSpan w:val="9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2027 г.</w:t>
            </w:r>
          </w:p>
        </w:tc>
        <w:tc>
          <w:tcPr>
            <w:tcW w:w="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7  000,00</w:t>
            </w:r>
          </w:p>
        </w:tc>
        <w:tc>
          <w:tcPr>
            <w:tcW w:w="1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7 000,00</w:t>
            </w: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5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365" w:type="dxa"/>
            <w:gridSpan w:val="2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2125" w:type="dxa"/>
            <w:gridSpan w:val="9"/>
            <w:vMerge w:val="continue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2028 г.</w:t>
            </w:r>
          </w:p>
        </w:tc>
        <w:tc>
          <w:tcPr>
            <w:tcW w:w="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7 000,00</w:t>
            </w:r>
          </w:p>
        </w:tc>
        <w:tc>
          <w:tcPr>
            <w:tcW w:w="1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7 000,00</w:t>
            </w: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1261" w:hRule="atLeast"/>
          <w:cantSplit w:val="true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2.7.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Развитие шефских связей с воинскими частями; организация посещений воинских частей, знакомство с жизнью и бытом военнослужащих, проходящих службу по призыву</w:t>
            </w:r>
          </w:p>
        </w:tc>
        <w:tc>
          <w:tcPr>
            <w:tcW w:w="2125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отдел Военкомата АМР РТ, Исполнительный комитет АМР РТ</w:t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2" w:hanging="12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2026 -2028 гг.</w:t>
            </w:r>
          </w:p>
        </w:tc>
        <w:tc>
          <w:tcPr>
            <w:tcW w:w="6961" w:type="dxa"/>
            <w:gridSpan w:val="2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1123" w:hRule="atLeast"/>
          <w:cantSplit w:val="true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2.8.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Продолжение практики торжественного  ритуала   принятия клятвы кадета в музеях боевой славы, у памятников и обелисков с</w:t>
              <w:br/>
              <w:t>приглашением молодежи допризывного возраста, родителей, ветеранов</w:t>
            </w:r>
          </w:p>
        </w:tc>
        <w:tc>
          <w:tcPr>
            <w:tcW w:w="2125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МКУ «Управление образования», отдел Военкомата АМР РТ</w:t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2026-2028 гг.</w:t>
            </w:r>
          </w:p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6961" w:type="dxa"/>
            <w:gridSpan w:val="2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494" w:hRule="atLeast"/>
          <w:cantSplit w:val="true"/>
        </w:trPr>
        <w:tc>
          <w:tcPr>
            <w:tcW w:w="15463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bCs/>
                <w:sz w:val="24"/>
                <w:szCs w:val="24"/>
              </w:rPr>
              <w:t>3. Развитие методических основ патриотического воспитания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17" w:hRule="atLeast"/>
          <w:cantSplit w:val="true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3.1</w:t>
            </w:r>
          </w:p>
        </w:tc>
        <w:tc>
          <w:tcPr>
            <w:tcW w:w="1489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i/>
                <w:iCs/>
                <w:sz w:val="24"/>
                <w:szCs w:val="24"/>
              </w:rPr>
              <w:t>Подготовка и проведение учебно-методических сборов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833" w:hRule="atLeast"/>
          <w:cantSplit w:val="true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Проведение тематических семинаров по развитию патриотического воспитания, в т.ч. музейного движения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21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2026-2028 гг.</w:t>
            </w:r>
          </w:p>
        </w:tc>
        <w:tc>
          <w:tcPr>
            <w:tcW w:w="69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618" w:hRule="atLeast"/>
          <w:cantSplit w:val="true"/>
        </w:trPr>
        <w:tc>
          <w:tcPr>
            <w:tcW w:w="5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Преподавателей дисциплины «Основы безопасности жизнедеятельности»</w:t>
            </w:r>
          </w:p>
        </w:tc>
        <w:tc>
          <w:tcPr>
            <w:tcW w:w="21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2026-2028 гг.</w:t>
            </w:r>
          </w:p>
        </w:tc>
        <w:tc>
          <w:tcPr>
            <w:tcW w:w="6961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13" w:hRule="atLeast"/>
          <w:cantSplit w:val="true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3.2.</w:t>
            </w:r>
          </w:p>
        </w:tc>
        <w:tc>
          <w:tcPr>
            <w:tcW w:w="1489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i/>
                <w:iCs/>
                <w:sz w:val="24"/>
                <w:szCs w:val="24"/>
              </w:rPr>
              <w:t>Организация семинара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847" w:hRule="atLeast"/>
          <w:cantSplit w:val="true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«Проблемы и перспективы воспитания молодого поколения в духе гражданственности и патриотизма"</w:t>
            </w:r>
          </w:p>
        </w:tc>
        <w:tc>
          <w:tcPr>
            <w:tcW w:w="21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МКУ «Управление образования»,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2026-2028 гг.</w:t>
            </w:r>
          </w:p>
        </w:tc>
        <w:tc>
          <w:tcPr>
            <w:tcW w:w="69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  <w:lang w:eastAsia="en-US"/>
              </w:rPr>
            </w:pPr>
            <w:r>
              <w:rPr>
                <w:rFonts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48" w:hRule="atLeast"/>
          <w:cantSplit w:val="true"/>
        </w:trPr>
        <w:tc>
          <w:tcPr>
            <w:tcW w:w="1546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PT Astra Sans" w:hAnsi="PT Astra Sans"/>
                <w:b/>
                <w:bCs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bCs/>
                <w:sz w:val="24"/>
                <w:szCs w:val="24"/>
                <w:lang w:eastAsia="en-US"/>
              </w:rPr>
              <w:t>4. Информационное обеспечение  в области патриотического воспитания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69" w:hRule="atLeast"/>
          <w:cantSplit w:val="true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4.1.</w:t>
            </w:r>
          </w:p>
        </w:tc>
        <w:tc>
          <w:tcPr>
            <w:tcW w:w="43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Разработка и выпуск наглядных пособий, плакатов, вымпелов, сувенирной продукции, отражающих патриотическую, историческую и современную символику Республики Татарстан, Российской Федерации</w:t>
            </w:r>
          </w:p>
        </w:tc>
        <w:tc>
          <w:tcPr>
            <w:tcW w:w="213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Отдел социального развития ИК АМР РТ, МБУК «АЦКС», МКУ «Управление образования»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 г.</w:t>
            </w:r>
          </w:p>
        </w:tc>
        <w:tc>
          <w:tcPr>
            <w:tcW w:w="1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421" w:hRule="atLeast"/>
          <w:cantSplit w:val="true"/>
        </w:trPr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377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2135" w:type="dxa"/>
            <w:gridSpan w:val="9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2027 г.</w:t>
            </w:r>
          </w:p>
        </w:tc>
        <w:tc>
          <w:tcPr>
            <w:tcW w:w="1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10 000,00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5 000,00</w:t>
            </w: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lang w:eastAsia="en-US"/>
              </w:rPr>
              <w:t>5 000,00</w:t>
            </w:r>
          </w:p>
        </w:tc>
        <w:tc>
          <w:tcPr>
            <w:tcW w:w="1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268" w:hRule="atLeast"/>
          <w:cantSplit w:val="true"/>
        </w:trPr>
        <w:tc>
          <w:tcPr>
            <w:tcW w:w="5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377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2135" w:type="dxa"/>
            <w:gridSpan w:val="9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2028 г.</w:t>
            </w:r>
          </w:p>
        </w:tc>
        <w:tc>
          <w:tcPr>
            <w:tcW w:w="1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10 000,00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lang w:eastAsia="en-US"/>
              </w:rPr>
              <w:t>5 000,00</w:t>
            </w:r>
          </w:p>
        </w:tc>
        <w:tc>
          <w:tcPr>
            <w:tcW w:w="1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lang w:eastAsia="en-US"/>
              </w:rPr>
              <w:t>5 000,00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983" w:hRule="atLeast"/>
          <w:cantSplit w:val="true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4.2.</w:t>
            </w:r>
          </w:p>
        </w:tc>
        <w:tc>
          <w:tcPr>
            <w:tcW w:w="4377" w:type="dxa"/>
            <w:gridSpan w:val="3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40" w:firstLine="4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Размещение в сети «Интернет» (социальные сети, официальные сайты министерств, района) информации о деятельности в  области</w:t>
              <w:br/>
              <w:t>патриотического  воспитания в районе</w:t>
            </w:r>
          </w:p>
        </w:tc>
        <w:tc>
          <w:tcPr>
            <w:tcW w:w="2135" w:type="dxa"/>
            <w:gridSpan w:val="9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Отдел социального развития ИК АМР РТ,  МБУК «АЦКС», МКУ «Управление образования»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2026-2028  гг.</w:t>
            </w:r>
          </w:p>
        </w:tc>
        <w:tc>
          <w:tcPr>
            <w:tcW w:w="6961" w:type="dxa"/>
            <w:gridSpan w:val="21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520" w:hRule="atLeast"/>
          <w:cantSplit w:val="true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4.3.</w:t>
            </w:r>
          </w:p>
        </w:tc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40" w:firstLine="4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Создание в районной газете «Әгерҗе хәбәрләре» («Агрызские вести») и радио «Агрыз» рубрик, освещающих деятельность военно-патриотических клубов, объединений</w:t>
            </w:r>
          </w:p>
        </w:tc>
        <w:tc>
          <w:tcPr>
            <w:tcW w:w="21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Районная газета «Әгерҗе хәбәрләре» («Агрызские вести»), радио «Агрыз», Отдел социального развития,</w:t>
            </w:r>
            <w:r>
              <w:rPr>
                <w:rFonts w:ascii="PT Astra Sans" w:hAnsi="PT Astra Sans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ascii="PT Astra Sans" w:hAnsi="PT Astra Sans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2026-2028 гг.</w:t>
            </w:r>
          </w:p>
        </w:tc>
        <w:tc>
          <w:tcPr>
            <w:tcW w:w="6961" w:type="dxa"/>
            <w:gridSpan w:val="2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724" w:hRule="atLeast"/>
          <w:cantSplit w:val="true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4.4.</w:t>
            </w:r>
          </w:p>
        </w:tc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40" w:firstLine="4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Разработка кинорепертуара по патриотической тематике (показ художественных и докумен-тальных  военно-исторических фильмов и т.п.)</w:t>
            </w:r>
          </w:p>
        </w:tc>
        <w:tc>
          <w:tcPr>
            <w:tcW w:w="21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Учреждения  культуры АМР РТ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2026-2028 гг.</w:t>
            </w:r>
          </w:p>
        </w:tc>
        <w:tc>
          <w:tcPr>
            <w:tcW w:w="6961" w:type="dxa"/>
            <w:gridSpan w:val="21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  <w:lang w:eastAsia="en-US"/>
              </w:rPr>
            </w:pPr>
            <w:r>
              <w:rPr>
                <w:rFonts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546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PT Astra Sans" w:hAnsi="PT Astra Sans"/>
                <w:b/>
                <w:bCs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bCs/>
                <w:sz w:val="24"/>
                <w:szCs w:val="24"/>
                <w:lang w:eastAsia="en-US"/>
              </w:rPr>
              <w:t>5. Использование государственных символов  России и Татарстан в патриотическом воспитании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920" w:hRule="atLeast"/>
          <w:cantSplit w:val="true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5.1.</w:t>
            </w:r>
          </w:p>
        </w:tc>
        <w:tc>
          <w:tcPr>
            <w:tcW w:w="4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40" w:firstLine="4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Проведение ежегодного районного конкурса учащихся на лучшее знание государственной символики России и Татарстана</w:t>
            </w:r>
          </w:p>
        </w:tc>
        <w:tc>
          <w:tcPr>
            <w:tcW w:w="21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МКУ «Управление образования», Отдел социального развития АМР РТ, МБУК «АЦКС»,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2026-2028 гг.</w:t>
            </w:r>
          </w:p>
        </w:tc>
        <w:tc>
          <w:tcPr>
            <w:tcW w:w="6961" w:type="dxa"/>
            <w:gridSpan w:val="2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551" w:hRule="atLeast"/>
          <w:cantSplit w:val="true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5.2.</w:t>
            </w:r>
          </w:p>
          <w:p>
            <w:pPr>
              <w:pStyle w:val="Normal"/>
              <w:widowControl w:val="false"/>
              <w:spacing w:lineRule="auto" w:line="240" w:before="0" w:after="0"/>
              <w:ind w:left="220" w:hanging="220"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38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Оснащение образовательных учреждений, патриотических клубов, ветеранских объединений, учреждений культуры, учреждений молодежной политики комплектами российской и татарстанской символики</w:t>
            </w:r>
          </w:p>
        </w:tc>
        <w:tc>
          <w:tcPr>
            <w:tcW w:w="212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Отдел социального развития АМР РТ, МБУК «АЦКС», МКУ «Управление образования»,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 г.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851" w:leader="none"/>
                <w:tab w:val="right" w:pos="1703" w:leader="none"/>
              </w:tabs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10 000,00</w:t>
            </w:r>
          </w:p>
        </w:tc>
        <w:tc>
          <w:tcPr>
            <w:tcW w:w="1709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5 000,00</w:t>
            </w: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58" w:type="dxa"/>
            <w:gridSpan w:val="5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lang w:eastAsia="en-US"/>
              </w:rPr>
              <w:t>5 000,00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415" w:hRule="atLeast"/>
          <w:cantSplit w:val="true"/>
        </w:trPr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jc w:val="right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4388" w:type="dxa"/>
            <w:gridSpan w:val="4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2124" w:type="dxa"/>
            <w:gridSpan w:val="8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2027 г.</w:t>
            </w:r>
          </w:p>
        </w:tc>
        <w:tc>
          <w:tcPr>
            <w:tcW w:w="1842" w:type="dxa"/>
            <w:gridSpan w:val="5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5 000,00</w:t>
            </w:r>
          </w:p>
        </w:tc>
        <w:tc>
          <w:tcPr>
            <w:tcW w:w="170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15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lang w:eastAsia="en-US"/>
              </w:rPr>
              <w:t>5 000,00</w:t>
            </w:r>
          </w:p>
        </w:tc>
        <w:tc>
          <w:tcPr>
            <w:tcW w:w="1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1006" w:hRule="atLeast"/>
          <w:cantSplit w:val="true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5.3.</w:t>
            </w:r>
          </w:p>
        </w:tc>
        <w:tc>
          <w:tcPr>
            <w:tcW w:w="4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Создание на базе музеев образовательных учреждений постоянно действующих выставок и передвижных экспозиций, посвященных истории государственных и военных символов России</w:t>
            </w:r>
          </w:p>
        </w:tc>
        <w:tc>
          <w:tcPr>
            <w:tcW w:w="21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  <w:t>2026-2028 гг.</w:t>
            </w:r>
          </w:p>
        </w:tc>
        <w:tc>
          <w:tcPr>
            <w:tcW w:w="6961" w:type="dxa"/>
            <w:gridSpan w:val="2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  <w:lang w:eastAsia="en-US"/>
              </w:rPr>
            </w:pPr>
            <w:r>
              <w:rPr>
                <w:rFonts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  <w:lang w:eastAsia="en-US"/>
              </w:rPr>
            </w:pPr>
            <w:r>
              <w:rPr>
                <w:rFonts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  <w:lang w:eastAsia="en-US"/>
              </w:rPr>
            </w:pPr>
            <w:r>
              <w:rPr>
                <w:rFonts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220" w:hanging="220"/>
              <w:contextualSpacing/>
              <w:jc w:val="center"/>
              <w:rPr>
                <w:rFonts w:ascii="PT Astra Sans" w:hAnsi="PT Astra Sans"/>
                <w:sz w:val="24"/>
                <w:szCs w:val="24"/>
                <w:lang w:eastAsia="en-US"/>
              </w:rPr>
            </w:pPr>
            <w:r>
              <w:rPr>
                <w:rFonts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410" w:hRule="atLeast"/>
          <w:cantSplit w:val="true"/>
        </w:trPr>
        <w:tc>
          <w:tcPr>
            <w:tcW w:w="6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before="240" w:after="60"/>
              <w:ind w:left="220" w:hanging="220"/>
              <w:outlineLvl w:val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bCs/>
                <w:kern w:val="2"/>
                <w:sz w:val="24"/>
                <w:szCs w:val="24"/>
                <w:lang w:val="x-none" w:eastAsia="en-US"/>
              </w:rPr>
              <w:t>Основные этапы работ</w:t>
            </w:r>
          </w:p>
        </w:tc>
        <w:tc>
          <w:tcPr>
            <w:tcW w:w="903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220" w:hanging="22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  <w:lang w:eastAsia="en-US"/>
              </w:rPr>
              <w:t>Объем финансирования ( руб.)</w:t>
            </w:r>
          </w:p>
        </w:tc>
        <w:tc>
          <w:tcPr>
            <w:tcW w:w="95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6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220" w:hanging="220"/>
              <w:outlineLvl w:val="2"/>
              <w:rPr>
                <w:rFonts w:ascii="PT Astra Sans" w:hAnsi="PT Astra Sans"/>
                <w:b/>
                <w:sz w:val="24"/>
                <w:szCs w:val="24"/>
                <w:lang w:val="x-none" w:eastAsia="x-none"/>
              </w:rPr>
            </w:pPr>
            <w:r>
              <w:rPr>
                <w:rFonts w:ascii="PT Astra Sans" w:hAnsi="PT Astra Sans"/>
                <w:b/>
                <w:sz w:val="24"/>
                <w:szCs w:val="24"/>
                <w:lang w:val="x-none" w:eastAsia="x-none"/>
              </w:rPr>
            </w:r>
          </w:p>
        </w:tc>
        <w:tc>
          <w:tcPr>
            <w:tcW w:w="25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left="220" w:hanging="22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left="220" w:hanging="22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1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left="220" w:hanging="22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  <w:lang w:eastAsia="en-US"/>
              </w:rPr>
              <w:t>2027 г.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left="220" w:hanging="22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  <w:lang w:eastAsia="en-US"/>
              </w:rPr>
              <w:t>2028 г.</w:t>
            </w:r>
          </w:p>
        </w:tc>
        <w:tc>
          <w:tcPr>
            <w:tcW w:w="95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6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220" w:hanging="220"/>
              <w:outlineLvl w:val="2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  <w:lang w:val="x-none" w:eastAsia="x-none"/>
              </w:rPr>
              <w:t>Итого</w:t>
            </w:r>
          </w:p>
        </w:tc>
        <w:tc>
          <w:tcPr>
            <w:tcW w:w="25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left="220" w:hanging="22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  <w:lang w:eastAsia="en-US"/>
              </w:rPr>
              <w:t>476 000,00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left="220" w:hanging="22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  <w:lang w:eastAsia="en-US"/>
              </w:rPr>
              <w:t>138 000,00</w:t>
            </w:r>
          </w:p>
        </w:tc>
        <w:tc>
          <w:tcPr>
            <w:tcW w:w="1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left="220" w:hanging="22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  <w:lang w:eastAsia="en-US"/>
              </w:rPr>
              <w:t>169 000,00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left="220" w:hanging="22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  <w:lang w:eastAsia="en-US"/>
              </w:rPr>
              <w:t>169  000,00</w:t>
            </w:r>
          </w:p>
        </w:tc>
        <w:tc>
          <w:tcPr>
            <w:tcW w:w="95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231" w:hRule="atLeast"/>
          <w:cantSplit w:val="true"/>
        </w:trPr>
        <w:tc>
          <w:tcPr>
            <w:tcW w:w="6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21" w:hanging="221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25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  <w:lang w:eastAsia="en-US"/>
              </w:rPr>
              <w:t>373 000,00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left="220" w:hanging="22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  <w:lang w:eastAsia="en-US"/>
              </w:rPr>
              <w:t>113 000,00</w:t>
            </w:r>
          </w:p>
        </w:tc>
        <w:tc>
          <w:tcPr>
            <w:tcW w:w="1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left="220" w:hanging="22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  <w:lang w:eastAsia="en-US"/>
              </w:rPr>
              <w:t>130 000,00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left="220" w:hanging="22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  <w:lang w:eastAsia="en-US"/>
              </w:rPr>
              <w:t>130 000,00</w:t>
            </w:r>
          </w:p>
        </w:tc>
        <w:tc>
          <w:tcPr>
            <w:tcW w:w="95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228" w:hRule="atLeast"/>
          <w:cantSplit w:val="true"/>
        </w:trPr>
        <w:tc>
          <w:tcPr>
            <w:tcW w:w="6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  <w:lang w:eastAsia="en-US"/>
              </w:rPr>
              <w:t>Молодежная политика</w:t>
            </w:r>
          </w:p>
        </w:tc>
        <w:tc>
          <w:tcPr>
            <w:tcW w:w="25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left="220" w:hanging="22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  <w:lang w:eastAsia="en-US"/>
              </w:rPr>
              <w:t>53 000,00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left="220" w:hanging="22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  <w:lang w:eastAsia="en-US"/>
              </w:rPr>
              <w:t>10 000,00</w:t>
            </w:r>
          </w:p>
        </w:tc>
        <w:tc>
          <w:tcPr>
            <w:tcW w:w="1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left="220" w:hanging="22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  <w:lang w:eastAsia="en-US"/>
              </w:rPr>
              <w:t>24  000,00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left="220" w:hanging="22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  <w:lang w:eastAsia="en-US"/>
              </w:rPr>
              <w:t>19 000,00</w:t>
            </w:r>
          </w:p>
        </w:tc>
        <w:tc>
          <w:tcPr>
            <w:tcW w:w="95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228" w:hRule="atLeast"/>
          <w:cantSplit w:val="true"/>
        </w:trPr>
        <w:tc>
          <w:tcPr>
            <w:tcW w:w="6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  <w:lang w:eastAsia="en-US"/>
              </w:rPr>
              <w:t>МБУК «Арызская централизованная клубная система»</w:t>
            </w:r>
          </w:p>
        </w:tc>
        <w:tc>
          <w:tcPr>
            <w:tcW w:w="25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left="220" w:hanging="22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  <w:lang w:eastAsia="en-US"/>
              </w:rPr>
              <w:t>50 000,00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left="220" w:hanging="22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  <w:lang w:eastAsia="en-US"/>
              </w:rPr>
              <w:t>15 000,00</w:t>
            </w:r>
          </w:p>
        </w:tc>
        <w:tc>
          <w:tcPr>
            <w:tcW w:w="1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left="220" w:hanging="22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  <w:lang w:eastAsia="en-US"/>
              </w:rPr>
              <w:t>15 000,00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left="220" w:hanging="22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  <w:lang w:eastAsia="en-US"/>
              </w:rPr>
              <w:t>20 000,00</w:t>
            </w:r>
          </w:p>
        </w:tc>
        <w:tc>
          <w:tcPr>
            <w:tcW w:w="95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sectPr>
      <w:headerReference w:type="default" r:id="rId7"/>
      <w:type w:val="nextPage"/>
      <w:pgSz w:orient="landscape" w:w="16838" w:h="11906"/>
      <w:pgMar w:left="1134" w:right="1134" w:gutter="0" w:header="709" w:top="1259" w:footer="0" w:bottom="53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libri Light">
    <w:charset w:val="01"/>
    <w:family w:val="roman"/>
    <w:pitch w:val="default"/>
  </w:font>
  <w:font w:name="Franklin Gothic Demi">
    <w:charset w:val="01"/>
    <w:family w:val="roman"/>
    <w:pitch w:val="default"/>
  </w:font>
  <w:font w:name="Microsoft Sans Serif">
    <w:charset w:val="01"/>
    <w:family w:val="roman"/>
    <w:pitch w:val="default"/>
  </w:font>
  <w:font w:name="Candara">
    <w:charset w:val="01"/>
    <w:family w:val="roman"/>
    <w:pitch w:val="default"/>
  </w:font>
  <w:font w:name="Franklin Gothic Heavy">
    <w:charset w:val="01"/>
    <w:family w:val="roman"/>
    <w:pitch w:val="default"/>
  </w:font>
  <w:font w:name="Symbol">
    <w:charset w:val="01"/>
    <w:family w:val="roman"/>
    <w:pitch w:val="default"/>
  </w:font>
  <w:font w:name="Bookman Old Style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PT Astra Sans">
    <w:charset w:val="01"/>
    <w:family w:val="roman"/>
    <w:pitch w:val="default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59385"/>
              <wp:effectExtent l="0" t="0" r="0" b="0"/>
              <wp:wrapSquare wrapText="bothSides"/>
              <wp:docPr id="1" name="Врезка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4" path="m0,0l-2147483645,0l-2147483645,-2147483646l0,-2147483646xe" stroked="f" o:allowincell="f" style="position:absolute;margin-left:358.2pt;margin-top:0.05pt;width:12pt;height:12.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3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99207d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uiPriority w:val="9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uiPriority w:val="99"/>
    <w:rsid w:val="000d0917"/>
    <w:rPr>
      <w:color w:val="0000FF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f20b2b"/>
    <w:rPr/>
  </w:style>
  <w:style w:type="character" w:styleId="Style12" w:customStyle="1">
    <w:name w:val="Нижний колонтитул Знак"/>
    <w:basedOn w:val="DefaultParagraphFont"/>
    <w:uiPriority w:val="99"/>
    <w:qFormat/>
    <w:rsid w:val="00f20b2b"/>
    <w:rPr/>
  </w:style>
  <w:style w:type="character" w:styleId="21" w:customStyle="1">
    <w:name w:val="Заголовок 2 Знак"/>
    <w:uiPriority w:val="9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3" w:customStyle="1">
    <w:name w:val="Основной текст с отступом Знак"/>
    <w:uiPriority w:val="99"/>
    <w:qFormat/>
    <w:rsid w:val="00f93378"/>
    <w:rPr>
      <w:rFonts w:ascii="Times New Roman" w:hAnsi="Times New Roman"/>
      <w:sz w:val="28"/>
      <w:szCs w:val="28"/>
    </w:rPr>
  </w:style>
  <w:style w:type="character" w:styleId="22" w:customStyle="1">
    <w:name w:val="Основной текст 2 Знак"/>
    <w:link w:val="BodyText2"/>
    <w:uiPriority w:val="99"/>
    <w:semiHidden/>
    <w:qFormat/>
    <w:rsid w:val="00d75b95"/>
    <w:rPr>
      <w:sz w:val="22"/>
      <w:szCs w:val="22"/>
    </w:rPr>
  </w:style>
  <w:style w:type="character" w:styleId="Bt1br" w:customStyle="1">
    <w:name w:val="bt1br"/>
    <w:uiPriority w:val="99"/>
    <w:qFormat/>
    <w:rsid w:val="00d75b95"/>
    <w:rPr>
      <w:rFonts w:ascii="Times New Roman" w:hAnsi="Times New Roman" w:cs="Times New Roman"/>
    </w:rPr>
  </w:style>
  <w:style w:type="character" w:styleId="Style14" w:customStyle="1">
    <w:name w:val="Подзаголовок Знак"/>
    <w:qFormat/>
    <w:rsid w:val="0013381d"/>
    <w:rPr>
      <w:rFonts w:ascii="Calibri Light" w:hAnsi="Calibri Light"/>
      <w:sz w:val="24"/>
      <w:szCs w:val="24"/>
    </w:rPr>
  </w:style>
  <w:style w:type="character" w:styleId="Style15" w:customStyle="1">
    <w:name w:val="Основной текст Знак"/>
    <w:uiPriority w:val="99"/>
    <w:semiHidden/>
    <w:qFormat/>
    <w:rsid w:val="00057a30"/>
    <w:rPr>
      <w:sz w:val="22"/>
      <w:szCs w:val="22"/>
    </w:rPr>
  </w:style>
  <w:style w:type="character" w:styleId="Style16" w:customStyle="1">
    <w:name w:val="Гипертекстовая ссылка"/>
    <w:uiPriority w:val="99"/>
    <w:qFormat/>
    <w:rsid w:val="00f4161c"/>
    <w:rPr>
      <w:b/>
      <w:bCs/>
      <w:color w:val="008000"/>
    </w:rPr>
  </w:style>
  <w:style w:type="character" w:styleId="31" w:customStyle="1">
    <w:name w:val="Заголовок 3 Знак"/>
    <w:uiPriority w:val="9"/>
    <w:qFormat/>
    <w:rsid w:val="0099207d"/>
    <w:rPr>
      <w:rFonts w:ascii="Cambria" w:hAnsi="Cambria" w:eastAsia="Times New Roman" w:cs="Times New Roman"/>
      <w:b/>
      <w:bCs/>
      <w:sz w:val="26"/>
      <w:szCs w:val="26"/>
    </w:rPr>
  </w:style>
  <w:style w:type="character" w:styleId="Strong">
    <w:name w:val="Strong"/>
    <w:qFormat/>
    <w:rsid w:val="00fa5f7d"/>
    <w:rPr>
      <w:b/>
      <w:bCs/>
    </w:rPr>
  </w:style>
  <w:style w:type="character" w:styleId="2Exact" w:customStyle="1">
    <w:name w:val="Основной текст (2) Exac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3" w:customStyle="1">
    <w:name w:val="Основной текст (2)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20pt0pt" w:customStyle="1">
    <w:name w:val="Основной текст (2) + 20 pt;Интервал 0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13pt" w:customStyle="1">
    <w:name w:val="Основной текст (2) + 13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15pt0pt" w:customStyle="1">
    <w:name w:val="Основной текст (2) + 15 pt;Полужирный;Интервал 0 pt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30"/>
      <w:szCs w:val="30"/>
      <w:u w:val="none"/>
      <w:lang w:val="ru-RU" w:eastAsia="ru-RU" w:bidi="ru-RU"/>
    </w:rPr>
  </w:style>
  <w:style w:type="character" w:styleId="212pt" w:customStyle="1">
    <w:name w:val="Основной текст (2) + 12 pt;Полужирный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3Exact" w:customStyle="1">
    <w:name w:val="Основной текст (3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32" w:customStyle="1">
    <w:name w:val="Основной текст (3)_"/>
    <w:link w:val="33"/>
    <w:qFormat/>
    <w:rsid w:val="0015676a"/>
    <w:rPr>
      <w:rFonts w:ascii="Times New Roman" w:hAnsi="Times New Roman"/>
      <w:b/>
      <w:bCs/>
      <w:sz w:val="21"/>
      <w:szCs w:val="21"/>
      <w:shd w:fill="FFFFFF" w:val="clear"/>
    </w:rPr>
  </w:style>
  <w:style w:type="character" w:styleId="42" w:customStyle="1">
    <w:name w:val="Основной текст (4)_"/>
    <w:link w:val="44"/>
    <w:qFormat/>
    <w:rsid w:val="0015676a"/>
    <w:rPr>
      <w:rFonts w:ascii="Times New Roman" w:hAnsi="Times New Roman"/>
      <w:sz w:val="19"/>
      <w:szCs w:val="19"/>
      <w:shd w:fill="FFFFFF" w:val="clear"/>
    </w:rPr>
  </w:style>
  <w:style w:type="character" w:styleId="5Exact" w:customStyle="1">
    <w:name w:val="Основной текст (5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6Exact" w:customStyle="1">
    <w:name w:val="Основной текст (6) Exact"/>
    <w:link w:val="6"/>
    <w:qFormat/>
    <w:rsid w:val="0015676a"/>
    <w:rPr>
      <w:rFonts w:ascii="Franklin Gothic Demi" w:hAnsi="Franklin Gothic Demi" w:eastAsia="Franklin Gothic Demi" w:cs="Franklin Gothic Demi"/>
      <w:sz w:val="28"/>
      <w:szCs w:val="28"/>
      <w:shd w:fill="FFFFFF" w:val="clear"/>
    </w:rPr>
  </w:style>
  <w:style w:type="character" w:styleId="6MicrosoftSansSerif19ptExact" w:customStyle="1">
    <w:name w:val="Основной текст (6) + Microsoft Sans Serif;19 pt;Курсив Exact"/>
    <w:qFormat/>
    <w:rsid w:val="0015676a"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8"/>
      <w:szCs w:val="38"/>
      <w:u w:val="none"/>
      <w:lang w:val="ru-RU" w:eastAsia="ru-RU" w:bidi="ru-RU"/>
    </w:rPr>
  </w:style>
  <w:style w:type="character" w:styleId="6Candara21ptExact" w:customStyle="1">
    <w:name w:val="Основной текст (6) + Candara;21 pt;Полужирный;Курсив Exact"/>
    <w:qFormat/>
    <w:rsid w:val="0015676a"/>
    <w:rPr>
      <w:rFonts w:ascii="Candara" w:hAnsi="Candara" w:eastAsia="Candara" w:cs="Candara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5" w:customStyle="1">
    <w:name w:val="Основной текст (5)_"/>
    <w:link w:val="51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" w:customStyle="1">
    <w:name w:val="Основной текст (2)_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5" w:customStyle="1">
    <w:name w:val="Основной текст (2) + Полужирный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Exact1" w:customStyle="1">
    <w:name w:val="Подпись к таблице (3) Exact"/>
    <w:link w:val="34"/>
    <w:qFormat/>
    <w:rsid w:val="0015676a"/>
    <w:rPr>
      <w:rFonts w:ascii="Times New Roman" w:hAnsi="Times New Roman"/>
      <w:sz w:val="28"/>
      <w:szCs w:val="28"/>
      <w:shd w:fill="FFFFFF" w:val="clear"/>
    </w:rPr>
  </w:style>
  <w:style w:type="character" w:styleId="Exact" w:customStyle="1">
    <w:name w:val="Подпись к таблице Exac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6" w:customStyle="1">
    <w:name w:val="Подпись к таблице (2)_"/>
    <w:link w:val="27"/>
    <w:qFormat/>
    <w:rsid w:val="0015676a"/>
    <w:rPr>
      <w:rFonts w:ascii="Times New Roman" w:hAnsi="Times New Roman"/>
      <w:shd w:fill="FFFFFF" w:val="clear"/>
    </w:rPr>
  </w:style>
  <w:style w:type="character" w:styleId="Style17" w:customStyle="1">
    <w:name w:val="Подпись к таблице_"/>
    <w:link w:val="Style33"/>
    <w:qFormat/>
    <w:rsid w:val="0015676a"/>
    <w:rPr>
      <w:rFonts w:ascii="Times New Roman" w:hAnsi="Times New Roman"/>
      <w:shd w:fill="FFFFFF" w:val="clear"/>
    </w:rPr>
  </w:style>
  <w:style w:type="character" w:styleId="210pt" w:customStyle="1">
    <w:name w:val="Основной текст (2) + 10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24pt" w:customStyle="1">
    <w:name w:val="Основной текст (2) + 4 pt;Курсив"/>
    <w:qFormat/>
    <w:rsid w:val="0015676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Style18" w:customStyle="1">
    <w:name w:val="Колонтитул_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9" w:customStyle="1">
    <w:name w:val="Колонтитул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3" w:customStyle="1">
    <w:name w:val="Подпись к таблице (4)_"/>
    <w:link w:val="45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pt1" w:customStyle="1">
    <w:name w:val="Основной текст (2) + 4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2FranklinGothicHeavy4pt0pt" w:customStyle="1">
    <w:name w:val="Основной текст (2) + Franklin Gothic Heavy;4 pt;Интервал 0 pt"/>
    <w:qFormat/>
    <w:rsid w:val="0015676a"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8"/>
      <w:szCs w:val="8"/>
      <w:u w:val="none"/>
      <w:lang w:val="ru-RU" w:eastAsia="ru-RU" w:bidi="ru-RU"/>
    </w:rPr>
  </w:style>
  <w:style w:type="character" w:styleId="25pt" w:customStyle="1">
    <w:name w:val="Основной текст (2) + 5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Style20">
    <w:name w:val="Emphasis"/>
    <w:basedOn w:val="DefaultParagraphFont"/>
    <w:uiPriority w:val="20"/>
    <w:qFormat/>
    <w:rsid w:val="00036750"/>
    <w:rPr>
      <w:i/>
      <w:iCs/>
    </w:rPr>
  </w:style>
  <w:style w:type="character" w:styleId="Style21">
    <w:name w:val="FollowedHyperlink"/>
    <w:rPr>
      <w:color w:val="800080"/>
      <w:u w:val="single"/>
    </w:rPr>
  </w:style>
  <w:style w:type="character" w:styleId="FontStyle41">
    <w:name w:val="Font Style41"/>
    <w:qFormat/>
    <w:rPr>
      <w:rFonts w:ascii="Times New Roman" w:hAnsi="Times New Roman" w:cs="Times New Roman"/>
      <w:sz w:val="24"/>
      <w:szCs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Pagenumber">
    <w:name w:val="page number"/>
    <w:qFormat/>
    <w:rPr>
      <w:rFonts w:ascii="Times New Roman" w:hAnsi="Times New Roman" w:cs="Times New Roman"/>
    </w:rPr>
  </w:style>
  <w:style w:type="character" w:styleId="BookmanOldStyle">
    <w:name w:val="Основной текст + Bookman Old Style"/>
    <w:qFormat/>
    <w:rPr>
      <w:rFonts w:ascii="Bookman Old Style" w:hAnsi="Bookman Old Style" w:eastAsia="Bookman Old Style" w:cs="Bookman Old Style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0"/>
      <w:szCs w:val="20"/>
      <w:u w:val="none"/>
      <w:effect w:val="none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5"/>
    <w:uiPriority w:val="99"/>
    <w:semiHidden/>
    <w:unhideWhenUsed/>
    <w:rsid w:val="00057a30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1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2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Знак"/>
    <w:basedOn w:val="Normal"/>
    <w:qFormat/>
    <w:rsid w:val="00635e34"/>
    <w:pPr>
      <w:spacing w:lineRule="auto" w:line="240" w:before="0" w:after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93378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Style31">
    <w:name w:val="Body Text Indent"/>
    <w:basedOn w:val="Normal"/>
    <w:link w:val="Style13"/>
    <w:uiPriority w:val="99"/>
    <w:unhideWhenUsed/>
    <w:rsid w:val="00f93378"/>
    <w:pPr>
      <w:tabs>
        <w:tab w:val="clear" w:pos="708"/>
        <w:tab w:val="left" w:pos="1134" w:leader="none"/>
      </w:tabs>
      <w:spacing w:lineRule="auto" w:line="240" w:before="0" w:after="0"/>
      <w:ind w:left="284" w:hanging="284"/>
      <w:jc w:val="both"/>
    </w:pPr>
    <w:rPr>
      <w:rFonts w:ascii="Times New Roman" w:hAnsi="Times New Roman"/>
      <w:sz w:val="28"/>
      <w:szCs w:val="28"/>
    </w:rPr>
  </w:style>
  <w:style w:type="paragraph" w:styleId="Headertext" w:customStyle="1">
    <w:name w:val="header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Formattext" w:customStyle="1">
    <w:name w:val="format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d75b95"/>
    <w:pPr>
      <w:spacing w:lineRule="auto" w:line="480" w:before="0" w:after="120"/>
    </w:pPr>
    <w:rPr/>
  </w:style>
  <w:style w:type="paragraph" w:styleId="Western" w:customStyle="1">
    <w:name w:val="western"/>
    <w:basedOn w:val="Normal"/>
    <w:qFormat/>
    <w:rsid w:val="00d75b9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Subtitle"/>
    <w:basedOn w:val="Normal"/>
    <w:next w:val="Normal"/>
    <w:link w:val="Style14"/>
    <w:qFormat/>
    <w:rsid w:val="0013381d"/>
    <w:pPr>
      <w:spacing w:lineRule="auto" w:line="240" w:before="0"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ConsPlusNormal" w:customStyle="1">
    <w:name w:val="ConsPlusNormal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TableParagraph" w:customStyle="1">
    <w:name w:val="Table Paragraph"/>
    <w:basedOn w:val="Normal"/>
    <w:uiPriority w:val="1"/>
    <w:qFormat/>
    <w:rsid w:val="003d79dd"/>
    <w:pPr>
      <w:widowControl w:val="false"/>
      <w:spacing w:lineRule="auto" w:line="240" w:before="0" w:after="0"/>
      <w:ind w:left="107" w:hanging="0"/>
    </w:pPr>
    <w:rPr>
      <w:rFonts w:ascii="Times New Roman" w:hAnsi="Times New Roman"/>
      <w:lang w:val="en-US" w:eastAsia="en-US"/>
    </w:rPr>
  </w:style>
  <w:style w:type="paragraph" w:styleId="33" w:customStyle="1">
    <w:name w:val="Основной текст (3)"/>
    <w:basedOn w:val="Normal"/>
    <w:link w:val="32"/>
    <w:qFormat/>
    <w:rsid w:val="0015676a"/>
    <w:pPr>
      <w:widowControl w:val="false"/>
      <w:shd w:val="clear" w:color="auto" w:fill="FFFFFF"/>
      <w:spacing w:lineRule="exact" w:line="255" w:before="0" w:after="0"/>
      <w:jc w:val="center"/>
    </w:pPr>
    <w:rPr>
      <w:rFonts w:ascii="Times New Roman" w:hAnsi="Times New Roman"/>
      <w:b/>
      <w:bCs/>
      <w:sz w:val="21"/>
      <w:szCs w:val="21"/>
    </w:rPr>
  </w:style>
  <w:style w:type="paragraph" w:styleId="44" w:customStyle="1">
    <w:name w:val="Основной текст (4)"/>
    <w:basedOn w:val="Normal"/>
    <w:link w:val="42"/>
    <w:qFormat/>
    <w:rsid w:val="0015676a"/>
    <w:pPr>
      <w:widowControl w:val="false"/>
      <w:shd w:val="clear" w:color="auto" w:fill="FFFFFF"/>
      <w:spacing w:lineRule="exact" w:line="228" w:before="240" w:after="0"/>
      <w:ind w:hanging="160"/>
    </w:pPr>
    <w:rPr>
      <w:rFonts w:ascii="Times New Roman" w:hAnsi="Times New Roman"/>
      <w:sz w:val="19"/>
      <w:szCs w:val="19"/>
    </w:rPr>
  </w:style>
  <w:style w:type="paragraph" w:styleId="6" w:customStyle="1">
    <w:name w:val="Основной текст (6)"/>
    <w:basedOn w:val="Normal"/>
    <w:link w:val="6Exact"/>
    <w:qFormat/>
    <w:rsid w:val="0015676a"/>
    <w:pPr>
      <w:widowControl w:val="false"/>
      <w:shd w:val="clear" w:color="auto" w:fill="FFFFFF"/>
      <w:spacing w:lineRule="atLeast" w:line="0" w:before="0" w:after="0"/>
    </w:pPr>
    <w:rPr>
      <w:rFonts w:ascii="Franklin Gothic Demi" w:hAnsi="Franklin Gothic Demi" w:eastAsia="Franklin Gothic Demi" w:cs="Franklin Gothic Demi"/>
      <w:sz w:val="28"/>
      <w:szCs w:val="28"/>
    </w:rPr>
  </w:style>
  <w:style w:type="paragraph" w:styleId="51" w:customStyle="1">
    <w:name w:val="Основной текст (5)"/>
    <w:basedOn w:val="Normal"/>
    <w:link w:val="5"/>
    <w:qFormat/>
    <w:rsid w:val="0015676a"/>
    <w:pPr>
      <w:widowControl w:val="false"/>
      <w:shd w:val="clear" w:color="auto" w:fill="FFFFFF"/>
      <w:spacing w:lineRule="atLeast" w:line="0" w:before="0" w:after="720"/>
    </w:pPr>
    <w:rPr>
      <w:rFonts w:ascii="Times New Roman" w:hAnsi="Times New Roman"/>
      <w:b/>
      <w:bCs/>
      <w:sz w:val="28"/>
      <w:szCs w:val="28"/>
    </w:rPr>
  </w:style>
  <w:style w:type="paragraph" w:styleId="34" w:customStyle="1">
    <w:name w:val="Подпись к таблице (3)"/>
    <w:basedOn w:val="Normal"/>
    <w:link w:val="3Exact1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sz w:val="28"/>
      <w:szCs w:val="28"/>
    </w:rPr>
  </w:style>
  <w:style w:type="paragraph" w:styleId="27" w:customStyle="1">
    <w:name w:val="Подпись к таблице (2)"/>
    <w:basedOn w:val="Normal"/>
    <w:link w:val="26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Style33" w:customStyle="1">
    <w:name w:val="Подпись к таблице"/>
    <w:basedOn w:val="Normal"/>
    <w:link w:val="Style17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45" w:customStyle="1">
    <w:name w:val="Подпись к таблице (4)"/>
    <w:basedOn w:val="Normal"/>
    <w:link w:val="43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b/>
      <w:bCs/>
      <w:sz w:val="28"/>
      <w:szCs w:val="28"/>
    </w:rPr>
  </w:style>
  <w:style w:type="paragraph" w:styleId="BlockText">
    <w:name w:val="Block Text"/>
    <w:basedOn w:val="Normal"/>
    <w:unhideWhenUsed/>
    <w:qFormat/>
    <w:rsid w:val="00036750"/>
    <w:pPr>
      <w:widowControl w:val="false"/>
      <w:snapToGrid w:val="false"/>
      <w:spacing w:lineRule="auto" w:line="240" w:before="0" w:after="0"/>
      <w:ind w:left="960" w:right="1320" w:hanging="0"/>
      <w:jc w:val="center"/>
    </w:pPr>
    <w:rPr>
      <w:rFonts w:ascii="Times New Roman" w:hAnsi="Times New Roman"/>
      <w:b/>
      <w:szCs w:val="20"/>
    </w:rPr>
  </w:style>
  <w:style w:type="paragraph" w:styleId="HEADERTEXT1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FORMATTEXT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Bullet2">
    <w:name w:val="List Bullet 2"/>
    <w:basedOn w:val="Normal"/>
    <w:qFormat/>
    <w:pPr>
      <w:numPr>
        <w:ilvl w:val="0"/>
        <w:numId w:val="1"/>
      </w:numPr>
    </w:pPr>
    <w:rPr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NormalWeb">
    <w:name w:val="Normal (Web)"/>
    <w:basedOn w:val="Normal"/>
    <w:qFormat/>
    <w:pPr>
      <w:spacing w:lineRule="exact" w:line="240" w:before="100" w:after="100"/>
    </w:pPr>
    <w:rPr>
      <w:rFonts w:ascii="Times New Roman" w:hAnsi="Times New Roman" w:eastAsia="Times New Roman" w:cs="Times New Roman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gryz.tatarstan.ru/" TargetMode="External"/><Relationship Id="rId3" Type="http://schemas.openxmlformats.org/officeDocument/2006/relationships/hyperlink" Target="http://pravo.tatarstan.ru/" TargetMode="External"/><Relationship Id="rId4" Type="http://schemas.openxmlformats.org/officeDocument/2006/relationships/hyperlink" Target="consultantplus://offline/ref=8AE3835C712CB7D9B86B8AE84E26CD68CFA86587F7B988E7583B60DC10569AC200604586F72BAE3CFE0AE5RAo3J" TargetMode="External"/><Relationship Id="rId5" Type="http://schemas.openxmlformats.org/officeDocument/2006/relationships/hyperlink" Target="consultantplus://offline/ref=8AE3835C712CB7D9B86B8AE84E26CD68CFA86587F7B988E7583B60DC10569AC200604586F72BAE3CFE0AE5RAo3J" TargetMode="External"/><Relationship Id="rId6" Type="http://schemas.openxmlformats.org/officeDocument/2006/relationships/hyperlink" Target="consultantplus://offline/ref=8AE3835C712CB7D9B86B8AE84E26CD68CFA86587F7B988E7583B60DC10569AC200604586F72BAE3CFE0AE5RAo3J" TargetMode="External"/><Relationship Id="rId7" Type="http://schemas.openxmlformats.org/officeDocument/2006/relationships/header" Target="head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CB2D-59FB-4E71-9E93-07B0044D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LibreOffice/7.5.6.2$Linux_X86_64 LibreOffice_project/50$Build-2</Application>
  <AppVersion>15.0000</AppVersion>
  <Pages>14</Pages>
  <Words>3012</Words>
  <Characters>22872</Characters>
  <CharactersWithSpaces>25631</CharactersWithSpaces>
  <Paragraphs>462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2020-05-07T11:18:00Z</dcterms:created>
  <dc:creator>20 кабинет</dc:creator>
  <dc:description/>
  <dc:language>ru-RU</dc:language>
  <cp:lastModifiedBy/>
  <cp:lastPrinted>2019-11-08T09:32:00Z</cp:lastPrinted>
  <dcterms:modified xsi:type="dcterms:W3CDTF">2026-02-06T11:39:08Z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