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media/image1.png" ContentType="image/png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40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noVBand="1" w:val="04a0" w:noHBand="0" w:lastColumn="0" w:firstColumn="1" w:lastRow="0" w:firstRow="1"/>
      </w:tblPr>
      <w:tblGrid>
        <w:gridCol w:w="4253"/>
        <w:gridCol w:w="1129"/>
        <w:gridCol w:w="4258"/>
      </w:tblGrid>
      <w:tr>
        <w:trPr/>
        <w:tc>
          <w:tcPr>
            <w:tcW w:w="4253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ind w:left="-108" w:right="-108" w:firstLine="108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</w:rPr>
              <w:t>Исполнительный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</w:rPr>
              <w:t xml:space="preserve">комитет </w:t>
            </w:r>
            <w:r>
              <w:rPr>
                <w:rFonts w:ascii="PT Astra Sans" w:hAnsi="PT Astra Sans"/>
                <w:caps/>
                <w:sz w:val="24"/>
                <w:szCs w:val="24"/>
              </w:rPr>
              <w:t>Агрызского</w:t>
            </w:r>
          </w:p>
          <w:p>
            <w:pPr>
              <w:pStyle w:val="Normal"/>
              <w:widowControl w:val="false"/>
              <w:spacing w:lineRule="auto" w:line="240" w:before="0" w:after="0"/>
              <w:ind w:left="-108" w:right="-108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</w:rPr>
              <w:t>муниципального района</w:t>
            </w:r>
          </w:p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caps/>
                <w:sz w:val="24"/>
                <w:szCs w:val="24"/>
              </w:rPr>
              <w:t>РЕСПУБЛИКИ ТАТАРСТАН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  <w:lang w:val="be-BY"/>
              </w:rPr>
              <w:t>ул. Гагарина, д.13, г. Агрыз, 422230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/>
              <w:drawing>
                <wp:inline distT="0" distB="0" distL="0" distR="0">
                  <wp:extent cx="704850" cy="889000"/>
                  <wp:effectExtent l="0" t="0" r="0" b="0"/>
                  <wp:docPr id="1" name="Рисунок 2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88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8" w:type="dxa"/>
            <w:tcBorders/>
          </w:tcPr>
          <w:p>
            <w:pPr>
              <w:pStyle w:val="1"/>
              <w:widowControl w:val="false"/>
              <w:spacing w:lineRule="auto" w:line="240" w:before="0" w:after="0"/>
              <w:ind w:left="-79" w:right="-136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 w:val="false"/>
                <w:color w:val="auto"/>
                <w:sz w:val="24"/>
                <w:szCs w:val="24"/>
              </w:rPr>
              <w:t>ТАТАРСТАН РЕСПУБЛИКАСЫ</w:t>
            </w:r>
          </w:p>
          <w:p>
            <w:pPr>
              <w:pStyle w:val="4"/>
              <w:widowControl w:val="false"/>
              <w:ind w:left="-79" w:right="-136" w:hanging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 w:val="false"/>
                <w:caps/>
                <w:sz w:val="24"/>
                <w:szCs w:val="24"/>
                <w:lang w:val="be-BY"/>
              </w:rPr>
              <w:t>Әгерҗе</w:t>
            </w:r>
          </w:p>
          <w:p>
            <w:pPr>
              <w:pStyle w:val="Normal"/>
              <w:widowControl w:val="false"/>
              <w:spacing w:lineRule="auto" w:line="240" w:before="0" w:after="0"/>
              <w:ind w:left="-79" w:right="-136" w:hanging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  <w:lang w:val="be-BY"/>
              </w:rPr>
              <w:t>муниципаль районыныӊ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Cs/>
                <w:caps/>
                <w:sz w:val="24"/>
                <w:szCs w:val="24"/>
                <w:lang w:val="be-BY"/>
              </w:rPr>
              <w:t>Башкарма кОмитеты</w:t>
            </w:r>
          </w:p>
          <w:p>
            <w:pPr>
              <w:pStyle w:val="Normal"/>
              <w:widowControl w:val="false"/>
              <w:spacing w:lineRule="auto" w:line="240" w:before="12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  <w:lang w:val="be-BY"/>
              </w:rPr>
              <w:t>Гагарин ур.,13, Әгерҗе шәһәре, 422230</w:t>
            </w:r>
          </w:p>
        </w:tc>
      </w:tr>
      <w:tr>
        <w:trPr>
          <w:trHeight w:val="680" w:hRule="exact"/>
        </w:trPr>
        <w:tc>
          <w:tcPr>
            <w:tcW w:w="9640" w:type="dxa"/>
            <w:gridSpan w:val="3"/>
            <w:tcBorders>
              <w:bottom w:val="single" w:sz="18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  <w:lang w:val="be-BY"/>
              </w:rPr>
              <w:t>Тел.: (85551) 2-22-46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;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 xml:space="preserve"> Факс: 2-22-46; 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E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-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mail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 xml:space="preserve">: 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isp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agryz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@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tatar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ru; www.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 xml:space="preserve"> 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agryz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tatarstan</w:t>
            </w:r>
            <w:r>
              <w:rPr>
                <w:rFonts w:ascii="PT Astra Sans" w:hAnsi="PT Astra Sans"/>
                <w:sz w:val="24"/>
                <w:szCs w:val="24"/>
                <w:lang w:val="be-BY"/>
              </w:rPr>
              <w:t>.</w:t>
            </w:r>
            <w:r>
              <w:rPr>
                <w:rFonts w:ascii="PT Astra Sans" w:hAnsi="PT Astra Sans"/>
                <w:sz w:val="24"/>
                <w:szCs w:val="24"/>
                <w:lang w:val="en-US"/>
              </w:rPr>
              <w:t>ru</w:t>
            </w:r>
          </w:p>
        </w:tc>
      </w:tr>
    </w:tbl>
    <w:p>
      <w:pPr>
        <w:pStyle w:val="Normal"/>
        <w:spacing w:before="0" w:after="0"/>
        <w:rPr>
          <w:lang w:val="en-US"/>
        </w:rPr>
      </w:pPr>
      <w:r>
        <w:rPr>
          <w:lang w:val="en-US"/>
        </w:rPr>
      </w:r>
    </w:p>
    <w:tbl>
      <w:tblPr>
        <w:tblW w:w="9854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883"/>
        <w:gridCol w:w="2300"/>
        <w:gridCol w:w="2308"/>
        <w:gridCol w:w="2362"/>
      </w:tblGrid>
      <w:tr>
        <w:trPr/>
        <w:tc>
          <w:tcPr>
            <w:tcW w:w="2883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  <w:t>ПОСТАНОВЛЕНИЕ</w:t>
            </w:r>
          </w:p>
        </w:tc>
        <w:tc>
          <w:tcPr>
            <w:tcW w:w="2300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b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</w:r>
          </w:p>
        </w:tc>
        <w:tc>
          <w:tcPr>
            <w:tcW w:w="230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b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</w:r>
          </w:p>
        </w:tc>
        <w:tc>
          <w:tcPr>
            <w:tcW w:w="2362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righ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b/>
                <w:sz w:val="24"/>
                <w:szCs w:val="24"/>
              </w:rPr>
              <w:t>КАРАР</w:t>
            </w:r>
          </w:p>
        </w:tc>
      </w:tr>
      <w:tr>
        <w:trPr/>
        <w:tc>
          <w:tcPr>
            <w:tcW w:w="5183" w:type="dxa"/>
            <w:gridSpan w:val="2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sz w:val="24"/>
                <w:szCs w:val="24"/>
              </w:rPr>
            </w:pPr>
            <w:permStart w:id="1845503174" w:edGrp="everyone"/>
            <w:r>
              <w:rPr>
                <w:rFonts w:ascii="PT Astra Sans" w:hAnsi="PT Astra Sans"/>
                <w:sz w:val="24"/>
                <w:szCs w:val="24"/>
              </w:rPr>
              <w:t>«07» августа 2026 г.</w:t>
            </w:r>
            <w:permEnd w:id="1845503174"/>
          </w:p>
        </w:tc>
        <w:tc>
          <w:tcPr>
            <w:tcW w:w="2308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</w:r>
          </w:p>
        </w:tc>
        <w:tc>
          <w:tcPr>
            <w:tcW w:w="2362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right"/>
              <w:rPr>
                <w:rFonts w:ascii="PT Astra Sans" w:hAnsi="PT Astra Sans"/>
                <w:sz w:val="24"/>
                <w:szCs w:val="24"/>
              </w:rPr>
            </w:pPr>
            <w:r>
              <w:rPr>
                <w:rFonts w:ascii="PT Astra Sans" w:hAnsi="PT Astra Sans"/>
                <w:sz w:val="24"/>
                <w:szCs w:val="24"/>
              </w:rPr>
              <w:t xml:space="preserve">№ </w:t>
            </w:r>
            <w:permStart w:id="1087977807" w:edGrp="everyone"/>
            <w:r>
              <w:rPr>
                <w:rFonts w:ascii="PT Astra Sans" w:hAnsi="PT Astra Sans"/>
                <w:sz w:val="24"/>
                <w:szCs w:val="24"/>
              </w:rPr>
              <w:t xml:space="preserve"> </w:t>
            </w:r>
            <w:r>
              <w:rPr>
                <w:rFonts w:ascii="PT Astra Sans" w:hAnsi="PT Astra Sans"/>
                <w:sz w:val="24"/>
                <w:szCs w:val="24"/>
              </w:rPr>
              <w:t>205</w:t>
            </w:r>
            <w:permEnd w:id="1087977807"/>
          </w:p>
        </w:tc>
      </w:tr>
    </w:tbl>
    <w:p>
      <w:pPr>
        <w:pStyle w:val="Style30"/>
        <w:widowControl/>
        <w:suppressAutoHyphens w:val="true"/>
        <w:bidi w:val="0"/>
        <w:spacing w:lineRule="auto" w:line="240" w:before="0" w:after="120"/>
        <w:ind w:left="0" w:right="4989" w:hanging="0"/>
        <w:jc w:val="both"/>
        <w:rPr>
          <w:rFonts w:ascii="PT Astra Sans" w:hAnsi="PT Astra Sans"/>
        </w:rPr>
      </w:pPr>
      <w:r>
        <w:rPr>
          <w:rFonts w:eastAsia="Calibri" w:cs="Arial" w:ascii="PT Astra Sans" w:hAnsi="PT Astra Sans" w:eastAsiaTheme="minorHAnsi"/>
          <w:b w:val="false"/>
          <w:bCs w:val="false"/>
          <w:color w:val="000000"/>
          <w:kern w:val="0"/>
          <w:sz w:val="24"/>
          <w:szCs w:val="24"/>
          <w:shd w:fill="auto" w:val="clear"/>
          <w:lang w:val="ru-RU" w:eastAsia="x-none" w:bidi="ar-SA"/>
        </w:rPr>
        <w:t>Об утверждении Порядка использования населением объектов спорта, находящихся на территории общеобразовательных учреждений Агрызского муниципального района Республики Татарстан во внеучебное время</w:t>
      </w:r>
      <w:bookmarkStart w:id="0" w:name="P0005"/>
      <w:bookmarkEnd w:id="0"/>
    </w:p>
    <w:p>
      <w:pPr>
        <w:pStyle w:val="Normal"/>
        <w:widowControl/>
        <w:suppressAutoHyphens w:val="true"/>
        <w:bidi w:val="0"/>
        <w:spacing w:lineRule="auto" w:line="240" w:before="0" w:after="0"/>
        <w:ind w:left="0" w:right="4989"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ab/>
      </w:r>
      <w:r>
        <w:rPr>
          <w:rFonts w:ascii="PT Astra Sans" w:hAnsi="PT Astra Sans"/>
          <w:sz w:val="24"/>
          <w:szCs w:val="24"/>
          <w:u w:val="none"/>
        </w:rPr>
        <w:t>В целях удовлетворения потребностей всех групп населения Агрызского муниципального района Республики Татарстан в поддержании и укреплении здоровья, пропаганды здорового образа жизни, создания условий для массовых, систематических занятий физической культурой и спортом, привлечения к активному образу жизни, в соответствии с</w:t>
      </w:r>
      <w:r>
        <w:rPr>
          <w:rFonts w:ascii="PT Astra Sans" w:hAnsi="PT Astra Sans"/>
          <w:color w:val="000000"/>
          <w:sz w:val="24"/>
          <w:szCs w:val="24"/>
          <w:u w:val="none"/>
        </w:rPr>
        <w:t xml:space="preserve"> Ф</w:t>
      </w:r>
      <w:hyperlink r:id="rId3" w:tgtFrame="_top">
        <w:r>
          <w:rPr>
            <w:rStyle w:val="-"/>
            <w:rFonts w:ascii="PT Astra Sans" w:hAnsi="PT Astra Sans"/>
            <w:color w:val="000000"/>
            <w:sz w:val="24"/>
            <w:szCs w:val="24"/>
            <w:u w:val="none"/>
          </w:rPr>
          <w:t>едеральным законом от 20.03.2025 N 33-Ф</w:t>
        </w:r>
      </w:hyperlink>
      <w:r>
        <w:rPr>
          <w:rFonts w:ascii="PT Astra Sans" w:hAnsi="PT Astra Sans"/>
          <w:color w:val="000000"/>
          <w:sz w:val="24"/>
          <w:szCs w:val="24"/>
          <w:u w:val="none"/>
        </w:rPr>
        <w:t>З "Об общих принципах организации местного самоуправления в единой системе публичной власти", Фе</w:t>
      </w:r>
      <w:hyperlink r:id="rId4" w:tgtFrame="_top">
        <w:r>
          <w:rPr>
            <w:rStyle w:val="-"/>
            <w:rFonts w:ascii="PT Astra Sans" w:hAnsi="PT Astra Sans"/>
            <w:color w:val="000000"/>
            <w:sz w:val="24"/>
            <w:szCs w:val="24"/>
            <w:u w:val="none"/>
          </w:rPr>
          <w:t>деральным законом от 29.12.2012 N 273-ФЗ "Об образовании в Российской Федерации</w:t>
        </w:r>
      </w:hyperlink>
      <w:r>
        <w:rPr>
          <w:rFonts w:ascii="PT Astra Sans" w:hAnsi="PT Astra Sans"/>
          <w:color w:val="000000"/>
          <w:sz w:val="24"/>
          <w:szCs w:val="24"/>
          <w:u w:val="none"/>
        </w:rPr>
        <w:t>», во исполнение п</w:t>
      </w:r>
      <w:hyperlink r:id="rId5" w:tgtFrame="_top">
        <w:r>
          <w:rPr>
            <w:rStyle w:val="-"/>
            <w:rFonts w:ascii="PT Astra Sans" w:hAnsi="PT Astra Sans"/>
            <w:color w:val="000000"/>
            <w:sz w:val="24"/>
            <w:szCs w:val="24"/>
            <w:u w:val="none"/>
          </w:rPr>
          <w:t>остановления Правительства Российской Федерации от 02.08.2019 №1006 "Об утверждении требований к антитеррористической защищенности объектов (территорий) Министерства просвещения Российской Федерации и объектов (территорий), относящихся к сфере деятельности Министерства просвещения Российской Федерации, и формы паспорта безопасности этих объектов (территорий</w:t>
        </w:r>
      </w:hyperlink>
      <w:r>
        <w:rPr>
          <w:rFonts w:ascii="PT Astra Sans" w:hAnsi="PT Astra Sans"/>
          <w:color w:val="000000"/>
          <w:sz w:val="24"/>
          <w:szCs w:val="24"/>
          <w:u w:val="none"/>
        </w:rPr>
        <w:t>)»,</w:t>
      </w:r>
      <w:r>
        <w:rPr>
          <w:rFonts w:ascii="PT Astra Sans" w:hAnsi="PT Astra Sans"/>
          <w:sz w:val="24"/>
          <w:szCs w:val="24"/>
        </w:rPr>
        <w:t xml:space="preserve"> Исполнительный комитет Агрызского муниципального района Республики Татарстан</w:t>
      </w:r>
    </w:p>
    <w:p>
      <w:pPr>
        <w:pStyle w:val="Style30"/>
        <w:spacing w:lineRule="auto" w:line="240" w:before="0" w:after="283"/>
        <w:jc w:val="center"/>
        <w:rPr>
          <w:rFonts w:ascii="PT Astra Sans" w:hAnsi="PT Astra Sans"/>
          <w:sz w:val="24"/>
          <w:szCs w:val="24"/>
        </w:rPr>
      </w:pPr>
      <w:bookmarkStart w:id="1" w:name="P0006"/>
      <w:bookmarkEnd w:id="1"/>
      <w:r>
        <w:rPr>
          <w:rFonts w:ascii="PT Astra Sans" w:hAnsi="PT Astra Sans"/>
          <w:sz w:val="24"/>
          <w:szCs w:val="24"/>
        </w:rPr>
        <w:t>ПОСТАНОВЛЯЕТ:</w:t>
      </w:r>
    </w:p>
    <w:p>
      <w:pPr>
        <w:pStyle w:val="Style30"/>
        <w:spacing w:lineRule="auto" w:line="240" w:before="0" w:after="0"/>
        <w:ind w:firstLine="567"/>
        <w:jc w:val="both"/>
        <w:rPr/>
      </w:pPr>
      <w:bookmarkStart w:id="2" w:name="P0007"/>
      <w:bookmarkEnd w:id="2"/>
      <w:r>
        <w:rPr>
          <w:rFonts w:ascii="PT Astra Sans" w:hAnsi="PT Astra Sans"/>
          <w:sz w:val="24"/>
          <w:szCs w:val="24"/>
        </w:rPr>
        <w:t>1. Утвердить Порядок использования населением объектов спорта, находящихся на территории общеобразовательных учреждений Агрызского муниципального района Республики Татарстан во внеучебное время (далее – Порядок) (</w:t>
      </w:r>
      <w:hyperlink r:id="rId6" w:tgtFrame="_top">
        <w:r>
          <w:rPr>
            <w:rStyle w:val="-"/>
            <w:rFonts w:ascii="PT Astra Sans" w:hAnsi="PT Astra Sans"/>
            <w:color w:val="000000"/>
            <w:sz w:val="24"/>
            <w:szCs w:val="24"/>
            <w:u w:val="none"/>
          </w:rPr>
          <w:t>приложение 1</w:t>
        </w:r>
      </w:hyperlink>
      <w:r>
        <w:rPr>
          <w:rFonts w:ascii="PT Astra Sans" w:hAnsi="PT Astra Sans"/>
          <w:sz w:val="24"/>
          <w:szCs w:val="24"/>
        </w:rPr>
        <w:t>).</w:t>
      </w:r>
    </w:p>
    <w:p>
      <w:pPr>
        <w:pStyle w:val="Style30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bookmarkStart w:id="3" w:name="P0008"/>
      <w:bookmarkEnd w:id="3"/>
      <w:r>
        <w:rPr>
          <w:rFonts w:ascii="PT Astra Sans" w:hAnsi="PT Astra Sans"/>
          <w:sz w:val="24"/>
          <w:szCs w:val="24"/>
        </w:rPr>
        <w:t>2. Муниципальному казенному учреждению "Управление образования Агрызского муниципального района Республики Татарстан" обеспечить реализацию настоящего Порядка. Разработать и утвердить локальные нормативные правовые акты в каждом учреждении образования (Положение, Порядок, График), с учетом норм и требований действующего законодательства по антитеррористической защищенности объектов, разместить разработанные документы на официальных сайтах образовательных организаций.</w:t>
      </w:r>
    </w:p>
    <w:p>
      <w:pPr>
        <w:pStyle w:val="Style30"/>
        <w:spacing w:lineRule="auto" w:line="240" w:before="0" w:after="0"/>
        <w:ind w:firstLine="567"/>
        <w:jc w:val="both"/>
        <w:rPr/>
      </w:pPr>
      <w:bookmarkStart w:id="4" w:name="P0009"/>
      <w:bookmarkEnd w:id="4"/>
      <w:r>
        <w:rPr>
          <w:rFonts w:ascii="PT Astra Sans" w:hAnsi="PT Astra Sans"/>
          <w:sz w:val="24"/>
          <w:szCs w:val="24"/>
        </w:rPr>
        <w:t xml:space="preserve">3. </w:t>
      </w:r>
      <w:r>
        <w:rPr>
          <w:rFonts w:ascii="PT Astra Sans" w:hAnsi="PT Astra Sans"/>
          <w:color w:val="000000"/>
          <w:sz w:val="24"/>
          <w:szCs w:val="24"/>
        </w:rPr>
        <w:t>Настоящее постановление разместить на официальном сайте Агрызского муниципального района в составе портала муниципальных образований Республики Татарстан (</w:t>
      </w:r>
      <w:hyperlink r:id="rId7">
        <w:r>
          <w:rPr>
            <w:rFonts w:ascii="PT Astra Sans" w:hAnsi="PT Astra Sans"/>
            <w:color w:val="000000"/>
            <w:sz w:val="24"/>
            <w:szCs w:val="24"/>
          </w:rPr>
          <w:t>https://agryz.tatarstan.ru</w:t>
        </w:r>
      </w:hyperlink>
      <w:r>
        <w:rPr>
          <w:rFonts w:ascii="PT Astra Sans" w:hAnsi="PT Astra Sans"/>
          <w:color w:val="000000"/>
          <w:sz w:val="24"/>
          <w:szCs w:val="24"/>
        </w:rPr>
        <w:t>) и опубликовать на официальном портале правовой информации Республики Татарстан (</w:t>
      </w:r>
      <w:hyperlink r:id="rId8">
        <w:r>
          <w:rPr>
            <w:rStyle w:val="-"/>
            <w:rFonts w:ascii="PT Astra Sans" w:hAnsi="PT Astra Sans"/>
            <w:color w:val="000000"/>
            <w:sz w:val="24"/>
            <w:szCs w:val="24"/>
            <w:u w:val="none"/>
          </w:rPr>
          <w:t>http://pravo.tatarstan.ru</w:t>
        </w:r>
      </w:hyperlink>
      <w:r>
        <w:rPr>
          <w:rFonts w:ascii="PT Astra Sans" w:hAnsi="PT Astra Sans"/>
          <w:color w:val="000000"/>
          <w:sz w:val="24"/>
          <w:szCs w:val="24"/>
        </w:rPr>
        <w:t>) в информационно-телекоммуникационной сети «Интернет».</w:t>
      </w:r>
    </w:p>
    <w:p>
      <w:pPr>
        <w:pStyle w:val="Style30"/>
        <w:spacing w:lineRule="auto" w:line="240"/>
        <w:ind w:firstLine="567"/>
        <w:jc w:val="both"/>
        <w:rPr>
          <w:rFonts w:ascii="PT Astra Sans" w:hAnsi="PT Astra Sans"/>
          <w:sz w:val="24"/>
          <w:szCs w:val="24"/>
        </w:rPr>
      </w:pPr>
      <w:bookmarkStart w:id="5" w:name="P000A"/>
      <w:bookmarkStart w:id="6" w:name="P000B"/>
      <w:bookmarkEnd w:id="5"/>
      <w:bookmarkEnd w:id="6"/>
      <w:r>
        <w:rPr>
          <w:rFonts w:ascii="PT Astra Sans" w:hAnsi="PT Astra Sans"/>
          <w:sz w:val="24"/>
          <w:szCs w:val="24"/>
        </w:rPr>
        <w:t>4. Контроль за исполнением настоящего постановления возложить на заместителя Руководителя Исполнительного комитета Агрызского муниципального района Республики Татарстан Р.Н. Бадахшина.</w:t>
      </w:r>
    </w:p>
    <w:p>
      <w:pPr>
        <w:pStyle w:val="Style30"/>
        <w:spacing w:lineRule="auto" w:line="24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Style30"/>
        <w:spacing w:lineRule="auto" w:line="240"/>
        <w:ind w:hanging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b/>
          <w:sz w:val="24"/>
          <w:szCs w:val="24"/>
        </w:rPr>
        <w:t>Руководитель                                                                                                                 И.Х. Салихов</w:t>
      </w:r>
    </w:p>
    <w:p>
      <w:pPr>
        <w:pStyle w:val="Style30"/>
        <w:spacing w:lineRule="auto" w:line="240" w:before="0" w:after="283"/>
        <w:jc w:val="both"/>
        <w:rPr>
          <w:rFonts w:ascii="PT Astra Sans" w:hAnsi="PT Astra Sans"/>
          <w:sz w:val="24"/>
          <w:szCs w:val="24"/>
        </w:rPr>
      </w:pPr>
      <w:bookmarkStart w:id="7" w:name="P000C"/>
      <w:bookmarkEnd w:id="7"/>
      <w:r>
        <w:rPr>
          <w:rFonts w:ascii="PT Astra Sans" w:hAnsi="PT Astra Sans"/>
          <w:sz w:val="24"/>
          <w:szCs w:val="24"/>
        </w:rPr>
        <w:t>   </w:t>
      </w:r>
      <w:bookmarkStart w:id="8" w:name="P000D"/>
      <w:bookmarkEnd w:id="8"/>
    </w:p>
    <w:p>
      <w:pPr>
        <w:pStyle w:val="Style30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p>
      <w:pPr>
        <w:pStyle w:val="Style30"/>
        <w:spacing w:lineRule="auto" w:line="240" w:before="0" w:after="0"/>
        <w:jc w:val="right"/>
        <w:rPr>
          <w:rFonts w:ascii="PT Astra Sans" w:hAnsi="PT Astra Sans"/>
          <w:sz w:val="24"/>
          <w:szCs w:val="24"/>
        </w:rPr>
      </w:pPr>
      <w:bookmarkStart w:id="9" w:name="P000F"/>
      <w:bookmarkEnd w:id="9"/>
      <w:r>
        <w:rPr>
          <w:rFonts w:ascii="PT Astra Sans" w:hAnsi="PT Astra Sans"/>
          <w:sz w:val="24"/>
          <w:szCs w:val="24"/>
        </w:rPr>
        <w:t>Приложение 1</w:t>
        <w:br/>
        <w:t>к постановлению</w:t>
        <w:br/>
        <w:t>Исполнительного комитета</w:t>
        <w:br/>
        <w:t>Агрызского муниципального района</w:t>
      </w:r>
    </w:p>
    <w:p>
      <w:pPr>
        <w:pStyle w:val="Style30"/>
        <w:spacing w:lineRule="auto" w:line="240" w:before="0" w:after="283"/>
        <w:jc w:val="right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Республики Татарстан</w:t>
        <w:br/>
        <w:t>от 07.08.2026 № 205</w:t>
      </w:r>
    </w:p>
    <w:p>
      <w:pPr>
        <w:pStyle w:val="Style30"/>
        <w:spacing w:lineRule="auto" w:line="240" w:before="0" w:after="283"/>
        <w:jc w:val="center"/>
        <w:rPr>
          <w:rFonts w:ascii="PT Astra Sans" w:hAnsi="PT Astra Sans"/>
          <w:sz w:val="24"/>
          <w:szCs w:val="24"/>
        </w:rPr>
      </w:pPr>
      <w:bookmarkStart w:id="10" w:name="P0010"/>
      <w:bookmarkEnd w:id="10"/>
      <w:r>
        <w:rPr>
          <w:rFonts w:ascii="PT Astra Sans" w:hAnsi="PT Astra Sans"/>
          <w:b/>
          <w:bCs/>
          <w:sz w:val="24"/>
          <w:szCs w:val="24"/>
        </w:rPr>
        <w:t xml:space="preserve">Порядок использования населением объектов спорта, находящихся </w:t>
      </w:r>
      <w:bookmarkStart w:id="11" w:name="P0011_2"/>
      <w:bookmarkStart w:id="12" w:name="P0011"/>
      <w:bookmarkEnd w:id="11"/>
      <w:bookmarkEnd w:id="12"/>
      <w:r>
        <w:rPr>
          <w:rFonts w:ascii="PT Astra Sans" w:hAnsi="PT Astra Sans"/>
          <w:b/>
          <w:bCs/>
          <w:sz w:val="24"/>
          <w:szCs w:val="24"/>
        </w:rPr>
        <w:t>на территории общеобразовательных учреждений Агрызского муниципального района Республики Татарстан во внеучебное время</w:t>
      </w:r>
    </w:p>
    <w:p>
      <w:pPr>
        <w:pStyle w:val="Style30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  <w:t>1. Настоящий Порядок использования населением объектов спорта, находящихся на территории общеобразовательных учреждений Агрызского муниципального района Республики Татарстан во внеучебное время (далее – Порядок)   разработан в целях создания условий для массовых занятий физической культурой и спортом, и определяет механизм использования помещений (площадей, спортивных сооружений, вспомогательных помещений) объектов спорта учреждений, подведомственных муниципальному образованию Агрызского муниципального района Республики Татарстан во внеучебное время (в свободное от проведения занятий и мероприятий время, в том числе в каникулярные, выходные и праздничные дни для занятий физической культурой и спортом).</w:t>
      </w:r>
    </w:p>
    <w:p>
      <w:pPr>
        <w:pStyle w:val="Style30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bookmarkStart w:id="13" w:name="P0012"/>
      <w:bookmarkEnd w:id="13"/>
      <w:r>
        <w:rPr>
          <w:rFonts w:ascii="PT Astra Sans" w:hAnsi="PT Astra Sans"/>
          <w:sz w:val="24"/>
          <w:szCs w:val="24"/>
        </w:rPr>
        <w:t>2.</w:t>
      </w:r>
      <w:bookmarkStart w:id="14" w:name="P0018"/>
      <w:bookmarkEnd w:id="14"/>
      <w:r>
        <w:rPr>
          <w:rFonts w:ascii="PT Astra Sans" w:hAnsi="PT Astra Sans"/>
          <w:sz w:val="24"/>
          <w:szCs w:val="24"/>
        </w:rPr>
        <w:t xml:space="preserve"> Объектами спорта, указанные в настоящем порядке являются - объекты, которые могут использоваться для проведения уроков физической культуры, проведения занятий спортивной направленности: тренировок, спортивных игр, спортивных соревнований, других мероприятий, в том числе путем предоставления доступа населению на открытые плоскостные спортивные сооружения для самостоятельного занятия физической культурой и спортом. К основным объектам спорта (объектам спортивного назначения) Учреждений относятся: спортивный зал; тренажерный зал; танцевальный зал; беговая дорожка, площадки с уличными тренажерами.</w:t>
      </w:r>
    </w:p>
    <w:p>
      <w:pPr>
        <w:pStyle w:val="Style30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bookmarkStart w:id="15" w:name="P0019"/>
      <w:bookmarkEnd w:id="15"/>
      <w:r>
        <w:rPr>
          <w:rFonts w:ascii="PT Astra Sans" w:hAnsi="PT Astra Sans"/>
          <w:sz w:val="24"/>
          <w:szCs w:val="24"/>
        </w:rPr>
        <w:t>внеучебное время - свободное от проведения занятий и мероприятий время, в том числе каникулярные, выходные и праздничные дни.</w:t>
      </w:r>
    </w:p>
    <w:p>
      <w:pPr>
        <w:pStyle w:val="Style30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bookmarkStart w:id="16" w:name="P001A"/>
      <w:bookmarkEnd w:id="16"/>
      <w:r>
        <w:rPr>
          <w:rFonts w:ascii="PT Astra Sans" w:hAnsi="PT Astra Sans"/>
          <w:sz w:val="24"/>
          <w:szCs w:val="24"/>
        </w:rPr>
        <w:t>3. Учреждения самостоятельно принимают решение об объемах использования населением физкультурно-спортивной инфраструктуры на основании следующих принципов:</w:t>
      </w:r>
    </w:p>
    <w:p>
      <w:pPr>
        <w:pStyle w:val="Style30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bookmarkStart w:id="17" w:name="P001B"/>
      <w:bookmarkEnd w:id="17"/>
      <w:r>
        <w:rPr>
          <w:rFonts w:ascii="PT Astra Sans" w:hAnsi="PT Astra Sans"/>
          <w:sz w:val="24"/>
          <w:szCs w:val="24"/>
        </w:rPr>
        <w:t>1) обеспечение максимального использования объектов спорта образовательных учреждений населением с учетом необходимости обеспечения в полном объеме основной уставной деятельности Учреждений (тренировочного, образовательного процесса), необходимости исполнения заключенных договоров о предоставлении объектов спорта для использования в целях занятий физической культурой и спортом;</w:t>
      </w:r>
    </w:p>
    <w:p>
      <w:pPr>
        <w:pStyle w:val="Style30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bookmarkStart w:id="18" w:name="P001C"/>
      <w:bookmarkEnd w:id="18"/>
      <w:r>
        <w:rPr>
          <w:rFonts w:ascii="PT Astra Sans" w:hAnsi="PT Astra Sans"/>
          <w:sz w:val="24"/>
          <w:szCs w:val="24"/>
        </w:rPr>
        <w:t>2) соблюдение установленных законодательством требований безопасности.</w:t>
      </w:r>
    </w:p>
    <w:p>
      <w:pPr>
        <w:pStyle w:val="Style30"/>
        <w:spacing w:lineRule="auto" w:line="240"/>
        <w:ind w:firstLine="567"/>
        <w:jc w:val="both"/>
        <w:rPr>
          <w:rFonts w:ascii="PT Astra Sans" w:hAnsi="PT Astra Sans"/>
          <w:sz w:val="24"/>
          <w:szCs w:val="24"/>
        </w:rPr>
      </w:pPr>
      <w:bookmarkStart w:id="19" w:name="P001D"/>
      <w:bookmarkEnd w:id="19"/>
      <w:r>
        <w:rPr>
          <w:rFonts w:ascii="PT Astra Sans" w:hAnsi="PT Astra Sans"/>
          <w:sz w:val="24"/>
          <w:szCs w:val="24"/>
        </w:rPr>
        <w:t>4. Объекты спорта образовательных учреждений не могут быть использованы населением в ущерб основной деятельности Учреждений.</w:t>
      </w:r>
    </w:p>
    <w:p>
      <w:pPr>
        <w:pStyle w:val="Style30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bookmarkStart w:id="20" w:name="P001E"/>
      <w:bookmarkEnd w:id="20"/>
      <w:r>
        <w:rPr>
          <w:rFonts w:ascii="PT Astra Sans" w:hAnsi="PT Astra Sans"/>
          <w:sz w:val="24"/>
          <w:szCs w:val="24"/>
        </w:rPr>
        <w:t>5. Использование населением объектов спорта образовательных учреждений осуществляется следующими способами:</w:t>
      </w:r>
    </w:p>
    <w:p>
      <w:pPr>
        <w:pStyle w:val="Style30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bookmarkStart w:id="21" w:name="P001F"/>
      <w:bookmarkEnd w:id="21"/>
      <w:r>
        <w:rPr>
          <w:rFonts w:ascii="PT Astra Sans" w:hAnsi="PT Astra Sans"/>
          <w:sz w:val="24"/>
          <w:szCs w:val="24"/>
        </w:rPr>
        <w:t>1) оказание в соответствии с локальными нормативными актами Учреждений услуг по предоставлению в использование объектов спорта в целях занятий физической культурой и спортом;</w:t>
      </w:r>
    </w:p>
    <w:p>
      <w:pPr>
        <w:pStyle w:val="Style30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bookmarkStart w:id="22" w:name="P0020"/>
      <w:bookmarkEnd w:id="22"/>
      <w:r>
        <w:rPr>
          <w:rFonts w:ascii="PT Astra Sans" w:hAnsi="PT Astra Sans"/>
          <w:sz w:val="24"/>
          <w:szCs w:val="24"/>
        </w:rPr>
        <w:t>2) предоставление доступа населению на открытые плоскостные объекты спорта для самостоятельного занятия физической культурой и спортом.</w:t>
      </w:r>
    </w:p>
    <w:p>
      <w:pPr>
        <w:pStyle w:val="Style30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bookmarkStart w:id="23" w:name="P0021"/>
      <w:bookmarkEnd w:id="23"/>
      <w:r>
        <w:rPr>
          <w:rFonts w:ascii="PT Astra Sans" w:hAnsi="PT Astra Sans"/>
          <w:sz w:val="24"/>
          <w:szCs w:val="24"/>
        </w:rPr>
        <w:t>6. Учреждения устанавливают график использования населением объектов спорта.</w:t>
      </w:r>
    </w:p>
    <w:p>
      <w:pPr>
        <w:pStyle w:val="Style30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bookmarkStart w:id="24" w:name="P0022"/>
      <w:bookmarkEnd w:id="24"/>
      <w:r>
        <w:rPr>
          <w:rFonts w:ascii="PT Astra Sans" w:hAnsi="PT Astra Sans"/>
          <w:sz w:val="24"/>
          <w:szCs w:val="24"/>
        </w:rPr>
        <w:t>7. Сторонняя организация, группа физических лиц, планирующие проведение спортивного мероприятия, обязаны согласовать дату, время и место проведения мероприятия с руководителем соответствующего Учреждения не позднее, чем за 2 недели, и заключить договор на безвозмездной, льготной или платной основе на использование помещений (площадей, спортивных сооружений, вспомогательных помещений) объектов спорта Учреждений с гражданами, индивидуальными предпринимателями и юридическими лицами с согласия Собственника и Учредителя в порядке, предусмотренном действующим законодательством РФ.</w:t>
      </w:r>
    </w:p>
    <w:p>
      <w:pPr>
        <w:pStyle w:val="Style30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bookmarkStart w:id="25" w:name="P0023"/>
      <w:bookmarkEnd w:id="25"/>
      <w:r>
        <w:rPr>
          <w:rFonts w:ascii="PT Astra Sans" w:hAnsi="PT Astra Sans"/>
          <w:sz w:val="24"/>
          <w:szCs w:val="24"/>
        </w:rPr>
        <w:t>8. Организованные группы несовершеннолетних посетителей допускаются в помещения объектов спорта по спискам в сопровождении взрослых (ответственных за группу). Список группы несовершеннолетних должен содержать их фамилию, имя, отчество, место учебы, а также фамилию имя, отчество, паспортные данные, место работы (учебы), место жительства и контактный телефон сопровождающего их взрослого, ответственного за группу.</w:t>
      </w:r>
    </w:p>
    <w:p>
      <w:pPr>
        <w:pStyle w:val="Style30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bookmarkStart w:id="26" w:name="P0024"/>
      <w:bookmarkEnd w:id="26"/>
      <w:r>
        <w:rPr>
          <w:rFonts w:ascii="PT Astra Sans" w:hAnsi="PT Astra Sans"/>
          <w:sz w:val="24"/>
          <w:szCs w:val="24"/>
        </w:rPr>
        <w:t>9. Самостоятельное проведение мероприятия без заключения соответствующего договора запрещено. При выявлении факта проведения несогласованного мероприятия Администрация соответствующего Учреждения имеет право остановить мероприятие и удалить всех его участников с территории Учреждения.</w:t>
      </w:r>
    </w:p>
    <w:p>
      <w:pPr>
        <w:pStyle w:val="Style30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bookmarkStart w:id="27" w:name="P0025"/>
      <w:bookmarkEnd w:id="27"/>
      <w:r>
        <w:rPr>
          <w:rFonts w:ascii="PT Astra Sans" w:hAnsi="PT Astra Sans"/>
          <w:sz w:val="24"/>
          <w:szCs w:val="24"/>
        </w:rPr>
        <w:t>10. Учреждения при использовании населением объектов спорта, в том числе путем предоставления доступа населению на открытые плоскостные объекты спорта для самостоятельного занятия физической культурой и спортом, обеспечивают контроль соблюдения требований безопасности объекта спорта, установленных законодательством.</w:t>
      </w:r>
    </w:p>
    <w:p>
      <w:pPr>
        <w:pStyle w:val="Style30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bookmarkStart w:id="28" w:name="P0026"/>
      <w:bookmarkEnd w:id="28"/>
      <w:r>
        <w:rPr>
          <w:rFonts w:ascii="PT Astra Sans" w:hAnsi="PT Astra Sans"/>
          <w:sz w:val="24"/>
          <w:szCs w:val="24"/>
        </w:rPr>
        <w:t>11. При использовании объектов спорта посетители имеют право:</w:t>
      </w:r>
    </w:p>
    <w:p>
      <w:pPr>
        <w:pStyle w:val="Style30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bookmarkStart w:id="29" w:name="P0027"/>
      <w:bookmarkEnd w:id="29"/>
      <w:r>
        <w:rPr>
          <w:rFonts w:ascii="PT Astra Sans" w:hAnsi="PT Astra Sans"/>
          <w:sz w:val="24"/>
          <w:szCs w:val="24"/>
        </w:rPr>
        <w:t>- на пользование всеми видами услуг, предусмотренными функциональными особенностями объекта;</w:t>
      </w:r>
    </w:p>
    <w:p>
      <w:pPr>
        <w:pStyle w:val="Style30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bookmarkStart w:id="30" w:name="P0028"/>
      <w:bookmarkEnd w:id="30"/>
      <w:r>
        <w:rPr>
          <w:rFonts w:ascii="PT Astra Sans" w:hAnsi="PT Astra Sans"/>
          <w:sz w:val="24"/>
          <w:szCs w:val="24"/>
        </w:rPr>
        <w:t>- на пронос личных вещей, не запрещенных настоящим Порядком.</w:t>
      </w:r>
    </w:p>
    <w:p>
      <w:pPr>
        <w:pStyle w:val="Style30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bookmarkStart w:id="31" w:name="P0029"/>
      <w:bookmarkEnd w:id="31"/>
      <w:r>
        <w:rPr>
          <w:rFonts w:ascii="PT Astra Sans" w:hAnsi="PT Astra Sans"/>
          <w:sz w:val="24"/>
          <w:szCs w:val="24"/>
        </w:rPr>
        <w:t>12. При использовании объектов спорта посетители обязаны:</w:t>
      </w:r>
    </w:p>
    <w:p>
      <w:pPr>
        <w:pStyle w:val="Style30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bookmarkStart w:id="32" w:name="P002A"/>
      <w:bookmarkEnd w:id="32"/>
      <w:r>
        <w:rPr>
          <w:rFonts w:ascii="PT Astra Sans" w:hAnsi="PT Astra Sans"/>
          <w:sz w:val="24"/>
          <w:szCs w:val="24"/>
        </w:rPr>
        <w:t>- бережно относиться к объектам спорта, спортивному оборудованию, спортивному инвентарю;</w:t>
      </w:r>
    </w:p>
    <w:p>
      <w:pPr>
        <w:pStyle w:val="Style30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bookmarkStart w:id="33" w:name="P002B"/>
      <w:bookmarkEnd w:id="33"/>
      <w:r>
        <w:rPr>
          <w:rFonts w:ascii="PT Astra Sans" w:hAnsi="PT Astra Sans"/>
          <w:sz w:val="24"/>
          <w:szCs w:val="24"/>
        </w:rPr>
        <w:t>- поддерживать порядок и не нарушать дисциплину при использовании объекта спорта;</w:t>
      </w:r>
    </w:p>
    <w:p>
      <w:pPr>
        <w:pStyle w:val="Style30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bookmarkStart w:id="34" w:name="P002C"/>
      <w:bookmarkEnd w:id="34"/>
      <w:r>
        <w:rPr>
          <w:rFonts w:ascii="PT Astra Sans" w:hAnsi="PT Astra Sans"/>
          <w:sz w:val="24"/>
          <w:szCs w:val="24"/>
        </w:rPr>
        <w:t>- предупреждать конфликтные ситуации, не допускать оскорбительных выражений и хулиганских действий в адрес других лиц;</w:t>
      </w:r>
    </w:p>
    <w:p>
      <w:pPr>
        <w:pStyle w:val="Style30"/>
        <w:spacing w:lineRule="auto" w:line="240"/>
        <w:ind w:firstLine="567"/>
        <w:jc w:val="both"/>
        <w:rPr>
          <w:rFonts w:ascii="PT Astra Sans" w:hAnsi="PT Astra Sans"/>
          <w:sz w:val="24"/>
          <w:szCs w:val="24"/>
        </w:rPr>
      </w:pPr>
      <w:bookmarkStart w:id="35" w:name="P002D"/>
      <w:bookmarkEnd w:id="35"/>
      <w:r>
        <w:rPr>
          <w:rFonts w:ascii="PT Astra Sans" w:hAnsi="PT Astra Sans"/>
          <w:sz w:val="24"/>
          <w:szCs w:val="24"/>
        </w:rPr>
        <w:t>- соблюдать персональную ответственность за соблюдение правил техники безопасности нахождения на объекте спорта;</w:t>
      </w:r>
    </w:p>
    <w:p>
      <w:pPr>
        <w:pStyle w:val="Style30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bookmarkStart w:id="36" w:name="P002E"/>
      <w:bookmarkEnd w:id="36"/>
      <w:r>
        <w:rPr>
          <w:rFonts w:ascii="PT Astra Sans" w:hAnsi="PT Astra Sans"/>
          <w:sz w:val="24"/>
          <w:szCs w:val="24"/>
        </w:rPr>
        <w:t>- при обнаружении (возникновении) поломки (повреждения) спортивного оборудования, спортивного инвентаря, делающей невозможным или опасным их дальнейшее использование, необходимо прекратить использование неисправного спортивного оборудования, спортивного инвентаря и незамедлительно сообщить об этом должностному лицу юридического лица, ответственному за организацию использования объекта спорта.</w:t>
      </w:r>
    </w:p>
    <w:p>
      <w:pPr>
        <w:pStyle w:val="Style30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bookmarkStart w:id="37" w:name="P002F"/>
      <w:bookmarkEnd w:id="37"/>
      <w:r>
        <w:rPr>
          <w:rFonts w:ascii="PT Astra Sans" w:hAnsi="PT Astra Sans"/>
          <w:sz w:val="24"/>
          <w:szCs w:val="24"/>
        </w:rPr>
        <w:t>13. При использовании объектов спорта запрещается:</w:t>
      </w:r>
    </w:p>
    <w:p>
      <w:pPr>
        <w:pStyle w:val="Style30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bookmarkStart w:id="38" w:name="P0030"/>
      <w:bookmarkEnd w:id="38"/>
      <w:r>
        <w:rPr>
          <w:rFonts w:ascii="PT Astra Sans" w:hAnsi="PT Astra Sans"/>
          <w:sz w:val="24"/>
          <w:szCs w:val="24"/>
        </w:rPr>
        <w:t>- распивать спиртные напитки, употреблять табачные, наркотические или психотропные вещества;</w:t>
      </w:r>
    </w:p>
    <w:p>
      <w:pPr>
        <w:pStyle w:val="Style30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bookmarkStart w:id="39" w:name="P0031"/>
      <w:bookmarkEnd w:id="39"/>
      <w:r>
        <w:rPr>
          <w:rFonts w:ascii="PT Astra Sans" w:hAnsi="PT Astra Sans"/>
          <w:sz w:val="24"/>
          <w:szCs w:val="24"/>
        </w:rPr>
        <w:t>- проносить на территорию оружие (за исключением спортивного), взрывчатые, легковоспламеняющиеся вещества и материалы, а на территорию объекта спорта проносить стеклянную посуду;</w:t>
      </w:r>
    </w:p>
    <w:p>
      <w:pPr>
        <w:pStyle w:val="Style30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bookmarkStart w:id="40" w:name="P0032"/>
      <w:bookmarkEnd w:id="40"/>
      <w:r>
        <w:rPr>
          <w:rFonts w:ascii="PT Astra Sans" w:hAnsi="PT Astra Sans"/>
          <w:sz w:val="24"/>
          <w:szCs w:val="24"/>
        </w:rPr>
        <w:t>- использовать пиротехнические изделия с нарушением требований действующего законодательства;</w:t>
      </w:r>
    </w:p>
    <w:p>
      <w:pPr>
        <w:pStyle w:val="Style30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bookmarkStart w:id="41" w:name="P0033"/>
      <w:bookmarkEnd w:id="41"/>
      <w:r>
        <w:rPr>
          <w:rFonts w:ascii="PT Astra Sans" w:hAnsi="PT Astra Sans"/>
          <w:sz w:val="24"/>
          <w:szCs w:val="24"/>
        </w:rPr>
        <w:t>- разводить костры;</w:t>
      </w:r>
    </w:p>
    <w:p>
      <w:pPr>
        <w:pStyle w:val="Style30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bookmarkStart w:id="42" w:name="P0034"/>
      <w:bookmarkEnd w:id="42"/>
      <w:r>
        <w:rPr>
          <w:rFonts w:ascii="PT Astra Sans" w:hAnsi="PT Astra Sans"/>
          <w:sz w:val="24"/>
          <w:szCs w:val="24"/>
        </w:rPr>
        <w:t>- выгуливать животных;</w:t>
      </w:r>
    </w:p>
    <w:p>
      <w:pPr>
        <w:pStyle w:val="Style30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bookmarkStart w:id="43" w:name="P0035"/>
      <w:bookmarkEnd w:id="43"/>
      <w:r>
        <w:rPr>
          <w:rFonts w:ascii="PT Astra Sans" w:hAnsi="PT Astra Sans"/>
          <w:sz w:val="24"/>
          <w:szCs w:val="24"/>
        </w:rPr>
        <w:t>- размещать отходы производства и потребления вне отведенных для этого местах;</w:t>
      </w:r>
    </w:p>
    <w:p>
      <w:pPr>
        <w:pStyle w:val="Style30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bookmarkStart w:id="44" w:name="P0036"/>
      <w:bookmarkEnd w:id="44"/>
      <w:r>
        <w:rPr>
          <w:rFonts w:ascii="PT Astra Sans" w:hAnsi="PT Astra Sans"/>
          <w:sz w:val="24"/>
          <w:szCs w:val="24"/>
        </w:rPr>
        <w:t>- разливать жидкости на спортивное покрытие;</w:t>
      </w:r>
    </w:p>
    <w:p>
      <w:pPr>
        <w:pStyle w:val="Style30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bookmarkStart w:id="45" w:name="P0037"/>
      <w:bookmarkEnd w:id="45"/>
      <w:r>
        <w:rPr>
          <w:rFonts w:ascii="PT Astra Sans" w:hAnsi="PT Astra Sans"/>
          <w:sz w:val="24"/>
          <w:szCs w:val="24"/>
        </w:rPr>
        <w:t>- наносить повреждения спортивному покрытию;</w:t>
      </w:r>
    </w:p>
    <w:p>
      <w:pPr>
        <w:pStyle w:val="Style30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bookmarkStart w:id="46" w:name="P0038"/>
      <w:bookmarkEnd w:id="46"/>
      <w:r>
        <w:rPr>
          <w:rFonts w:ascii="PT Astra Sans" w:hAnsi="PT Astra Sans"/>
          <w:sz w:val="24"/>
          <w:szCs w:val="24"/>
        </w:rPr>
        <w:t>- наносить повреждения (в том числе надписи), использовать не по назначению спортивное оборудование, спортивный инвентарь, малые архитектурные формы;</w:t>
      </w:r>
    </w:p>
    <w:p>
      <w:pPr>
        <w:pStyle w:val="Style30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bookmarkStart w:id="47" w:name="P0039"/>
      <w:bookmarkEnd w:id="47"/>
      <w:r>
        <w:rPr>
          <w:rFonts w:ascii="PT Astra Sans" w:hAnsi="PT Astra Sans"/>
          <w:sz w:val="24"/>
          <w:szCs w:val="24"/>
        </w:rPr>
        <w:t>- крепить к спортивному оборудованию рекламу без соблюдения требований законодательства о рекламе;</w:t>
      </w:r>
    </w:p>
    <w:p>
      <w:pPr>
        <w:pStyle w:val="Style30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bookmarkStart w:id="48" w:name="P003A"/>
      <w:bookmarkEnd w:id="48"/>
      <w:r>
        <w:rPr>
          <w:rFonts w:ascii="PT Astra Sans" w:hAnsi="PT Astra Sans"/>
          <w:sz w:val="24"/>
          <w:szCs w:val="24"/>
        </w:rPr>
        <w:t>- умышленно мешать другим занимающимся на территории объекта;</w:t>
      </w:r>
    </w:p>
    <w:p>
      <w:pPr>
        <w:pStyle w:val="Style30"/>
        <w:spacing w:lineRule="auto" w:line="240" w:before="0" w:after="0"/>
        <w:ind w:firstLine="567"/>
        <w:jc w:val="both"/>
        <w:rPr>
          <w:rFonts w:ascii="PT Astra Sans" w:hAnsi="PT Astra Sans"/>
          <w:sz w:val="24"/>
          <w:szCs w:val="24"/>
        </w:rPr>
      </w:pPr>
      <w:bookmarkStart w:id="49" w:name="P003B"/>
      <w:bookmarkEnd w:id="49"/>
      <w:r>
        <w:rPr>
          <w:rFonts w:ascii="PT Astra Sans" w:hAnsi="PT Astra Sans"/>
          <w:sz w:val="24"/>
          <w:szCs w:val="24"/>
        </w:rPr>
        <w:t>- производить самостоятельную разборку, сборку и ремонт спортивного оборудования.</w:t>
      </w:r>
    </w:p>
    <w:p>
      <w:pPr>
        <w:pStyle w:val="Style30"/>
        <w:spacing w:lineRule="auto" w:line="240"/>
        <w:ind w:firstLine="567"/>
        <w:jc w:val="both"/>
        <w:rPr>
          <w:rFonts w:ascii="PT Astra Sans" w:hAnsi="PT Astra Sans"/>
          <w:sz w:val="24"/>
          <w:szCs w:val="24"/>
        </w:rPr>
      </w:pPr>
      <w:bookmarkStart w:id="50" w:name="P003C"/>
      <w:bookmarkEnd w:id="50"/>
      <w:r>
        <w:rPr>
          <w:rFonts w:ascii="PT Astra Sans" w:hAnsi="PT Astra Sans"/>
          <w:sz w:val="24"/>
          <w:szCs w:val="24"/>
        </w:rPr>
        <w:t>14. Учреждения при использовании населением спортивных объектов обеспечивают контроль соблюдения требований безопасности спортивного объекта.</w:t>
      </w:r>
    </w:p>
    <w:p>
      <w:pPr>
        <w:pStyle w:val="Normal"/>
        <w:spacing w:lineRule="auto" w:line="240" w:before="0" w:after="0"/>
        <w:jc w:val="both"/>
        <w:rPr>
          <w:rFonts w:ascii="PT Astra Sans" w:hAnsi="PT Astra Sans"/>
          <w:sz w:val="24"/>
          <w:szCs w:val="24"/>
        </w:rPr>
      </w:pPr>
      <w:r>
        <w:rPr>
          <w:rFonts w:ascii="PT Astra Sans" w:hAnsi="PT Astra Sans"/>
          <w:sz w:val="24"/>
          <w:szCs w:val="24"/>
        </w:rPr>
      </w:r>
    </w:p>
    <w:sectPr>
      <w:type w:val="nextPage"/>
      <w:pgSz w:w="11906" w:h="16838"/>
      <w:pgMar w:left="1134" w:right="849" w:gutter="0" w:header="0" w:top="574" w:footer="0" w:bottom="42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mbria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Calibri Light">
    <w:charset w:val="01"/>
    <w:family w:val="roman"/>
    <w:pitch w:val="default"/>
  </w:font>
  <w:font w:name="Franklin Gothic Demi">
    <w:charset w:val="01"/>
    <w:family w:val="roman"/>
    <w:pitch w:val="default"/>
  </w:font>
  <w:font w:name="Microsoft Sans Serif">
    <w:charset w:val="01"/>
    <w:family w:val="roman"/>
    <w:pitch w:val="default"/>
  </w:font>
  <w:font w:name="Candara">
    <w:charset w:val="01"/>
    <w:family w:val="roman"/>
    <w:pitch w:val="default"/>
  </w:font>
  <w:font w:name="Franklin Gothic Heavy">
    <w:charset w:val="01"/>
    <w:family w:val="roman"/>
    <w:pitch w:val="default"/>
  </w:font>
  <w:font w:name="Courier New">
    <w:charset w:val="01"/>
    <w:family w:val="roman"/>
    <w:pitch w:val="default"/>
  </w:font>
  <w:font w:name="PT Astra Serif">
    <w:charset w:val="01"/>
    <w:family w:val="roman"/>
    <w:pitch w:val="default"/>
  </w:font>
  <w:font w:name="Verdana">
    <w:charset w:val="01"/>
    <w:family w:val="roman"/>
    <w:pitch w:val="default"/>
  </w:font>
  <w:font w:name="Arial">
    <w:charset w:val="01"/>
    <w:family w:val="roman"/>
    <w:pitch w:val="default"/>
  </w:font>
  <w:font w:name="Arial">
    <w:altName w:val=" sans-serif"/>
    <w:charset w:val="01"/>
    <w:family w:val="roman"/>
    <w:pitch w:val="default"/>
  </w:font>
  <w:font w:name="Segoe UI">
    <w:charset w:val="01"/>
    <w:family w:val="roman"/>
    <w:pitch w:val="default"/>
  </w:font>
  <w:font w:name="PT Astra Sans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9324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link w:val="11"/>
    <w:uiPriority w:val="99"/>
    <w:qFormat/>
    <w:rsid w:val="000d0917"/>
    <w:pPr>
      <w:keepNext w:val="true"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Normal"/>
    <w:next w:val="Normal"/>
    <w:link w:val="21"/>
    <w:uiPriority w:val="99"/>
    <w:semiHidden/>
    <w:unhideWhenUsed/>
    <w:qFormat/>
    <w:rsid w:val="00635e34"/>
    <w:pPr>
      <w:keepNext w:val="true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link w:val="31"/>
    <w:uiPriority w:val="99"/>
    <w:unhideWhenUsed/>
    <w:qFormat/>
    <w:rsid w:val="0099207d"/>
    <w:pPr>
      <w:keepNext w:val="true"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Normal"/>
    <w:next w:val="Normal"/>
    <w:link w:val="41"/>
    <w:uiPriority w:val="99"/>
    <w:qFormat/>
    <w:rsid w:val="000d0917"/>
    <w:pPr>
      <w:keepNext w:val="true"/>
      <w:spacing w:lineRule="auto" w:line="240" w:before="0" w:after="0"/>
      <w:jc w:val="center"/>
      <w:outlineLvl w:val="3"/>
    </w:pPr>
    <w:rPr>
      <w:rFonts w:ascii="Times New Roman" w:hAnsi="Times New Roman"/>
      <w:b/>
      <w:bCs/>
      <w:sz w:val="27"/>
      <w:szCs w:val="24"/>
    </w:rPr>
  </w:style>
  <w:style w:type="paragraph" w:styleId="5">
    <w:name w:val="Heading 5"/>
    <w:basedOn w:val="Normal"/>
    <w:next w:val="Normal"/>
    <w:link w:val="52"/>
    <w:uiPriority w:val="99"/>
    <w:semiHidden/>
    <w:unhideWhenUsed/>
    <w:qFormat/>
    <w:rsid w:val="00bf4aaa"/>
    <w:pPr>
      <w:keepNext w:val="true"/>
      <w:widowControl w:val="false"/>
      <w:spacing w:lineRule="auto" w:line="360" w:before="0" w:after="0"/>
      <w:jc w:val="center"/>
      <w:outlineLvl w:val="4"/>
    </w:pPr>
    <w:rPr>
      <w:rFonts w:ascii="Times New Roman" w:hAnsi="Times New Roman"/>
      <w:b/>
      <w:bCs/>
      <w:sz w:val="24"/>
      <w:szCs w:val="24"/>
    </w:rPr>
  </w:style>
  <w:style w:type="paragraph" w:styleId="6">
    <w:name w:val="Heading 6"/>
    <w:basedOn w:val="Normal"/>
    <w:next w:val="Normal"/>
    <w:link w:val="61"/>
    <w:uiPriority w:val="99"/>
    <w:semiHidden/>
    <w:unhideWhenUsed/>
    <w:qFormat/>
    <w:rsid w:val="00bf4aaa"/>
    <w:pPr>
      <w:keepNext w:val="true"/>
      <w:spacing w:lineRule="auto" w:line="360" w:before="0" w:after="0"/>
      <w:ind w:firstLine="705"/>
      <w:jc w:val="both"/>
      <w:outlineLvl w:val="5"/>
    </w:pPr>
    <w:rPr>
      <w:rFonts w:ascii="Times New Roman" w:hAnsi="Times New Roman"/>
      <w:sz w:val="28"/>
      <w:szCs w:val="28"/>
    </w:rPr>
  </w:style>
  <w:style w:type="paragraph" w:styleId="7">
    <w:name w:val="Heading 7"/>
    <w:basedOn w:val="Normal"/>
    <w:next w:val="Normal"/>
    <w:link w:val="71"/>
    <w:uiPriority w:val="99"/>
    <w:semiHidden/>
    <w:unhideWhenUsed/>
    <w:qFormat/>
    <w:rsid w:val="00bf4aaa"/>
    <w:pPr>
      <w:keepNext w:val="true"/>
      <w:spacing w:lineRule="auto" w:line="240" w:before="0" w:after="0"/>
      <w:ind w:firstLine="705"/>
      <w:jc w:val="both"/>
      <w:outlineLvl w:val="6"/>
    </w:pPr>
    <w:rPr>
      <w:rFonts w:ascii="Times New Roman" w:hAnsi="Times New Roman"/>
      <w:color w:val="000000"/>
      <w:sz w:val="28"/>
      <w:szCs w:val="28"/>
    </w:rPr>
  </w:style>
  <w:style w:type="paragraph" w:styleId="8">
    <w:name w:val="Heading 8"/>
    <w:basedOn w:val="Normal"/>
    <w:next w:val="Normal"/>
    <w:link w:val="81"/>
    <w:uiPriority w:val="99"/>
    <w:semiHidden/>
    <w:unhideWhenUsed/>
    <w:qFormat/>
    <w:rsid w:val="00bf4aaa"/>
    <w:pPr>
      <w:keepNext w:val="true"/>
      <w:spacing w:lineRule="auto" w:line="240" w:before="0" w:after="0"/>
      <w:ind w:firstLine="705"/>
      <w:jc w:val="both"/>
      <w:outlineLvl w:val="7"/>
    </w:pPr>
    <w:rPr>
      <w:rFonts w:ascii="Times New Roman" w:hAnsi="Times New Roman"/>
      <w:color w:val="FFFFFF"/>
      <w:sz w:val="28"/>
      <w:szCs w:val="28"/>
    </w:rPr>
  </w:style>
  <w:style w:type="paragraph" w:styleId="9">
    <w:name w:val="Heading 9"/>
    <w:basedOn w:val="Normal"/>
    <w:next w:val="Normal"/>
    <w:link w:val="91"/>
    <w:uiPriority w:val="99"/>
    <w:semiHidden/>
    <w:unhideWhenUsed/>
    <w:qFormat/>
    <w:rsid w:val="00bf4aaa"/>
    <w:pPr>
      <w:keepNext w:val="true"/>
      <w:spacing w:lineRule="auto" w:line="240" w:before="0" w:after="0"/>
      <w:jc w:val="both"/>
      <w:outlineLvl w:val="8"/>
    </w:pPr>
    <w:rPr>
      <w:rFonts w:ascii="Times New Roman" w:hAnsi="Times New Roman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Текст выноски Знак"/>
    <w:link w:val="BalloonText"/>
    <w:uiPriority w:val="99"/>
    <w:semiHidden/>
    <w:qFormat/>
    <w:rsid w:val="000d0917"/>
    <w:rPr>
      <w:rFonts w:ascii="Tahoma" w:hAnsi="Tahoma" w:cs="Tahoma"/>
      <w:sz w:val="16"/>
      <w:szCs w:val="16"/>
    </w:rPr>
  </w:style>
  <w:style w:type="character" w:styleId="41" w:customStyle="1">
    <w:name w:val="Заголовок 4 Знак"/>
    <w:uiPriority w:val="99"/>
    <w:qFormat/>
    <w:rsid w:val="000d0917"/>
    <w:rPr>
      <w:rFonts w:ascii="Times New Roman" w:hAnsi="Times New Roman" w:eastAsia="Times New Roman" w:cs="Times New Roman"/>
      <w:b/>
      <w:bCs/>
      <w:sz w:val="27"/>
      <w:szCs w:val="24"/>
      <w:lang w:eastAsia="ru-RU"/>
    </w:rPr>
  </w:style>
  <w:style w:type="character" w:styleId="11" w:customStyle="1">
    <w:name w:val="Заголовок 1 Знак"/>
    <w:uiPriority w:val="99"/>
    <w:qFormat/>
    <w:rsid w:val="000d0917"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-">
    <w:name w:val="Hyperlink"/>
    <w:uiPriority w:val="99"/>
    <w:rsid w:val="000d0917"/>
    <w:rPr>
      <w:color w:val="0000FF"/>
      <w:u w:val="single"/>
    </w:rPr>
  </w:style>
  <w:style w:type="character" w:styleId="Style6" w:customStyle="1">
    <w:name w:val="Верхний колонтитул Знак"/>
    <w:basedOn w:val="DefaultParagraphFont"/>
    <w:uiPriority w:val="99"/>
    <w:qFormat/>
    <w:rsid w:val="00f20b2b"/>
    <w:rPr/>
  </w:style>
  <w:style w:type="character" w:styleId="Style7" w:customStyle="1">
    <w:name w:val="Нижний колонтитул Знак"/>
    <w:basedOn w:val="DefaultParagraphFont"/>
    <w:uiPriority w:val="99"/>
    <w:qFormat/>
    <w:rsid w:val="00f20b2b"/>
    <w:rPr/>
  </w:style>
  <w:style w:type="character" w:styleId="21" w:customStyle="1">
    <w:name w:val="Заголовок 2 Знак"/>
    <w:uiPriority w:val="99"/>
    <w:semiHidden/>
    <w:qFormat/>
    <w:rsid w:val="00635e34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Style8" w:customStyle="1">
    <w:name w:val="Основной текст с отступом Знак"/>
    <w:uiPriority w:val="99"/>
    <w:qFormat/>
    <w:rsid w:val="00f93378"/>
    <w:rPr>
      <w:rFonts w:ascii="Times New Roman" w:hAnsi="Times New Roman"/>
      <w:sz w:val="28"/>
      <w:szCs w:val="28"/>
    </w:rPr>
  </w:style>
  <w:style w:type="character" w:styleId="22" w:customStyle="1">
    <w:name w:val="Основной текст 2 Знак"/>
    <w:link w:val="BodyText2"/>
    <w:uiPriority w:val="99"/>
    <w:semiHidden/>
    <w:qFormat/>
    <w:rsid w:val="00d75b95"/>
    <w:rPr>
      <w:sz w:val="22"/>
      <w:szCs w:val="22"/>
    </w:rPr>
  </w:style>
  <w:style w:type="character" w:styleId="Bt1br" w:customStyle="1">
    <w:name w:val="bt1br"/>
    <w:uiPriority w:val="99"/>
    <w:qFormat/>
    <w:rsid w:val="00d75b95"/>
    <w:rPr>
      <w:rFonts w:ascii="Times New Roman" w:hAnsi="Times New Roman" w:cs="Times New Roman"/>
    </w:rPr>
  </w:style>
  <w:style w:type="character" w:styleId="Style9" w:customStyle="1">
    <w:name w:val="Подзаголовок Знак"/>
    <w:qFormat/>
    <w:rsid w:val="0013381d"/>
    <w:rPr>
      <w:rFonts w:ascii="Calibri Light" w:hAnsi="Calibri Light"/>
      <w:sz w:val="24"/>
      <w:szCs w:val="24"/>
    </w:rPr>
  </w:style>
  <w:style w:type="character" w:styleId="Style10" w:customStyle="1">
    <w:name w:val="Основной текст Знак"/>
    <w:uiPriority w:val="99"/>
    <w:semiHidden/>
    <w:qFormat/>
    <w:rsid w:val="00057a30"/>
    <w:rPr>
      <w:sz w:val="22"/>
      <w:szCs w:val="22"/>
    </w:rPr>
  </w:style>
  <w:style w:type="character" w:styleId="Style11" w:customStyle="1">
    <w:name w:val="Гипертекстовая ссылка"/>
    <w:uiPriority w:val="99"/>
    <w:qFormat/>
    <w:rsid w:val="00f4161c"/>
    <w:rPr>
      <w:b/>
      <w:bCs/>
      <w:color w:val="008000"/>
    </w:rPr>
  </w:style>
  <w:style w:type="character" w:styleId="31" w:customStyle="1">
    <w:name w:val="Заголовок 3 Знак"/>
    <w:uiPriority w:val="99"/>
    <w:qFormat/>
    <w:rsid w:val="0099207d"/>
    <w:rPr>
      <w:rFonts w:ascii="Cambria" w:hAnsi="Cambria" w:eastAsia="Times New Roman" w:cs="Times New Roman"/>
      <w:b/>
      <w:bCs/>
      <w:sz w:val="26"/>
      <w:szCs w:val="26"/>
    </w:rPr>
  </w:style>
  <w:style w:type="character" w:styleId="Strong">
    <w:name w:val="Strong"/>
    <w:uiPriority w:val="22"/>
    <w:qFormat/>
    <w:rsid w:val="00be01cb"/>
    <w:rPr>
      <w:b/>
      <w:bCs/>
    </w:rPr>
  </w:style>
  <w:style w:type="character" w:styleId="3Exact" w:customStyle="1">
    <w:name w:val="Основной текст (3) Exact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pacing w:val="0"/>
      <w:sz w:val="21"/>
      <w:szCs w:val="21"/>
      <w:u w:val="none"/>
    </w:rPr>
  </w:style>
  <w:style w:type="character" w:styleId="32" w:customStyle="1">
    <w:name w:val="Основной текст (3)_"/>
    <w:link w:val="35"/>
    <w:qFormat/>
    <w:rsid w:val="00c17b1a"/>
    <w:rPr>
      <w:rFonts w:ascii="Times New Roman" w:hAnsi="Times New Roman"/>
      <w:b/>
      <w:bCs/>
      <w:sz w:val="21"/>
      <w:szCs w:val="21"/>
      <w:shd w:fill="FFFFFF" w:val="clear"/>
    </w:rPr>
  </w:style>
  <w:style w:type="character" w:styleId="42" w:customStyle="1">
    <w:name w:val="Основной текст (4)_"/>
    <w:link w:val="45"/>
    <w:qFormat/>
    <w:rsid w:val="00c17b1a"/>
    <w:rPr>
      <w:rFonts w:ascii="Times New Roman" w:hAnsi="Times New Roman"/>
      <w:sz w:val="19"/>
      <w:szCs w:val="19"/>
      <w:shd w:fill="FFFFFF" w:val="clear"/>
    </w:rPr>
  </w:style>
  <w:style w:type="character" w:styleId="5Exact" w:customStyle="1">
    <w:name w:val="Основной текст (5) Exact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6Exact" w:customStyle="1">
    <w:name w:val="Основной текст (6) Exact"/>
    <w:link w:val="62"/>
    <w:qFormat/>
    <w:rsid w:val="00c17b1a"/>
    <w:rPr>
      <w:rFonts w:ascii="Franklin Gothic Demi" w:hAnsi="Franklin Gothic Demi" w:eastAsia="Franklin Gothic Demi" w:cs="Franklin Gothic Demi"/>
      <w:sz w:val="28"/>
      <w:szCs w:val="28"/>
      <w:shd w:fill="FFFFFF" w:val="clear"/>
    </w:rPr>
  </w:style>
  <w:style w:type="character" w:styleId="6MicrosoftSansSerif19ptExact" w:customStyle="1">
    <w:name w:val="Основной текст (6) + Microsoft Sans Serif;19 pt;Курсив Exact"/>
    <w:qFormat/>
    <w:rsid w:val="00c17b1a"/>
    <w:rPr>
      <w:rFonts w:ascii="Microsoft Sans Serif" w:hAnsi="Microsoft Sans Serif" w:eastAsia="Microsoft Sans Serif" w:cs="Microsoft Sans Serif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38"/>
      <w:szCs w:val="38"/>
      <w:u w:val="none"/>
      <w:lang w:val="ru-RU" w:eastAsia="ru-RU" w:bidi="ru-RU"/>
    </w:rPr>
  </w:style>
  <w:style w:type="character" w:styleId="6Candara21ptExact" w:customStyle="1">
    <w:name w:val="Основной текст (6) + Candara;21 pt;Полужирный;Курсив Exact"/>
    <w:qFormat/>
    <w:rsid w:val="00c17b1a"/>
    <w:rPr>
      <w:rFonts w:ascii="Candara" w:hAnsi="Candara" w:eastAsia="Candara" w:cs="Candara"/>
      <w:b/>
      <w:bCs/>
      <w:i/>
      <w:iCs/>
      <w:caps w:val="false"/>
      <w:smallCaps w:val="false"/>
      <w:strike w:val="false"/>
      <w:dstrike w:val="false"/>
      <w:color w:val="000000"/>
      <w:spacing w:val="0"/>
      <w:w w:val="100"/>
      <w:sz w:val="42"/>
      <w:szCs w:val="42"/>
      <w:u w:val="none"/>
      <w:lang w:val="ru-RU" w:eastAsia="ru-RU" w:bidi="ru-RU"/>
    </w:rPr>
  </w:style>
  <w:style w:type="character" w:styleId="51" w:customStyle="1">
    <w:name w:val="Основной текст (5)_"/>
    <w:link w:val="54"/>
    <w:qFormat/>
    <w:rsid w:val="00c17b1a"/>
    <w:rPr>
      <w:rFonts w:ascii="Times New Roman" w:hAnsi="Times New Roman"/>
      <w:b/>
      <w:bCs/>
      <w:sz w:val="28"/>
      <w:szCs w:val="28"/>
      <w:shd w:fill="FFFFFF" w:val="clear"/>
    </w:rPr>
  </w:style>
  <w:style w:type="character" w:styleId="23" w:customStyle="1">
    <w:name w:val="Основной текст (2)_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24" w:customStyle="1">
    <w:name w:val="Основной текст (2) + Полужирный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2Exact" w:customStyle="1">
    <w:name w:val="Основной текст (2) Exac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3Exact1" w:customStyle="1">
    <w:name w:val="Подпись к таблице (3) Exact"/>
    <w:link w:val="36"/>
    <w:qFormat/>
    <w:rsid w:val="00c17b1a"/>
    <w:rPr>
      <w:rFonts w:ascii="Times New Roman" w:hAnsi="Times New Roman"/>
      <w:sz w:val="28"/>
      <w:szCs w:val="28"/>
      <w:shd w:fill="FFFFFF" w:val="clear"/>
    </w:rPr>
  </w:style>
  <w:style w:type="character" w:styleId="25" w:customStyle="1">
    <w:name w:val="Основной текст (2)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Exact" w:customStyle="1">
    <w:name w:val="Подпись к таблице Exac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0"/>
      <w:szCs w:val="20"/>
      <w:u w:val="none"/>
    </w:rPr>
  </w:style>
  <w:style w:type="character" w:styleId="26" w:customStyle="1">
    <w:name w:val="Подпись к таблице (2)_"/>
    <w:link w:val="28"/>
    <w:qFormat/>
    <w:rsid w:val="00c17b1a"/>
    <w:rPr>
      <w:rFonts w:ascii="Times New Roman" w:hAnsi="Times New Roman"/>
      <w:shd w:fill="FFFFFF" w:val="clear"/>
    </w:rPr>
  </w:style>
  <w:style w:type="character" w:styleId="Style12" w:customStyle="1">
    <w:name w:val="Подпись к таблице_"/>
    <w:link w:val="Style40"/>
    <w:qFormat/>
    <w:rsid w:val="00c17b1a"/>
    <w:rPr>
      <w:rFonts w:ascii="Times New Roman" w:hAnsi="Times New Roman"/>
      <w:shd w:fill="FFFFFF" w:val="clear"/>
    </w:rPr>
  </w:style>
  <w:style w:type="character" w:styleId="210pt" w:customStyle="1">
    <w:name w:val="Основной текст (2) + 10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0"/>
      <w:szCs w:val="20"/>
      <w:u w:val="none"/>
      <w:lang w:val="ru-RU" w:eastAsia="ru-RU" w:bidi="ru-RU"/>
    </w:rPr>
  </w:style>
  <w:style w:type="character" w:styleId="24pt" w:customStyle="1">
    <w:name w:val="Основной текст (2) + 4 pt;Курсив"/>
    <w:qFormat/>
    <w:rsid w:val="00c17b1a"/>
    <w:rPr>
      <w:rFonts w:ascii="Times New Roman" w:hAnsi="Times New Roman" w:eastAsia="Times New Roman" w:cs="Times New Roman"/>
      <w:b w:val="false"/>
      <w:bCs w:val="false"/>
      <w:i/>
      <w:iCs/>
      <w:caps w:val="false"/>
      <w:smallCaps w:val="false"/>
      <w:strike w:val="false"/>
      <w:dstrike w:val="false"/>
      <w:color w:val="000000"/>
      <w:spacing w:val="0"/>
      <w:w w:val="100"/>
      <w:sz w:val="8"/>
      <w:szCs w:val="8"/>
      <w:u w:val="none"/>
      <w:lang w:val="ru-RU" w:eastAsia="ru-RU" w:bidi="ru-RU"/>
    </w:rPr>
  </w:style>
  <w:style w:type="character" w:styleId="Style13" w:customStyle="1">
    <w:name w:val="Колонтитул_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8"/>
      <w:szCs w:val="28"/>
      <w:u w:val="none"/>
    </w:rPr>
  </w:style>
  <w:style w:type="character" w:styleId="Style14" w:customStyle="1">
    <w:name w:val="Колонтитул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styleId="43" w:customStyle="1">
    <w:name w:val="Подпись к таблице (4)_"/>
    <w:link w:val="46"/>
    <w:qFormat/>
    <w:rsid w:val="00c17b1a"/>
    <w:rPr>
      <w:rFonts w:ascii="Times New Roman" w:hAnsi="Times New Roman"/>
      <w:b/>
      <w:bCs/>
      <w:sz w:val="28"/>
      <w:szCs w:val="28"/>
      <w:shd w:fill="FFFFFF" w:val="clear"/>
    </w:rPr>
  </w:style>
  <w:style w:type="character" w:styleId="24pt1" w:customStyle="1">
    <w:name w:val="Основной текст (2) + 4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8"/>
      <w:szCs w:val="8"/>
      <w:u w:val="none"/>
      <w:lang w:val="ru-RU" w:eastAsia="ru-RU" w:bidi="ru-RU"/>
    </w:rPr>
  </w:style>
  <w:style w:type="character" w:styleId="220pt0pt" w:customStyle="1">
    <w:name w:val="Основной текст (2) + 20 pt;Интервал 0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-10"/>
      <w:w w:val="100"/>
      <w:sz w:val="40"/>
      <w:szCs w:val="40"/>
      <w:u w:val="none"/>
      <w:lang w:val="ru-RU" w:eastAsia="ru-RU" w:bidi="ru-RU"/>
    </w:rPr>
  </w:style>
  <w:style w:type="character" w:styleId="2FranklinGothicHeavy4pt0pt" w:customStyle="1">
    <w:name w:val="Основной текст (2) + Franklin Gothic Heavy;4 pt;Интервал 0 pt"/>
    <w:qFormat/>
    <w:rsid w:val="00c17b1a"/>
    <w:rPr>
      <w:rFonts w:ascii="Franklin Gothic Heavy" w:hAnsi="Franklin Gothic Heavy" w:eastAsia="Franklin Gothic Heavy" w:cs="Franklin Gothic Heavy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10"/>
      <w:w w:val="100"/>
      <w:sz w:val="8"/>
      <w:szCs w:val="8"/>
      <w:u w:val="none"/>
      <w:lang w:val="ru-RU" w:eastAsia="ru-RU" w:bidi="ru-RU"/>
    </w:rPr>
  </w:style>
  <w:style w:type="character" w:styleId="25pt" w:customStyle="1">
    <w:name w:val="Основной текст (2) + 5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0"/>
      <w:szCs w:val="10"/>
      <w:u w:val="none"/>
      <w:lang w:val="ru-RU" w:eastAsia="ru-RU" w:bidi="ru-RU"/>
    </w:rPr>
  </w:style>
  <w:style w:type="character" w:styleId="213pt" w:customStyle="1">
    <w:name w:val="Основной текст (2) + 13 pt"/>
    <w:qFormat/>
    <w:rsid w:val="00c17b1a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6"/>
      <w:szCs w:val="26"/>
      <w:u w:val="none"/>
      <w:lang w:val="ru-RU" w:eastAsia="ru-RU" w:bidi="ru-RU"/>
    </w:rPr>
  </w:style>
  <w:style w:type="character" w:styleId="215pt0pt" w:customStyle="1">
    <w:name w:val="Основной текст (2) + 15 pt;Полужирный;Интервал 0 pt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-10"/>
      <w:w w:val="100"/>
      <w:sz w:val="30"/>
      <w:szCs w:val="30"/>
      <w:u w:val="none"/>
      <w:lang w:val="ru-RU" w:eastAsia="ru-RU" w:bidi="ru-RU"/>
    </w:rPr>
  </w:style>
  <w:style w:type="character" w:styleId="212pt" w:customStyle="1">
    <w:name w:val="Основной текст (2) + 12 pt;Полужирный"/>
    <w:qFormat/>
    <w:rsid w:val="00c17b1a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styleId="52" w:customStyle="1">
    <w:name w:val="Заголовок 5 Знак"/>
    <w:uiPriority w:val="99"/>
    <w:semiHidden/>
    <w:qFormat/>
    <w:rsid w:val="00bf4aaa"/>
    <w:rPr>
      <w:rFonts w:ascii="Times New Roman" w:hAnsi="Times New Roman"/>
      <w:b/>
      <w:bCs/>
      <w:sz w:val="24"/>
      <w:szCs w:val="24"/>
    </w:rPr>
  </w:style>
  <w:style w:type="character" w:styleId="61" w:customStyle="1">
    <w:name w:val="Заголовок 6 Знак"/>
    <w:uiPriority w:val="99"/>
    <w:semiHidden/>
    <w:qFormat/>
    <w:rsid w:val="00bf4aaa"/>
    <w:rPr>
      <w:rFonts w:ascii="Times New Roman" w:hAnsi="Times New Roman"/>
      <w:sz w:val="28"/>
      <w:szCs w:val="28"/>
    </w:rPr>
  </w:style>
  <w:style w:type="character" w:styleId="71" w:customStyle="1">
    <w:name w:val="Заголовок 7 Знак"/>
    <w:uiPriority w:val="99"/>
    <w:semiHidden/>
    <w:qFormat/>
    <w:rsid w:val="00bf4aaa"/>
    <w:rPr>
      <w:rFonts w:ascii="Times New Roman" w:hAnsi="Times New Roman"/>
      <w:color w:val="000000"/>
      <w:sz w:val="28"/>
      <w:szCs w:val="28"/>
    </w:rPr>
  </w:style>
  <w:style w:type="character" w:styleId="81" w:customStyle="1">
    <w:name w:val="Заголовок 8 Знак"/>
    <w:uiPriority w:val="99"/>
    <w:semiHidden/>
    <w:qFormat/>
    <w:rsid w:val="00bf4aaa"/>
    <w:rPr>
      <w:rFonts w:ascii="Times New Roman" w:hAnsi="Times New Roman"/>
      <w:color w:val="FFFFFF"/>
      <w:sz w:val="28"/>
      <w:szCs w:val="28"/>
    </w:rPr>
  </w:style>
  <w:style w:type="character" w:styleId="91" w:customStyle="1">
    <w:name w:val="Заголовок 9 Знак"/>
    <w:uiPriority w:val="99"/>
    <w:semiHidden/>
    <w:qFormat/>
    <w:rsid w:val="00bf4aaa"/>
    <w:rPr>
      <w:rFonts w:ascii="Times New Roman" w:hAnsi="Times New Roman"/>
      <w:sz w:val="28"/>
      <w:szCs w:val="28"/>
    </w:rPr>
  </w:style>
  <w:style w:type="character" w:styleId="Style15">
    <w:name w:val="FollowedHyperlink"/>
    <w:uiPriority w:val="99"/>
    <w:semiHidden/>
    <w:unhideWhenUsed/>
    <w:rsid w:val="00bf4aaa"/>
    <w:rPr>
      <w:color w:val="800080"/>
      <w:u w:val="single"/>
    </w:rPr>
  </w:style>
  <w:style w:type="character" w:styleId="Style16" w:customStyle="1">
    <w:name w:val="Текст сноски Знак"/>
    <w:uiPriority w:val="99"/>
    <w:semiHidden/>
    <w:qFormat/>
    <w:rsid w:val="00bf4aaa"/>
    <w:rPr>
      <w:rFonts w:ascii="Times New Roman" w:hAnsi="Times New Roman"/>
    </w:rPr>
  </w:style>
  <w:style w:type="character" w:styleId="Style17" w:customStyle="1">
    <w:name w:val="Текст примечания Знак"/>
    <w:link w:val="Annotationtext"/>
    <w:uiPriority w:val="99"/>
    <w:semiHidden/>
    <w:qFormat/>
    <w:rsid w:val="00bf4aaa"/>
    <w:rPr>
      <w:rFonts w:ascii="Times New Roman" w:hAnsi="Times New Roman"/>
    </w:rPr>
  </w:style>
  <w:style w:type="character" w:styleId="Style18" w:customStyle="1">
    <w:name w:val="Название Знак"/>
    <w:uiPriority w:val="10"/>
    <w:qFormat/>
    <w:rsid w:val="00bf4aaa"/>
    <w:rPr>
      <w:rFonts w:ascii="Cambria" w:hAnsi="Cambria"/>
      <w:color w:val="17365D"/>
      <w:spacing w:val="5"/>
      <w:kern w:val="2"/>
      <w:sz w:val="52"/>
      <w:szCs w:val="52"/>
    </w:rPr>
  </w:style>
  <w:style w:type="character" w:styleId="33" w:customStyle="1">
    <w:name w:val="Основной текст 3 Знак"/>
    <w:link w:val="BodyText3"/>
    <w:uiPriority w:val="99"/>
    <w:semiHidden/>
    <w:qFormat/>
    <w:rsid w:val="00bf4aaa"/>
    <w:rPr>
      <w:rFonts w:ascii="Times New Roman" w:hAnsi="Times New Roman"/>
      <w:sz w:val="26"/>
      <w:szCs w:val="26"/>
    </w:rPr>
  </w:style>
  <w:style w:type="character" w:styleId="27" w:customStyle="1">
    <w:name w:val="Основной текст с отступом 2 Знак"/>
    <w:link w:val="BodyTextIndent2"/>
    <w:uiPriority w:val="99"/>
    <w:semiHidden/>
    <w:qFormat/>
    <w:rsid w:val="00bf4aaa"/>
    <w:rPr>
      <w:rFonts w:ascii="Times New Roman" w:hAnsi="Times New Roman"/>
      <w:spacing w:val="-2"/>
      <w:sz w:val="27"/>
      <w:szCs w:val="27"/>
    </w:rPr>
  </w:style>
  <w:style w:type="character" w:styleId="34" w:customStyle="1">
    <w:name w:val="Основной текст с отступом 3 Знак"/>
    <w:link w:val="BodyTextIndent3"/>
    <w:uiPriority w:val="99"/>
    <w:semiHidden/>
    <w:qFormat/>
    <w:rsid w:val="00bf4aaa"/>
    <w:rPr>
      <w:rFonts w:ascii="Times New Roman" w:hAnsi="Times New Roman"/>
      <w:sz w:val="28"/>
      <w:szCs w:val="28"/>
    </w:rPr>
  </w:style>
  <w:style w:type="character" w:styleId="Style19" w:customStyle="1">
    <w:name w:val="Схема документа Знак"/>
    <w:link w:val="DocumentMap"/>
    <w:uiPriority w:val="99"/>
    <w:semiHidden/>
    <w:qFormat/>
    <w:rsid w:val="00bf4aaa"/>
    <w:rPr>
      <w:rFonts w:ascii="Tahoma" w:hAnsi="Tahoma" w:cs="Tahoma"/>
      <w:shd w:fill="000080" w:val="clear"/>
    </w:rPr>
  </w:style>
  <w:style w:type="character" w:styleId="Style20" w:customStyle="1">
    <w:name w:val="Текст Знак"/>
    <w:link w:val="PlainText"/>
    <w:uiPriority w:val="99"/>
    <w:semiHidden/>
    <w:qFormat/>
    <w:rsid w:val="00bf4aaa"/>
    <w:rPr>
      <w:rFonts w:ascii="Courier New" w:hAnsi="Courier New" w:cs="Courier New"/>
    </w:rPr>
  </w:style>
  <w:style w:type="character" w:styleId="Style21">
    <w:name w:val="Символ сноски"/>
    <w:uiPriority w:val="99"/>
    <w:semiHidden/>
    <w:unhideWhenUsed/>
    <w:qFormat/>
    <w:rsid w:val="00bf4aaa"/>
    <w:rPr>
      <w:rFonts w:ascii="Times New Roman" w:hAnsi="Times New Roman" w:cs="Times New Roman"/>
      <w:vertAlign w:val="superscript"/>
    </w:rPr>
  </w:style>
  <w:style w:type="character" w:styleId="Style22">
    <w:name w:val="Footnote Reference"/>
    <w:rPr>
      <w:rFonts w:ascii="Times New Roman" w:hAnsi="Times New Roman" w:cs="Times New Roman"/>
      <w:vertAlign w:val="superscript"/>
    </w:rPr>
  </w:style>
  <w:style w:type="character" w:styleId="Pagenumber">
    <w:name w:val="page number"/>
    <w:uiPriority w:val="99"/>
    <w:semiHidden/>
    <w:unhideWhenUsed/>
    <w:qFormat/>
    <w:rsid w:val="00bf4aaa"/>
    <w:rPr>
      <w:rFonts w:ascii="Times New Roman" w:hAnsi="Times New Roman" w:cs="Times New Roman"/>
    </w:rPr>
  </w:style>
  <w:style w:type="character" w:styleId="Style23" w:customStyle="1">
    <w:name w:val="Основной шрифт"/>
    <w:uiPriority w:val="99"/>
    <w:qFormat/>
    <w:rsid w:val="00bf4aaa"/>
    <w:rPr/>
  </w:style>
  <w:style w:type="character" w:styleId="Style24" w:customStyle="1">
    <w:name w:val="Заголовок Знак"/>
    <w:uiPriority w:val="99"/>
    <w:qFormat/>
    <w:locked/>
    <w:rsid w:val="00bf4aaa"/>
    <w:rPr>
      <w:rFonts w:ascii="Cambria" w:hAnsi="Cambria" w:cs="Cambria"/>
      <w:b/>
      <w:bCs/>
      <w:kern w:val="2"/>
      <w:sz w:val="32"/>
      <w:szCs w:val="32"/>
    </w:rPr>
  </w:style>
  <w:style w:type="character" w:styleId="Style25" w:customStyle="1">
    <w:name w:val="Цветовое выделение"/>
    <w:uiPriority w:val="99"/>
    <w:qFormat/>
    <w:rsid w:val="00bf4aaa"/>
    <w:rPr>
      <w:b/>
      <w:bCs w:val="false"/>
      <w:color w:val="000080"/>
      <w:sz w:val="22"/>
    </w:rPr>
  </w:style>
  <w:style w:type="character" w:styleId="FontStyle14" w:customStyle="1">
    <w:name w:val="Font Style14"/>
    <w:uiPriority w:val="99"/>
    <w:qFormat/>
    <w:rsid w:val="00bf4aaa"/>
    <w:rPr>
      <w:rFonts w:ascii="Times New Roman" w:hAnsi="Times New Roman" w:cs="Times New Roman"/>
      <w:sz w:val="26"/>
      <w:szCs w:val="26"/>
    </w:rPr>
  </w:style>
  <w:style w:type="character" w:styleId="FontStyle15" w:customStyle="1">
    <w:name w:val="Font Style15"/>
    <w:uiPriority w:val="99"/>
    <w:qFormat/>
    <w:rsid w:val="00bf4aaa"/>
    <w:rPr>
      <w:rFonts w:ascii="Times New Roman" w:hAnsi="Times New Roman" w:cs="Times New Roman"/>
      <w:b/>
      <w:bCs/>
      <w:sz w:val="26"/>
      <w:szCs w:val="26"/>
    </w:rPr>
  </w:style>
  <w:style w:type="character" w:styleId="FontStyle16" w:customStyle="1">
    <w:name w:val="Font Style16"/>
    <w:uiPriority w:val="99"/>
    <w:qFormat/>
    <w:rsid w:val="00bf4aaa"/>
    <w:rPr>
      <w:rFonts w:ascii="Times New Roman" w:hAnsi="Times New Roman" w:cs="Times New Roman"/>
      <w:sz w:val="18"/>
      <w:szCs w:val="18"/>
    </w:rPr>
  </w:style>
  <w:style w:type="character" w:styleId="FontStyle17" w:customStyle="1">
    <w:name w:val="Font Style17"/>
    <w:uiPriority w:val="99"/>
    <w:qFormat/>
    <w:rsid w:val="00bf4aaa"/>
    <w:rPr>
      <w:rFonts w:ascii="Times New Roman" w:hAnsi="Times New Roman" w:cs="Times New Roman"/>
      <w:sz w:val="18"/>
      <w:szCs w:val="18"/>
    </w:rPr>
  </w:style>
  <w:style w:type="character" w:styleId="44" w:customStyle="1">
    <w:name w:val="Знак Знак4"/>
    <w:uiPriority w:val="99"/>
    <w:semiHidden/>
    <w:qFormat/>
    <w:locked/>
    <w:rsid w:val="00bf4aaa"/>
    <w:rPr>
      <w:rFonts w:ascii="Courier New" w:hAnsi="Courier New" w:cs="Courier New"/>
      <w:sz w:val="20"/>
      <w:szCs w:val="20"/>
    </w:rPr>
  </w:style>
  <w:style w:type="character" w:styleId="53" w:customStyle="1">
    <w:name w:val="Знак Знак5"/>
    <w:uiPriority w:val="99"/>
    <w:semiHidden/>
    <w:qFormat/>
    <w:locked/>
    <w:rsid w:val="00bf4aaa"/>
    <w:rPr>
      <w:rFonts w:ascii="Courier New" w:hAnsi="Courier New" w:cs="Courier New"/>
      <w:sz w:val="20"/>
      <w:szCs w:val="20"/>
    </w:rPr>
  </w:style>
  <w:style w:type="character" w:styleId="Add" w:customStyle="1">
    <w:name w:val="add"/>
    <w:qFormat/>
    <w:rsid w:val="00bf4aaa"/>
    <w:rPr/>
  </w:style>
  <w:style w:type="character" w:styleId="12" w:customStyle="1">
    <w:name w:val="Заголовок №1_"/>
    <w:basedOn w:val="DefaultParagraphFont"/>
    <w:link w:val="16"/>
    <w:qFormat/>
    <w:rsid w:val="0031530b"/>
    <w:rPr>
      <w:rFonts w:ascii="Times New Roman" w:hAnsi="Times New Roman"/>
      <w:spacing w:val="10"/>
      <w:sz w:val="25"/>
      <w:szCs w:val="25"/>
      <w:shd w:fill="FFFFFF" w:val="clear"/>
    </w:rPr>
  </w:style>
  <w:style w:type="character" w:styleId="Match">
    <w:name w:val="match"/>
    <w:qFormat/>
    <w:rPr/>
  </w:style>
  <w:style w:type="character" w:styleId="WW-Absatz-Standardschriftart">
    <w:name w:val="WW-Absatz-Standardschriftart"/>
    <w:qFormat/>
    <w:rPr/>
  </w:style>
  <w:style w:type="character" w:styleId="Style26">
    <w:name w:val="Текст концевой сноски Знак"/>
    <w:qFormat/>
    <w:rPr>
      <w:rFonts w:ascii="Times New Roman" w:hAnsi="Times New Roman" w:eastAsia="Times New Roman" w:cs="Times New Roman"/>
    </w:rPr>
  </w:style>
  <w:style w:type="character" w:styleId="FontStyle27">
    <w:name w:val="Font Style27"/>
    <w:qFormat/>
    <w:rPr>
      <w:rFonts w:ascii="Times New Roman" w:hAnsi="Times New Roman" w:cs="Times New Roman"/>
      <w:b/>
      <w:bCs/>
      <w:sz w:val="22"/>
      <w:szCs w:val="22"/>
    </w:rPr>
  </w:style>
  <w:style w:type="character" w:styleId="FontStyle26">
    <w:name w:val="Font Style26"/>
    <w:qFormat/>
    <w:rPr>
      <w:rFonts w:ascii="Times New Roman" w:hAnsi="Times New Roman" w:cs="Times New Roman"/>
      <w:b/>
      <w:bCs/>
      <w:sz w:val="14"/>
      <w:szCs w:val="14"/>
    </w:rPr>
  </w:style>
  <w:style w:type="character" w:styleId="FontStyle25">
    <w:name w:val="Font Style25"/>
    <w:qFormat/>
    <w:rPr>
      <w:rFonts w:ascii="Times New Roman" w:hAnsi="Times New Roman" w:cs="Times New Roman"/>
      <w:b/>
      <w:bCs/>
      <w:sz w:val="18"/>
      <w:szCs w:val="18"/>
    </w:rPr>
  </w:style>
  <w:style w:type="character" w:styleId="FontStyle20">
    <w:name w:val="Font Style20"/>
    <w:qFormat/>
    <w:rPr>
      <w:rFonts w:ascii="Times New Roman" w:hAnsi="Times New Roman" w:cs="Times New Roman"/>
      <w:sz w:val="26"/>
      <w:szCs w:val="26"/>
    </w:rPr>
  </w:style>
  <w:style w:type="character" w:styleId="FontStyle19">
    <w:name w:val="Font Style19"/>
    <w:qFormat/>
    <w:rPr>
      <w:rFonts w:ascii="Times New Roman" w:hAnsi="Times New Roman" w:cs="Times New Roman"/>
      <w:b/>
      <w:bCs/>
      <w:sz w:val="26"/>
      <w:szCs w:val="26"/>
    </w:rPr>
  </w:style>
  <w:style w:type="character" w:styleId="13">
    <w:name w:val="Основной шрифт абзаца1"/>
    <w:qFormat/>
    <w:rPr/>
  </w:style>
  <w:style w:type="character" w:styleId="WW8NumSt8z0">
    <w:name w:val="WW8NumSt8z0"/>
    <w:qFormat/>
    <w:rPr>
      <w:rFonts w:ascii="Times New Roman" w:hAnsi="Times New Roman" w:cs="Times New Roman"/>
    </w:rPr>
  </w:style>
  <w:style w:type="character" w:styleId="WW8Num14z0">
    <w:name w:val="WW8Num14z0"/>
    <w:qFormat/>
    <w:rPr/>
  </w:style>
  <w:style w:type="character" w:styleId="WW8Num13z0">
    <w:name w:val="WW8Num13z0"/>
    <w:qFormat/>
    <w:rPr/>
  </w:style>
  <w:style w:type="character" w:styleId="WW8Num12z0">
    <w:name w:val="WW8Num12z0"/>
    <w:qFormat/>
    <w:rPr>
      <w:rFonts w:ascii="Times New Roman" w:hAnsi="Times New Roman" w:cs="Times New Roman"/>
    </w:rPr>
  </w:style>
  <w:style w:type="character" w:styleId="WW8Num11z0">
    <w:name w:val="WW8Num11z0"/>
    <w:qFormat/>
    <w:rPr>
      <w:rFonts w:ascii="Times New Roman" w:hAnsi="Times New Roman" w:cs="Times New Roman"/>
    </w:rPr>
  </w:style>
  <w:style w:type="character" w:styleId="WW8Num9z0">
    <w:name w:val="WW8Num9z0"/>
    <w:qFormat/>
    <w:rPr/>
  </w:style>
  <w:style w:type="character" w:styleId="WW8Num8z0">
    <w:name w:val="WW8Num8z0"/>
    <w:qFormat/>
    <w:rPr/>
  </w:style>
  <w:style w:type="character" w:styleId="WW8Num7z0">
    <w:name w:val="WW8Num7z0"/>
    <w:qFormat/>
    <w:rPr/>
  </w:style>
  <w:style w:type="character" w:styleId="WW8Num6z0">
    <w:name w:val="WW8Num6z0"/>
    <w:qFormat/>
    <w:rPr/>
  </w:style>
  <w:style w:type="character" w:styleId="WW8Num5z0">
    <w:name w:val="WW8Num5z0"/>
    <w:qFormat/>
    <w:rPr>
      <w:rFonts w:ascii="Times New Roman" w:hAnsi="Times New Roman" w:cs="Times New Roman"/>
    </w:rPr>
  </w:style>
  <w:style w:type="character" w:styleId="WW8Num4z0">
    <w:name w:val="WW8Num4z0"/>
    <w:qFormat/>
    <w:rPr/>
  </w:style>
  <w:style w:type="character" w:styleId="WW8Num3z0">
    <w:name w:val="WW8Num3z0"/>
    <w:qFormat/>
    <w:rPr>
      <w:rFonts w:ascii="Times New Roman" w:hAnsi="Times New Roman" w:cs="Times New Roman"/>
    </w:rPr>
  </w:style>
  <w:style w:type="character" w:styleId="WW8Num2z0">
    <w:name w:val="WW8Num2z0"/>
    <w:qFormat/>
    <w:rPr/>
  </w:style>
  <w:style w:type="character" w:styleId="Style27">
    <w:name w:val="Основной шрифт абзаца"/>
    <w:qFormat/>
    <w:rPr/>
  </w:style>
  <w:style w:type="character" w:styleId="WW8Num1z0">
    <w:name w:val="WW8Num1z0"/>
    <w:qFormat/>
    <w:rPr>
      <w:rFonts w:ascii="PT Astra Serif" w:hAnsi="PT Astra Serif"/>
      <w:sz w:val="28"/>
      <w:szCs w:val="28"/>
    </w:rPr>
  </w:style>
  <w:style w:type="character" w:styleId="14">
    <w:name w:val="Основной текст1"/>
    <w:qFormat/>
    <w:rPr>
      <w:rFonts w:ascii="Times New Roman" w:hAnsi="Times New Roman" w:eastAsia="Times New Roman" w:cs="Times New Roman"/>
      <w:color w:val="000000"/>
      <w:spacing w:val="9"/>
      <w:w w:val="100"/>
      <w:position w:val="0"/>
      <w:sz w:val="24"/>
      <w:sz w:val="24"/>
      <w:szCs w:val="24"/>
      <w:shd w:fill="FFFFFF" w:val="clear"/>
      <w:vertAlign w:val="baseline"/>
      <w:lang w:val="ru-RU" w:bidi="ru-RU"/>
    </w:rPr>
  </w:style>
  <w:style w:type="character" w:styleId="Style28">
    <w:name w:val="Цветовое выделение для Текст"/>
    <w:qFormat/>
    <w:rPr/>
  </w:style>
  <w:style w:type="paragraph" w:styleId="Style29">
    <w:name w:val="Заголовок"/>
    <w:basedOn w:val="Normal"/>
    <w:next w:val="Style30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30">
    <w:name w:val="Body Text"/>
    <w:basedOn w:val="Normal"/>
    <w:link w:val="Style10"/>
    <w:uiPriority w:val="99"/>
    <w:semiHidden/>
    <w:unhideWhenUsed/>
    <w:rsid w:val="00057a30"/>
    <w:pPr>
      <w:spacing w:before="0" w:after="120"/>
    </w:pPr>
    <w:rPr/>
  </w:style>
  <w:style w:type="paragraph" w:styleId="Style31">
    <w:name w:val="List"/>
    <w:basedOn w:val="Style30"/>
    <w:pPr/>
    <w:rPr>
      <w:rFonts w:ascii="PT Astra Serif" w:hAnsi="PT Astra Serif" w:cs="Noto Sans Devanagari"/>
    </w:rPr>
  </w:style>
  <w:style w:type="paragraph" w:styleId="Style32" w:customStyle="1">
    <w:name w:val="Caption"/>
    <w:basedOn w:val="Normal"/>
    <w:next w:val="Normal"/>
    <w:link w:val="Style18"/>
    <w:uiPriority w:val="10"/>
    <w:qFormat/>
    <w:rsid w:val="00bf4aaa"/>
    <w:pPr>
      <w:pBdr>
        <w:bottom w:val="single" w:sz="8" w:space="4" w:color="4F81BD"/>
      </w:pBdr>
      <w:spacing w:lineRule="auto" w:line="240" w:before="0" w:after="300"/>
      <w:contextualSpacing/>
    </w:pPr>
    <w:rPr>
      <w:rFonts w:ascii="Cambria" w:hAnsi="Cambria"/>
      <w:color w:val="17365D"/>
      <w:spacing w:val="5"/>
      <w:kern w:val="2"/>
      <w:sz w:val="52"/>
      <w:szCs w:val="52"/>
    </w:rPr>
  </w:style>
  <w:style w:type="paragraph" w:styleId="Style33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5"/>
    <w:uiPriority w:val="99"/>
    <w:semiHidden/>
    <w:unhideWhenUsed/>
    <w:qFormat/>
    <w:rsid w:val="000d0917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34">
    <w:name w:val="Колонтитул"/>
    <w:basedOn w:val="Normal"/>
    <w:qFormat/>
    <w:pPr/>
    <w:rPr/>
  </w:style>
  <w:style w:type="paragraph" w:styleId="Style35">
    <w:name w:val="Header"/>
    <w:basedOn w:val="Normal"/>
    <w:link w:val="Style6"/>
    <w:uiPriority w:val="99"/>
    <w:unhideWhenUsed/>
    <w:rsid w:val="00f20b2b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36">
    <w:name w:val="Footer"/>
    <w:basedOn w:val="Normal"/>
    <w:link w:val="Style7"/>
    <w:uiPriority w:val="99"/>
    <w:unhideWhenUsed/>
    <w:rsid w:val="00f20b2b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Revision">
    <w:name w:val="Revision"/>
    <w:uiPriority w:val="99"/>
    <w:semiHidden/>
    <w:qFormat/>
    <w:rsid w:val="0033665c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Style37" w:customStyle="1">
    <w:name w:val="Знак"/>
    <w:basedOn w:val="Normal"/>
    <w:qFormat/>
    <w:rsid w:val="00635e34"/>
    <w:pPr>
      <w:spacing w:lineRule="auto" w:line="240" w:before="0" w:after="0"/>
    </w:pPr>
    <w:rPr>
      <w:rFonts w:ascii="Verdana" w:hAnsi="Verdana" w:cs="Verdana"/>
      <w:sz w:val="20"/>
      <w:szCs w:val="20"/>
      <w:lang w:val="en-US" w:eastAsia="en-US"/>
    </w:rPr>
  </w:style>
  <w:style w:type="paragraph" w:styleId="NoSpacing">
    <w:name w:val="No Spacing"/>
    <w:uiPriority w:val="1"/>
    <w:qFormat/>
    <w:rsid w:val="00bb2dff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f93378"/>
    <w:pPr>
      <w:spacing w:before="0" w:after="200"/>
      <w:ind w:left="720" w:hanging="0"/>
      <w:contextualSpacing/>
    </w:pPr>
    <w:rPr>
      <w:rFonts w:eastAsia="Calibri"/>
      <w:lang w:eastAsia="en-US"/>
    </w:rPr>
  </w:style>
  <w:style w:type="paragraph" w:styleId="Style38">
    <w:name w:val="Body Text Indent"/>
    <w:basedOn w:val="Normal"/>
    <w:link w:val="Style8"/>
    <w:qFormat/>
    <w:pPr>
      <w:ind w:left="0" w:right="0" w:firstLine="709"/>
      <w:jc w:val="both"/>
    </w:pPr>
    <w:rPr/>
  </w:style>
  <w:style w:type="paragraph" w:styleId="Headertext" w:customStyle="1">
    <w:name w:val="headertext"/>
    <w:basedOn w:val="Normal"/>
    <w:qFormat/>
    <w:rsid w:val="00585c90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Formattext" w:customStyle="1">
    <w:name w:val="formattext"/>
    <w:basedOn w:val="Normal"/>
    <w:qFormat/>
    <w:rsid w:val="00585c90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BodyText2">
    <w:name w:val="Body Text 2"/>
    <w:basedOn w:val="Normal"/>
    <w:link w:val="22"/>
    <w:uiPriority w:val="99"/>
    <w:semiHidden/>
    <w:unhideWhenUsed/>
    <w:qFormat/>
    <w:rsid w:val="00d75b95"/>
    <w:pPr>
      <w:spacing w:lineRule="auto" w:line="480" w:before="0" w:after="120"/>
    </w:pPr>
    <w:rPr/>
  </w:style>
  <w:style w:type="paragraph" w:styleId="Western" w:customStyle="1">
    <w:name w:val="western"/>
    <w:basedOn w:val="Normal"/>
    <w:qFormat/>
    <w:rsid w:val="00d75b95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paragraph" w:styleId="Style39">
    <w:name w:val="Subtitle"/>
    <w:basedOn w:val="Normal"/>
    <w:next w:val="Normal"/>
    <w:link w:val="Style9"/>
    <w:qFormat/>
    <w:rsid w:val="0013381d"/>
    <w:pPr>
      <w:spacing w:lineRule="auto" w:line="240" w:before="0"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ConsPlusNormal" w:customStyle="1">
    <w:name w:val="ConsPlusNormal"/>
    <w:uiPriority w:val="99"/>
    <w:qFormat/>
    <w:rsid w:val="004743c4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2"/>
      <w:szCs w:val="20"/>
      <w:lang w:val="ru-RU" w:eastAsia="ru-RU" w:bidi="ar-SA"/>
    </w:rPr>
  </w:style>
  <w:style w:type="paragraph" w:styleId="ConsPlusTitle" w:customStyle="1">
    <w:name w:val="ConsPlusTitle"/>
    <w:qFormat/>
    <w:rsid w:val="004743c4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Times New Roman" w:cs="Calibri"/>
      <w:b/>
      <w:color w:val="auto"/>
      <w:kern w:val="0"/>
      <w:sz w:val="22"/>
      <w:szCs w:val="20"/>
      <w:lang w:val="ru-RU" w:eastAsia="ru-RU" w:bidi="ar-SA"/>
    </w:rPr>
  </w:style>
  <w:style w:type="paragraph" w:styleId="35" w:customStyle="1">
    <w:name w:val="Основной текст (3)"/>
    <w:basedOn w:val="Normal"/>
    <w:link w:val="32"/>
    <w:qFormat/>
    <w:rsid w:val="00c17b1a"/>
    <w:pPr>
      <w:widowControl w:val="false"/>
      <w:shd w:val="clear" w:color="auto" w:fill="FFFFFF"/>
      <w:spacing w:lineRule="exact" w:line="255" w:before="0" w:after="0"/>
      <w:jc w:val="center"/>
    </w:pPr>
    <w:rPr>
      <w:rFonts w:ascii="Times New Roman" w:hAnsi="Times New Roman"/>
      <w:b/>
      <w:bCs/>
      <w:sz w:val="21"/>
      <w:szCs w:val="21"/>
    </w:rPr>
  </w:style>
  <w:style w:type="paragraph" w:styleId="45" w:customStyle="1">
    <w:name w:val="Основной текст (4)"/>
    <w:basedOn w:val="Normal"/>
    <w:link w:val="42"/>
    <w:qFormat/>
    <w:rsid w:val="00c17b1a"/>
    <w:pPr>
      <w:widowControl w:val="false"/>
      <w:shd w:val="clear" w:color="auto" w:fill="FFFFFF"/>
      <w:spacing w:lineRule="exact" w:line="228" w:before="240" w:after="0"/>
      <w:ind w:hanging="160"/>
    </w:pPr>
    <w:rPr>
      <w:rFonts w:ascii="Times New Roman" w:hAnsi="Times New Roman"/>
      <w:sz w:val="19"/>
      <w:szCs w:val="19"/>
    </w:rPr>
  </w:style>
  <w:style w:type="paragraph" w:styleId="54" w:customStyle="1">
    <w:name w:val="Основной текст (5)"/>
    <w:basedOn w:val="Normal"/>
    <w:link w:val="51"/>
    <w:qFormat/>
    <w:rsid w:val="00c17b1a"/>
    <w:pPr>
      <w:widowControl w:val="false"/>
      <w:shd w:val="clear" w:color="auto" w:fill="FFFFFF"/>
      <w:spacing w:lineRule="atLeast" w:line="0" w:before="0" w:after="720"/>
    </w:pPr>
    <w:rPr>
      <w:rFonts w:ascii="Times New Roman" w:hAnsi="Times New Roman"/>
      <w:b/>
      <w:bCs/>
      <w:sz w:val="28"/>
      <w:szCs w:val="28"/>
    </w:rPr>
  </w:style>
  <w:style w:type="paragraph" w:styleId="62" w:customStyle="1">
    <w:name w:val="Основной текст (6)"/>
    <w:basedOn w:val="Normal"/>
    <w:link w:val="6Exact"/>
    <w:qFormat/>
    <w:rsid w:val="00c17b1a"/>
    <w:pPr>
      <w:widowControl w:val="false"/>
      <w:shd w:val="clear" w:color="auto" w:fill="FFFFFF"/>
      <w:spacing w:lineRule="atLeast" w:line="0" w:before="0" w:after="0"/>
    </w:pPr>
    <w:rPr>
      <w:rFonts w:ascii="Franklin Gothic Demi" w:hAnsi="Franklin Gothic Demi" w:eastAsia="Franklin Gothic Demi" w:cs="Franklin Gothic Demi"/>
      <w:sz w:val="28"/>
      <w:szCs w:val="28"/>
    </w:rPr>
  </w:style>
  <w:style w:type="paragraph" w:styleId="36" w:customStyle="1">
    <w:name w:val="Подпись к таблице (3)"/>
    <w:basedOn w:val="Normal"/>
    <w:link w:val="3Exact1"/>
    <w:qFormat/>
    <w:rsid w:val="00c17b1a"/>
    <w:pPr>
      <w:widowControl w:val="false"/>
      <w:shd w:val="clear" w:color="auto" w:fill="FFFFFF"/>
      <w:spacing w:lineRule="atLeast" w:line="0" w:before="0" w:after="60"/>
    </w:pPr>
    <w:rPr>
      <w:rFonts w:ascii="Times New Roman" w:hAnsi="Times New Roman"/>
      <w:sz w:val="28"/>
      <w:szCs w:val="28"/>
    </w:rPr>
  </w:style>
  <w:style w:type="paragraph" w:styleId="Style40" w:customStyle="1">
    <w:name w:val="Подпись к таблице"/>
    <w:basedOn w:val="Normal"/>
    <w:link w:val="Style12"/>
    <w:qFormat/>
    <w:rsid w:val="00c17b1a"/>
    <w:pPr>
      <w:widowControl w:val="false"/>
      <w:shd w:val="clear" w:color="auto" w:fill="FFFFFF"/>
      <w:spacing w:lineRule="exact" w:line="234" w:before="0" w:after="0"/>
      <w:jc w:val="both"/>
    </w:pPr>
    <w:rPr>
      <w:rFonts w:ascii="Times New Roman" w:hAnsi="Times New Roman"/>
      <w:sz w:val="20"/>
      <w:szCs w:val="20"/>
    </w:rPr>
  </w:style>
  <w:style w:type="paragraph" w:styleId="28" w:customStyle="1">
    <w:name w:val="Подпись к таблице (2)"/>
    <w:basedOn w:val="Normal"/>
    <w:link w:val="26"/>
    <w:qFormat/>
    <w:rsid w:val="00c17b1a"/>
    <w:pPr>
      <w:widowControl w:val="false"/>
      <w:shd w:val="clear" w:color="auto" w:fill="FFFFFF"/>
      <w:spacing w:lineRule="exact" w:line="234" w:before="0" w:after="0"/>
      <w:jc w:val="both"/>
    </w:pPr>
    <w:rPr>
      <w:rFonts w:ascii="Times New Roman" w:hAnsi="Times New Roman"/>
      <w:sz w:val="20"/>
      <w:szCs w:val="20"/>
    </w:rPr>
  </w:style>
  <w:style w:type="paragraph" w:styleId="46" w:customStyle="1">
    <w:name w:val="Подпись к таблице (4)"/>
    <w:basedOn w:val="Normal"/>
    <w:link w:val="43"/>
    <w:qFormat/>
    <w:rsid w:val="00c17b1a"/>
    <w:pPr>
      <w:widowControl w:val="false"/>
      <w:shd w:val="clear" w:color="auto" w:fill="FFFFFF"/>
      <w:spacing w:lineRule="atLeast" w:line="0" w:before="0" w:after="60"/>
    </w:pPr>
    <w:rPr>
      <w:rFonts w:ascii="Times New Roman" w:hAnsi="Times New Roman"/>
      <w:b/>
      <w:bCs/>
      <w:sz w:val="28"/>
      <w:szCs w:val="28"/>
    </w:rPr>
  </w:style>
  <w:style w:type="paragraph" w:styleId="Style41">
    <w:name w:val="Footnote Text"/>
    <w:basedOn w:val="Normal"/>
    <w:link w:val="Style16"/>
    <w:uiPriority w:val="99"/>
    <w:semiHidden/>
    <w:unhideWhenUsed/>
    <w:rsid w:val="00bf4aaa"/>
    <w:pPr>
      <w:spacing w:lineRule="auto" w:line="240" w:before="0" w:after="0"/>
    </w:pPr>
    <w:rPr>
      <w:rFonts w:ascii="Times New Roman" w:hAnsi="Times New Roman"/>
      <w:sz w:val="20"/>
      <w:szCs w:val="20"/>
    </w:rPr>
  </w:style>
  <w:style w:type="paragraph" w:styleId="Annotationtext">
    <w:name w:val="annotation text"/>
    <w:basedOn w:val="Normal"/>
    <w:link w:val="Style17"/>
    <w:uiPriority w:val="99"/>
    <w:semiHidden/>
    <w:unhideWhenUsed/>
    <w:qFormat/>
    <w:rsid w:val="00bf4aaa"/>
    <w:pPr>
      <w:spacing w:lineRule="auto" w:line="240" w:before="0" w:after="0"/>
    </w:pPr>
    <w:rPr>
      <w:rFonts w:ascii="Times New Roman" w:hAnsi="Times New Roman"/>
      <w:sz w:val="20"/>
      <w:szCs w:val="20"/>
    </w:rPr>
  </w:style>
  <w:style w:type="paragraph" w:styleId="BodyText3">
    <w:name w:val="Body Text 3"/>
    <w:basedOn w:val="Normal"/>
    <w:link w:val="33"/>
    <w:uiPriority w:val="99"/>
    <w:semiHidden/>
    <w:unhideWhenUsed/>
    <w:qFormat/>
    <w:rsid w:val="00bf4aaa"/>
    <w:pPr>
      <w:spacing w:lineRule="auto" w:line="240" w:before="0" w:after="0"/>
    </w:pPr>
    <w:rPr>
      <w:rFonts w:ascii="Times New Roman" w:hAnsi="Times New Roman"/>
      <w:sz w:val="26"/>
      <w:szCs w:val="26"/>
    </w:rPr>
  </w:style>
  <w:style w:type="paragraph" w:styleId="BodyTextIndent2">
    <w:name w:val="Body Text Indent 2"/>
    <w:basedOn w:val="Normal"/>
    <w:link w:val="27"/>
    <w:uiPriority w:val="99"/>
    <w:semiHidden/>
    <w:unhideWhenUsed/>
    <w:qFormat/>
    <w:rsid w:val="00bf4aaa"/>
    <w:pPr>
      <w:spacing w:lineRule="auto" w:line="240" w:before="0" w:after="0"/>
      <w:ind w:firstLine="709"/>
      <w:jc w:val="both"/>
    </w:pPr>
    <w:rPr>
      <w:rFonts w:ascii="Times New Roman" w:hAnsi="Times New Roman"/>
      <w:spacing w:val="-2"/>
      <w:sz w:val="27"/>
      <w:szCs w:val="27"/>
    </w:rPr>
  </w:style>
  <w:style w:type="paragraph" w:styleId="BodyTextIndent3">
    <w:name w:val="Body Text Indent 3"/>
    <w:basedOn w:val="Normal"/>
    <w:link w:val="34"/>
    <w:uiPriority w:val="99"/>
    <w:semiHidden/>
    <w:unhideWhenUsed/>
    <w:qFormat/>
    <w:rsid w:val="00bf4aaa"/>
    <w:pPr>
      <w:spacing w:lineRule="auto" w:line="240" w:before="0" w:after="0"/>
      <w:ind w:firstLine="720"/>
      <w:jc w:val="both"/>
    </w:pPr>
    <w:rPr>
      <w:rFonts w:ascii="Times New Roman" w:hAnsi="Times New Roman"/>
      <w:sz w:val="28"/>
      <w:szCs w:val="28"/>
    </w:rPr>
  </w:style>
  <w:style w:type="paragraph" w:styleId="BlockText">
    <w:name w:val="Block Text"/>
    <w:basedOn w:val="Normal"/>
    <w:uiPriority w:val="99"/>
    <w:semiHidden/>
    <w:unhideWhenUsed/>
    <w:qFormat/>
    <w:rsid w:val="00bf4aaa"/>
    <w:pPr>
      <w:spacing w:lineRule="auto" w:line="240" w:before="0" w:after="0"/>
      <w:ind w:left="567" w:right="567" w:firstLine="709"/>
      <w:jc w:val="both"/>
    </w:pPr>
    <w:rPr>
      <w:rFonts w:ascii="Times New Roman" w:hAnsi="Times New Roman"/>
      <w:sz w:val="28"/>
      <w:szCs w:val="28"/>
    </w:rPr>
  </w:style>
  <w:style w:type="paragraph" w:styleId="DocumentMap">
    <w:name w:val="Document Map"/>
    <w:basedOn w:val="Normal"/>
    <w:link w:val="Style19"/>
    <w:uiPriority w:val="99"/>
    <w:semiHidden/>
    <w:unhideWhenUsed/>
    <w:qFormat/>
    <w:rsid w:val="00bf4aaa"/>
    <w:pPr>
      <w:widowControl w:val="false"/>
      <w:shd w:val="clear" w:color="auto" w:fill="000080"/>
      <w:spacing w:lineRule="auto" w:line="240" w:before="0" w:after="0"/>
      <w:ind w:firstLine="720"/>
      <w:jc w:val="both"/>
    </w:pPr>
    <w:rPr>
      <w:rFonts w:ascii="Tahoma" w:hAnsi="Tahoma" w:cs="Tahoma"/>
      <w:sz w:val="20"/>
      <w:szCs w:val="20"/>
    </w:rPr>
  </w:style>
  <w:style w:type="paragraph" w:styleId="PlainText">
    <w:name w:val="Plain Text"/>
    <w:basedOn w:val="Normal"/>
    <w:link w:val="Style20"/>
    <w:uiPriority w:val="99"/>
    <w:semiHidden/>
    <w:unhideWhenUsed/>
    <w:qFormat/>
    <w:rsid w:val="00bf4aaa"/>
    <w:pPr>
      <w:spacing w:lineRule="auto" w:line="240" w:before="0" w:after="0"/>
    </w:pPr>
    <w:rPr>
      <w:rFonts w:ascii="Courier New" w:hAnsi="Courier New" w:cs="Courier New"/>
      <w:sz w:val="20"/>
      <w:szCs w:val="20"/>
    </w:rPr>
  </w:style>
  <w:style w:type="paragraph" w:styleId="15" w:customStyle="1">
    <w:name w:val="Знак Знак1 Знак"/>
    <w:basedOn w:val="Normal"/>
    <w:uiPriority w:val="99"/>
    <w:qFormat/>
    <w:rsid w:val="00bf4aaa"/>
    <w:pPr>
      <w:widowControl w:val="false"/>
      <w:spacing w:lineRule="exact" w:line="240" w:before="0" w:after="160"/>
      <w:jc w:val="right"/>
    </w:pPr>
    <w:rPr>
      <w:rFonts w:ascii="Times New Roman" w:hAnsi="Times New Roman"/>
      <w:sz w:val="20"/>
      <w:szCs w:val="20"/>
      <w:lang w:val="en-GB" w:eastAsia="en-US"/>
    </w:rPr>
  </w:style>
  <w:style w:type="paragraph" w:styleId="Style51" w:customStyle="1">
    <w:name w:val="Style5"/>
    <w:basedOn w:val="Normal"/>
    <w:uiPriority w:val="99"/>
    <w:qFormat/>
    <w:rsid w:val="00bf4aaa"/>
    <w:pPr>
      <w:widowControl w:val="false"/>
      <w:spacing w:lineRule="exact" w:line="321" w:before="0" w:after="0"/>
      <w:ind w:firstLine="698"/>
    </w:pPr>
    <w:rPr>
      <w:rFonts w:ascii="Times New Roman" w:hAnsi="Times New Roman" w:eastAsia="Batang"/>
      <w:sz w:val="24"/>
      <w:szCs w:val="24"/>
      <w:lang w:eastAsia="ko-KR"/>
    </w:rPr>
  </w:style>
  <w:style w:type="paragraph" w:styleId="Style42" w:customStyle="1">
    <w:name w:val="Текст (лев. подпись)"/>
    <w:basedOn w:val="Normal"/>
    <w:next w:val="Normal"/>
    <w:uiPriority w:val="99"/>
    <w:qFormat/>
    <w:rsid w:val="00bf4aaa"/>
    <w:pPr>
      <w:widowControl w:val="false"/>
      <w:spacing w:lineRule="auto" w:line="240" w:before="0" w:after="0"/>
    </w:pPr>
    <w:rPr>
      <w:rFonts w:ascii="Arial" w:hAnsi="Arial" w:cs="Arial"/>
    </w:rPr>
  </w:style>
  <w:style w:type="paragraph" w:styleId="Style43" w:customStyle="1">
    <w:name w:val="Текст (прав. подпись)"/>
    <w:basedOn w:val="Normal"/>
    <w:next w:val="Normal"/>
    <w:uiPriority w:val="99"/>
    <w:qFormat/>
    <w:rsid w:val="00bf4aaa"/>
    <w:pPr>
      <w:widowControl w:val="false"/>
      <w:spacing w:lineRule="auto" w:line="240" w:before="0" w:after="0"/>
      <w:jc w:val="right"/>
    </w:pPr>
    <w:rPr>
      <w:rFonts w:ascii="Arial" w:hAnsi="Arial" w:cs="Arial"/>
    </w:rPr>
  </w:style>
  <w:style w:type="paragraph" w:styleId="Style44" w:customStyle="1">
    <w:name w:val="Таблицы (моноширинный)"/>
    <w:basedOn w:val="Normal"/>
    <w:next w:val="Normal"/>
    <w:uiPriority w:val="99"/>
    <w:qFormat/>
    <w:rsid w:val="00bf4aaa"/>
    <w:pPr>
      <w:widowControl w:val="false"/>
      <w:spacing w:lineRule="auto" w:line="240" w:before="0" w:after="0"/>
      <w:jc w:val="both"/>
    </w:pPr>
    <w:rPr>
      <w:rFonts w:ascii="Courier New" w:hAnsi="Courier New" w:cs="Courier New"/>
    </w:rPr>
  </w:style>
  <w:style w:type="paragraph" w:styleId="ConsTitle" w:customStyle="1">
    <w:name w:val="ConsTitle"/>
    <w:uiPriority w:val="99"/>
    <w:qFormat/>
    <w:rsid w:val="00bf4aaa"/>
    <w:pPr>
      <w:widowControl w:val="false"/>
      <w:suppressAutoHyphens w:val="true"/>
      <w:bidi w:val="0"/>
      <w:spacing w:before="0" w:after="0"/>
      <w:ind w:right="19772" w:hanging="0"/>
      <w:jc w:val="left"/>
    </w:pPr>
    <w:rPr>
      <w:rFonts w:ascii="Arial" w:hAnsi="Arial" w:eastAsia="Times New Roman" w:cs="Arial"/>
      <w:b/>
      <w:bCs/>
      <w:color w:val="auto"/>
      <w:kern w:val="0"/>
      <w:sz w:val="16"/>
      <w:szCs w:val="16"/>
      <w:lang w:val="ru-RU" w:eastAsia="en-US" w:bidi="ar-SA"/>
    </w:rPr>
  </w:style>
  <w:style w:type="paragraph" w:styleId="Style310" w:customStyle="1">
    <w:name w:val="Style3"/>
    <w:basedOn w:val="Normal"/>
    <w:uiPriority w:val="99"/>
    <w:qFormat/>
    <w:rsid w:val="00bf4aaa"/>
    <w:pPr>
      <w:widowControl w:val="false"/>
      <w:spacing w:lineRule="exact" w:line="316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ConsPlusNonformat" w:customStyle="1">
    <w:name w:val="ConsPlusNonformat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Normal" w:customStyle="1">
    <w:name w:val="ConsNormal"/>
    <w:uiPriority w:val="99"/>
    <w:qFormat/>
    <w:rsid w:val="00bf4aaa"/>
    <w:pPr>
      <w:widowControl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210" w:customStyle="1">
    <w:name w:val="Style2"/>
    <w:basedOn w:val="Normal"/>
    <w:uiPriority w:val="99"/>
    <w:qFormat/>
    <w:rsid w:val="00bf4aaa"/>
    <w:pPr>
      <w:widowControl w:val="false"/>
      <w:spacing w:lineRule="auto" w:line="24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71" w:customStyle="1">
    <w:name w:val="Style7"/>
    <w:basedOn w:val="Normal"/>
    <w:uiPriority w:val="99"/>
    <w:qFormat/>
    <w:rsid w:val="00bf4aaa"/>
    <w:pPr>
      <w:widowControl w:val="false"/>
      <w:spacing w:lineRule="auto" w:line="24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81" w:customStyle="1">
    <w:name w:val="Style8"/>
    <w:basedOn w:val="Normal"/>
    <w:uiPriority w:val="99"/>
    <w:qFormat/>
    <w:rsid w:val="00bf4aaa"/>
    <w:pPr>
      <w:widowControl w:val="false"/>
      <w:spacing w:lineRule="exact" w:line="23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91" w:customStyle="1">
    <w:name w:val="Style9"/>
    <w:basedOn w:val="Normal"/>
    <w:uiPriority w:val="99"/>
    <w:qFormat/>
    <w:rsid w:val="00bf4aaa"/>
    <w:pPr>
      <w:widowControl w:val="false"/>
      <w:spacing w:lineRule="exact" w:line="321" w:before="0" w:after="0"/>
      <w:ind w:firstLine="2182"/>
    </w:pPr>
    <w:rPr>
      <w:rFonts w:ascii="Times New Roman" w:hAnsi="Times New Roman" w:eastAsia="Batang"/>
      <w:sz w:val="24"/>
      <w:szCs w:val="24"/>
      <w:lang w:eastAsia="ko-KR"/>
    </w:rPr>
  </w:style>
  <w:style w:type="paragraph" w:styleId="Style101" w:customStyle="1">
    <w:name w:val="Style10"/>
    <w:basedOn w:val="Normal"/>
    <w:uiPriority w:val="99"/>
    <w:qFormat/>
    <w:rsid w:val="00bf4aaa"/>
    <w:pPr>
      <w:widowControl w:val="false"/>
      <w:spacing w:lineRule="auto" w:line="240" w:before="0" w:after="0"/>
    </w:pPr>
    <w:rPr>
      <w:rFonts w:ascii="Times New Roman" w:hAnsi="Times New Roman" w:eastAsia="Batang"/>
      <w:sz w:val="24"/>
      <w:szCs w:val="24"/>
      <w:lang w:eastAsia="ko-KR"/>
    </w:rPr>
  </w:style>
  <w:style w:type="paragraph" w:styleId="Style111" w:customStyle="1">
    <w:name w:val="Style11"/>
    <w:basedOn w:val="Normal"/>
    <w:uiPriority w:val="99"/>
    <w:qFormat/>
    <w:rsid w:val="00bf4aaa"/>
    <w:pPr>
      <w:widowControl w:val="false"/>
      <w:spacing w:lineRule="exact" w:line="316" w:before="0" w:after="0"/>
      <w:ind w:hanging="407"/>
    </w:pPr>
    <w:rPr>
      <w:rFonts w:ascii="Times New Roman" w:hAnsi="Times New Roman" w:eastAsia="Batang"/>
      <w:sz w:val="24"/>
      <w:szCs w:val="24"/>
      <w:lang w:eastAsia="ko-KR"/>
    </w:rPr>
  </w:style>
  <w:style w:type="paragraph" w:styleId="ConsPlusCell" w:customStyle="1">
    <w:name w:val="ConsPlusCell"/>
    <w:qFormat/>
    <w:rsid w:val="00bf4aaa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en-US" w:bidi="ar-SA"/>
    </w:rPr>
  </w:style>
  <w:style w:type="paragraph" w:styleId="FORMATTEXT1" w:customStyle="1">
    <w:name w:val=".FORMATTEXT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COLBOTTOM" w:customStyle="1">
    <w:name w:val="#COL_BOTTOM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, sans-serif" w:hAnsi="Arial, sans-serif" w:eastAsia="Times New Roman" w:cs="Times New Roman"/>
      <w:color w:val="auto"/>
      <w:kern w:val="0"/>
      <w:sz w:val="16"/>
      <w:szCs w:val="16"/>
      <w:lang w:val="ru-RU" w:eastAsia="ru-RU" w:bidi="ar-SA"/>
    </w:rPr>
  </w:style>
  <w:style w:type="paragraph" w:styleId="COLTOP" w:customStyle="1">
    <w:name w:val="#COL_TOP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, sans-serif" w:hAnsi="Arial, sans-serif" w:eastAsia="Times New Roman" w:cs="Times New Roman"/>
      <w:color w:val="auto"/>
      <w:kern w:val="0"/>
      <w:sz w:val="16"/>
      <w:szCs w:val="16"/>
      <w:lang w:val="ru-RU" w:eastAsia="ru-RU" w:bidi="ar-SA"/>
    </w:rPr>
  </w:style>
  <w:style w:type="paragraph" w:styleId="HEADERTEXT1" w:customStyle="1">
    <w:name w:val=".HEADERTEXT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2B4279"/>
      <w:kern w:val="0"/>
      <w:sz w:val="20"/>
      <w:szCs w:val="20"/>
      <w:lang w:val="ru-RU" w:eastAsia="ru-RU" w:bidi="ar-SA"/>
    </w:rPr>
  </w:style>
  <w:style w:type="paragraph" w:styleId="HORIZLINE" w:customStyle="1">
    <w:name w:val=".HORIZLINE"/>
    <w:uiPriority w:val="99"/>
    <w:qFormat/>
    <w:rsid w:val="00bf4aaa"/>
    <w:pPr>
      <w:widowControl w:val="false"/>
      <w:suppressAutoHyphens w:val="true"/>
      <w:bidi w:val="0"/>
      <w:spacing w:before="0" w:after="0"/>
      <w:jc w:val="left"/>
    </w:pPr>
    <w:rPr>
      <w:rFonts w:ascii="Arial, sans-serif" w:hAnsi="Arial, sans-serif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6" w:customStyle="1">
    <w:name w:val="Заголовок №1"/>
    <w:basedOn w:val="Normal"/>
    <w:link w:val="12"/>
    <w:qFormat/>
    <w:rsid w:val="0031530b"/>
    <w:pPr>
      <w:shd w:val="clear" w:color="auto" w:fill="FFFFFF"/>
      <w:spacing w:lineRule="exact" w:line="346" w:before="0" w:after="0"/>
      <w:jc w:val="both"/>
      <w:outlineLvl w:val="0"/>
    </w:pPr>
    <w:rPr>
      <w:rFonts w:ascii="Times New Roman" w:hAnsi="Times New Roman"/>
      <w:spacing w:val="10"/>
      <w:sz w:val="25"/>
      <w:szCs w:val="25"/>
    </w:rPr>
  </w:style>
  <w:style w:type="paragraph" w:styleId="Style45">
    <w:name w:val="Без интервала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ru-RU" w:bidi="ar-SA"/>
    </w:rPr>
  </w:style>
  <w:style w:type="paragraph" w:styleId="Style161">
    <w:name w:val="Style16"/>
    <w:basedOn w:val="Normal"/>
    <w:qFormat/>
    <w:pPr>
      <w:widowControl w:val="false"/>
    </w:pPr>
    <w:rPr/>
  </w:style>
  <w:style w:type="paragraph" w:styleId="Style151">
    <w:name w:val="Style15"/>
    <w:basedOn w:val="Normal"/>
    <w:qFormat/>
    <w:pPr>
      <w:widowControl w:val="false"/>
    </w:pPr>
    <w:rPr/>
  </w:style>
  <w:style w:type="paragraph" w:styleId="Style141">
    <w:name w:val="Style14"/>
    <w:basedOn w:val="Normal"/>
    <w:qFormat/>
    <w:pPr>
      <w:widowControl w:val="false"/>
      <w:spacing w:lineRule="exact" w:line="239"/>
      <w:ind w:hanging="364"/>
    </w:pPr>
    <w:rPr/>
  </w:style>
  <w:style w:type="paragraph" w:styleId="Style131">
    <w:name w:val="Style13"/>
    <w:basedOn w:val="Normal"/>
    <w:qFormat/>
    <w:pPr>
      <w:widowControl w:val="false"/>
      <w:spacing w:lineRule="exact" w:line="301"/>
    </w:pPr>
    <w:rPr/>
  </w:style>
  <w:style w:type="paragraph" w:styleId="Style61">
    <w:name w:val="Style6"/>
    <w:basedOn w:val="Normal"/>
    <w:qFormat/>
    <w:pPr>
      <w:widowControl w:val="false"/>
      <w:spacing w:lineRule="exact" w:line="355"/>
      <w:ind w:firstLine="694"/>
      <w:jc w:val="both"/>
    </w:pPr>
    <w:rPr/>
  </w:style>
  <w:style w:type="paragraph" w:styleId="Style46">
    <w:name w:val="Style4"/>
    <w:basedOn w:val="Normal"/>
    <w:qFormat/>
    <w:pPr>
      <w:widowControl w:val="false"/>
    </w:pPr>
    <w:rPr/>
  </w:style>
  <w:style w:type="paragraph" w:styleId="311">
    <w:name w:val="Основной текст с отступом 31"/>
    <w:basedOn w:val="Normal"/>
    <w:qFormat/>
    <w:pPr>
      <w:ind w:firstLine="567"/>
      <w:jc w:val="center"/>
    </w:pPr>
    <w:rPr>
      <w:b/>
      <w:sz w:val="28"/>
      <w:szCs w:val="28"/>
    </w:rPr>
  </w:style>
  <w:style w:type="paragraph" w:styleId="Style47">
    <w:name w:val="Прижатый влево"/>
    <w:basedOn w:val="Normal"/>
    <w:next w:val="Normal"/>
    <w:qFormat/>
    <w:pPr>
      <w:widowControl w:val="false"/>
    </w:pPr>
    <w:rPr>
      <w:rFonts w:ascii="Arial" w:hAnsi="Arial" w:cs="Arial"/>
    </w:rPr>
  </w:style>
  <w:style w:type="paragraph" w:styleId="Style48">
    <w:name w:val="Нормальный (таблица)"/>
    <w:basedOn w:val="Normal"/>
    <w:next w:val="Normal"/>
    <w:qFormat/>
    <w:pPr>
      <w:widowControl w:val="false"/>
      <w:jc w:val="both"/>
    </w:pPr>
    <w:rPr>
      <w:rFonts w:ascii="Arial" w:hAnsi="Arial" w:cs="Arial"/>
    </w:rPr>
  </w:style>
  <w:style w:type="paragraph" w:styleId="211">
    <w:name w:val="Основной текст с отступом 21"/>
    <w:basedOn w:val="Normal"/>
    <w:qFormat/>
    <w:pPr>
      <w:ind w:firstLine="567"/>
      <w:jc w:val="both"/>
    </w:pPr>
    <w:rPr>
      <w:sz w:val="28"/>
      <w:szCs w:val="28"/>
    </w:rPr>
  </w:style>
  <w:style w:type="paragraph" w:styleId="Style49">
    <w:name w:val="Текст выноски"/>
    <w:basedOn w:val="Normal"/>
    <w:qFormat/>
    <w:pPr/>
    <w:rPr>
      <w:rFonts w:ascii="Segoe UI" w:hAnsi="Segoe UI" w:cs="Segoe UI"/>
      <w:sz w:val="18"/>
      <w:szCs w:val="18"/>
    </w:rPr>
  </w:style>
  <w:style w:type="paragraph" w:styleId="Style50">
    <w:name w:val="Абзац списка"/>
    <w:basedOn w:val="Normal"/>
    <w:qFormat/>
    <w:pPr>
      <w:spacing w:before="0" w:after="0"/>
      <w:ind w:left="720" w:hanging="0"/>
      <w:contextualSpacing/>
    </w:pPr>
    <w:rPr/>
  </w:style>
  <w:style w:type="paragraph" w:styleId="17">
    <w:name w:val="Указатель1"/>
    <w:basedOn w:val="Normal"/>
    <w:qFormat/>
    <w:pPr/>
    <w:rPr/>
  </w:style>
  <w:style w:type="paragraph" w:styleId="Style52">
    <w:name w:val="Название объекта"/>
    <w:basedOn w:val="Normal"/>
    <w:qFormat/>
    <w:pPr>
      <w:spacing w:before="120" w:after="120"/>
    </w:pPr>
    <w:rPr>
      <w:i/>
      <w:iCs/>
    </w:rPr>
  </w:style>
  <w:style w:type="paragraph" w:styleId="18">
    <w:name w:val="Заголовок1"/>
    <w:basedOn w:val="Normal"/>
    <w:qFormat/>
    <w:pPr>
      <w:jc w:val="center"/>
    </w:pPr>
    <w:rPr>
      <w:b/>
      <w:sz w:val="28"/>
      <w:szCs w:val="28"/>
    </w:rPr>
  </w:style>
  <w:style w:type="paragraph" w:styleId="Style53">
    <w:name w:val="Обычный (веб)"/>
    <w:basedOn w:val="Normal"/>
    <w:qFormat/>
    <w:pPr>
      <w:suppressAutoHyphens w:val="false"/>
      <w:spacing w:before="280" w:after="280"/>
    </w:pPr>
    <w:rPr/>
  </w:style>
  <w:style w:type="paragraph" w:styleId="Style54">
    <w:name w:val="Содержимое таблицы"/>
    <w:basedOn w:val="Normal"/>
    <w:qFormat/>
    <w:pPr>
      <w:widowControl w:val="false"/>
      <w:suppressLineNumbers/>
    </w:pPr>
    <w:rPr/>
  </w:style>
  <w:style w:type="paragraph" w:styleId="29">
    <w:name w:val="Основной текст с отступом 2"/>
    <w:basedOn w:val="Normal"/>
    <w:qFormat/>
    <w:pPr>
      <w:spacing w:lineRule="auto" w:line="480" w:before="0" w:after="120"/>
      <w:ind w:left="283" w:hanging="0"/>
    </w:pPr>
    <w:rPr/>
  </w:style>
  <w:style w:type="paragraph" w:styleId="210">
    <w:name w:val="Основной текст 2"/>
    <w:basedOn w:val="Normal"/>
    <w:qFormat/>
    <w:pPr>
      <w:jc w:val="both"/>
    </w:pPr>
    <w:rPr>
      <w:sz w:val="24"/>
    </w:rPr>
  </w:style>
  <w:style w:type="paragraph" w:styleId="Style55">
    <w:name w:val="Заголовок таблицы"/>
    <w:basedOn w:val="Style54"/>
    <w:qFormat/>
    <w:pPr>
      <w:suppressLineNumbers/>
      <w:jc w:val="center"/>
    </w:pPr>
    <w:rPr>
      <w:b/>
      <w:bCs/>
    </w:rPr>
  </w:style>
  <w:style w:type="paragraph" w:styleId="NormalWeb">
    <w:name w:val="Normal (Web)"/>
    <w:basedOn w:val="Normal"/>
    <w:qFormat/>
    <w:pPr>
      <w:spacing w:lineRule="exact" w:line="240" w:before="100" w:after="100"/>
    </w:pPr>
    <w:rPr>
      <w:rFonts w:ascii="Times New Roman" w:hAnsi="Times New Roman" w:eastAsia="Times New Roman" w:cs="Times New Roman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0d0917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kodeks://link/d?nd=1312062361&amp;mark=0000000000000000000000000000000000000000000000000064U0IK" TargetMode="External"/><Relationship Id="rId4" Type="http://schemas.openxmlformats.org/officeDocument/2006/relationships/hyperlink" Target="kodeks://link/d?nd=902389617&amp;mark=000000000000000000000000000000000000000000000000007D20K3" TargetMode="External"/><Relationship Id="rId5" Type="http://schemas.openxmlformats.org/officeDocument/2006/relationships/hyperlink" Target="kodeks://link/d?nd=560916143&amp;mark=000000000000000000000000000000000000000000000000007D20K3" TargetMode="External"/><Relationship Id="rId6" Type="http://schemas.openxmlformats.org/officeDocument/2006/relationships/hyperlink" Target="kodeks://link/d?nd=1318913954&amp;mark=00000000000000000000000000000000000000000000000003V4PETR" TargetMode="External"/><Relationship Id="rId7" Type="http://schemas.openxmlformats.org/officeDocument/2006/relationships/hyperlink" Target="https://agryz.tatarstan.ru/" TargetMode="External"/><Relationship Id="rId8" Type="http://schemas.openxmlformats.org/officeDocument/2006/relationships/hyperlink" Target="http://pravo.tatarstan.ru/" TargetMode="Externa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2898B7-279F-4EC9-A60E-6E55A1C4F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Application>LibreOffice/7.5.6.2$Linux_X86_64 LibreOffice_project/50$Build-2</Application>
  <AppVersion>15.0000</AppVersion>
  <Pages>3</Pages>
  <Words>1075</Words>
  <Characters>8563</Characters>
  <CharactersWithSpaces>9695</CharactersWithSpaces>
  <Paragraphs>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 кабинет</dc:creator>
  <dc:description/>
  <dc:language>ru-RU</dc:language>
  <cp:lastModifiedBy/>
  <cp:lastPrinted>2026-04-07T16:40:46Z</cp:lastPrinted>
  <dcterms:modified xsi:type="dcterms:W3CDTF">2026-08-07T09:06:38Z</dcterms:modified>
  <cp:revision>47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