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spacing w:before="0" w:after="0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«04» августа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203</w:t>
            </w:r>
            <w:permEnd w:id="1087977807"/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bookmarkStart w:id="0" w:name="_GoBack_Копия_1"/>
      <w:r>
        <w:rPr>
          <w:rFonts w:eastAsia="Calibri" w:cs="Arial" w:ascii="PT Astra Sans" w:hAnsi="PT Astra Sans" w:eastAsiaTheme="minorHAnsi"/>
          <w:b w:val="false"/>
          <w:bCs w:val="false"/>
          <w:color w:val="000000"/>
          <w:kern w:val="0"/>
          <w:sz w:val="24"/>
          <w:szCs w:val="24"/>
          <w:shd w:fill="auto" w:val="clear"/>
          <w:lang w:val="tt-RU" w:eastAsia="x-none" w:bidi="ar-SA"/>
        </w:rPr>
        <w:t>О создании муниципальной межведомственной комиссии по вопросам поддержки участников специальной военной операции и членов их семей на территории Агрызского муниципального района Республики Татарстан</w:t>
      </w:r>
      <w:bookmarkEnd w:id="0"/>
      <w:r>
        <w:rPr>
          <w:rFonts w:eastAsia="Calibri" w:cs="Arial" w:ascii="PT Astra Sans" w:hAnsi="PT Astra Sans" w:eastAsiaTheme="minorHAnsi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»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</w:r>
      <w:r>
        <w:rPr>
          <w:rFonts w:ascii="PT Astra Sans" w:hAnsi="PT Astra Sans"/>
          <w:sz w:val="24"/>
          <w:szCs w:val="24"/>
          <w:lang w:val="tt-RU"/>
        </w:rPr>
        <w:t>В соответствии с Федеральным законом Российской Федерации от 20 марта 2025 года №33-ФЗ «Об общих принципах организации местного самоуправления в единой системе публичной власти», а также в целях обеспечения комплексной поддержки участников специальной военной операции и членов их семей на территории Агрызского</w:t>
      </w:r>
      <w:r>
        <w:rPr>
          <w:rFonts w:ascii="PT Astra Sans" w:hAnsi="PT Astra Sans"/>
          <w:sz w:val="24"/>
          <w:szCs w:val="24"/>
        </w:rPr>
        <w:t xml:space="preserve"> </w:t>
      </w:r>
      <w:r>
        <w:rPr>
          <w:rFonts w:ascii="PT Astra Sans" w:hAnsi="PT Astra Sans"/>
          <w:sz w:val="24"/>
          <w:szCs w:val="24"/>
          <w:lang w:val="tt-RU"/>
        </w:rPr>
        <w:t>муниципального района Республики Татарстан, Исполнительный комитет Агрызского муниципального района Республики Татарстан</w:t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 w:val="false"/>
          <w:bCs w:val="false"/>
          <w:sz w:val="24"/>
          <w:szCs w:val="24"/>
          <w:lang w:val="tt-RU"/>
        </w:rPr>
        <w:t>ПОСТАНОВЛЯЕТ:</w:t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/>
          <w:b w:val="false"/>
          <w:bCs w:val="false"/>
          <w:sz w:val="24"/>
          <w:szCs w:val="24"/>
          <w:lang w:val="tt-RU"/>
        </w:rPr>
      </w:pPr>
      <w:r>
        <w:rPr>
          <w:rFonts w:ascii="PT Astra Sans" w:hAnsi="PT Astra Sans"/>
          <w:b w:val="false"/>
          <w:bCs w:val="false"/>
          <w:sz w:val="24"/>
          <w:szCs w:val="24"/>
          <w:lang w:val="tt-RU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  <w:lang w:val="tt-RU"/>
        </w:rPr>
        <w:t>1. Создать муниципальную межведомственную комиссию по вопросам поддержки участников специальной военной операции и членов их семей на территории Агрызского муниципального района Республики Татарстан (далее-Комиссия).</w:t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  <w:lang w:val="tt-RU"/>
        </w:rPr>
        <w:t>2. Утвердить:</w:t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  <w:lang w:val="tt-RU"/>
        </w:rPr>
        <w:t xml:space="preserve">2.1. Положение о Комиссии согласно приложению 1 к настоящему постановлению. </w:t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  <w:lang w:val="tt-RU"/>
        </w:rPr>
        <w:t>2.2. Состав Комиссии согласно приложению 2 к настоящему постановлению.</w:t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  <w:lang w:val="tt-RU"/>
        </w:rPr>
        <w:t>3. Комиссии обеспечить координацию работы по решению вопросов, связанных с поддержкой участников специальной военной операции и членов их семей.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/>
      </w:pPr>
      <w:r>
        <w:rPr>
          <w:rFonts w:ascii="PT Astra Sans" w:hAnsi="PT Astra Sans"/>
          <w:sz w:val="24"/>
          <w:szCs w:val="24"/>
          <w:lang w:val="tt-RU"/>
        </w:rPr>
        <w:t>4.</w:t>
      </w:r>
      <w:r>
        <w:rPr>
          <w:rFonts w:ascii="PT Astra Sans" w:hAnsi="PT Astra Sans"/>
          <w:iCs/>
          <w:sz w:val="24"/>
          <w:szCs w:val="24"/>
        </w:rPr>
        <w:t xml:space="preserve"> Настоящее постановление  опубликовать на официальном портале правовой информации Республики Татарстан </w:t>
      </w:r>
      <w:r>
        <w:rPr>
          <w:rFonts w:ascii="PT Astra Sans" w:hAnsi="PT Astra Sans"/>
          <w:iCs/>
          <w:color w:val="000000"/>
          <w:sz w:val="24"/>
          <w:szCs w:val="24"/>
          <w:u w:val="none"/>
          <w:lang w:eastAsia="x-none"/>
        </w:rPr>
        <w:t>(</w:t>
      </w:r>
      <w:hyperlink r:id="rId3">
        <w:r>
          <w:rPr>
            <w:rStyle w:val="-"/>
            <w:rFonts w:ascii="PT Astra Sans" w:hAnsi="PT Astra Sans"/>
            <w:iCs/>
            <w:color w:val="000000"/>
            <w:sz w:val="24"/>
            <w:szCs w:val="24"/>
            <w:u w:val="none"/>
            <w:lang w:eastAsia="x-none"/>
          </w:rPr>
          <w:t>https://pravo.tatarstan.ru</w:t>
        </w:r>
      </w:hyperlink>
      <w:r>
        <w:rPr>
          <w:rFonts w:ascii="PT Astra Sans" w:hAnsi="PT Astra Sans"/>
          <w:iCs/>
          <w:color w:val="000000"/>
          <w:sz w:val="24"/>
          <w:szCs w:val="24"/>
          <w:u w:val="none"/>
          <w:lang w:eastAsia="x-none"/>
        </w:rPr>
        <w:t xml:space="preserve">), разместить на официальном </w:t>
      </w:r>
      <w:r>
        <w:rPr>
          <w:rFonts w:ascii="PT Astra Sans" w:hAnsi="PT Astra Sans"/>
          <w:iCs/>
          <w:sz w:val="24"/>
          <w:szCs w:val="24"/>
        </w:rPr>
        <w:t xml:space="preserve">сайте Агрызского муниципального района в составе портала муниципальных образований Республики Татарстан </w:t>
      </w:r>
      <w:r>
        <w:rPr>
          <w:rFonts w:ascii="PT Astra Sans" w:hAnsi="PT Astra Sans"/>
          <w:iCs/>
          <w:color w:val="000000"/>
          <w:sz w:val="24"/>
          <w:szCs w:val="24"/>
          <w:u w:val="none"/>
          <w:lang w:eastAsia="x-none"/>
        </w:rPr>
        <w:t>(</w:t>
      </w:r>
      <w:hyperlink r:id="rId4">
        <w:r>
          <w:rPr>
            <w:rStyle w:val="-"/>
            <w:rFonts w:ascii="PT Astra Sans" w:hAnsi="PT Astra Sans"/>
            <w:iCs/>
            <w:color w:val="000000"/>
            <w:sz w:val="24"/>
            <w:szCs w:val="24"/>
            <w:u w:val="none"/>
            <w:lang w:eastAsia="x-none"/>
          </w:rPr>
          <w:t>https://agryz.tatarstan.ru</w:t>
        </w:r>
      </w:hyperlink>
      <w:r>
        <w:rPr>
          <w:rFonts w:ascii="PT Astra Sans" w:hAnsi="PT Astra Sans"/>
          <w:iCs/>
          <w:color w:val="000000"/>
          <w:sz w:val="24"/>
          <w:szCs w:val="24"/>
          <w:u w:val="none"/>
          <w:lang w:eastAsia="x-none"/>
        </w:rPr>
        <w:t>) в информационно- телекоммуникационной сети Интернет</w:t>
      </w:r>
      <w:r>
        <w:rPr>
          <w:rFonts w:ascii="PT Astra Sans" w:hAnsi="PT Astra Sans"/>
          <w:iCs/>
          <w:sz w:val="24"/>
          <w:szCs w:val="24"/>
        </w:rPr>
        <w:t>.</w:t>
      </w:r>
    </w:p>
    <w:p>
      <w:pPr>
        <w:pStyle w:val="NoSpacing"/>
        <w:spacing w:lineRule="auto" w:line="24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  <w:lang w:val="tt-RU"/>
        </w:rPr>
        <w:t xml:space="preserve">5. </w:t>
      </w:r>
      <w:r>
        <w:rPr>
          <w:rFonts w:ascii="PT Astra Sans" w:hAnsi="PT Astra Sans"/>
          <w:spacing w:val="3"/>
          <w:sz w:val="24"/>
          <w:szCs w:val="24"/>
        </w:rPr>
        <w:t xml:space="preserve">Контроль за исполнением настоящего постановления возложить на заместителя руководителя Исполнительного комитета Агрызского муниципального района </w:t>
      </w:r>
      <w:r>
        <w:rPr>
          <w:rFonts w:ascii="PT Astra Sans" w:hAnsi="PT Astra Sans"/>
          <w:spacing w:val="3"/>
          <w:sz w:val="24"/>
          <w:szCs w:val="24"/>
          <w:lang w:val="tt-RU"/>
        </w:rPr>
        <w:t>Р.Н. Бадахшина.</w:t>
      </w:r>
    </w:p>
    <w:p>
      <w:pPr>
        <w:pStyle w:val="NoSpacing"/>
        <w:spacing w:lineRule="auto" w:line="240"/>
        <w:ind w:firstLine="709"/>
        <w:jc w:val="both"/>
        <w:rPr>
          <w:rFonts w:ascii="PT Astra Sans" w:hAnsi="PT Astra Sans"/>
          <w:sz w:val="24"/>
          <w:szCs w:val="24"/>
          <w:lang w:val="tt-RU"/>
        </w:rPr>
      </w:pPr>
      <w:r>
        <w:rPr>
          <w:rFonts w:ascii="PT Astra Sans" w:hAnsi="PT Astra Sans"/>
          <w:sz w:val="24"/>
          <w:szCs w:val="24"/>
          <w:lang w:val="tt-RU"/>
        </w:rPr>
      </w:r>
    </w:p>
    <w:p>
      <w:pPr>
        <w:pStyle w:val="Style30"/>
        <w:spacing w:lineRule="auto" w:line="240" w:before="0" w:after="142"/>
        <w:ind w:hanging="0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sz w:val="24"/>
          <w:szCs w:val="24"/>
        </w:rPr>
        <w:t>Руководитель                                                                                                                 И.Х. Салихов</w:t>
      </w:r>
    </w:p>
    <w:p>
      <w:pPr>
        <w:pStyle w:val="Normal"/>
        <w:spacing w:lineRule="auto" w:line="240" w:before="0" w:after="0"/>
        <w:ind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Приложение 1</w:t>
      </w:r>
    </w:p>
    <w:p>
      <w:pPr>
        <w:pStyle w:val="Normal"/>
        <w:spacing w:lineRule="auto" w:line="240" w:before="0" w:after="0"/>
        <w:ind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                                                                                  </w:t>
      </w:r>
      <w:r>
        <w:rPr>
          <w:rFonts w:ascii="PT Astra Sans" w:hAnsi="PT Astra Sans"/>
          <w:sz w:val="24"/>
          <w:szCs w:val="24"/>
        </w:rPr>
        <w:t>к постановлению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Исполнительного комитета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Агрызского муниципального района    Республики Татарстан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</w:t>
      </w:r>
      <w:r>
        <w:rPr>
          <w:rFonts w:ascii="PT Astra Sans" w:hAnsi="PT Astra Sans"/>
          <w:sz w:val="24"/>
          <w:szCs w:val="24"/>
        </w:rPr>
        <w:t>от 04.08.2026 № 203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>ПОЛОЖЕНИЕ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>о муниципальной межведомственной комиссии по вопросам поддержки участников специальной военной операции и членов их семей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 xml:space="preserve">на территории Агрызского муниципального района 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  <w:lang w:val="tt-RU"/>
        </w:rPr>
        <w:t>Республики Татарстан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b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 xml:space="preserve">1. Общие положения 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1.1. Настоящее Положение о </w:t>
      </w:r>
      <w:r>
        <w:rPr>
          <w:rFonts w:ascii="PT Astra Sans" w:hAnsi="PT Astra Sans"/>
          <w:b w:val="false"/>
          <w:bCs w:val="false"/>
          <w:sz w:val="24"/>
          <w:szCs w:val="24"/>
        </w:rPr>
        <w:t xml:space="preserve">муниципальной межведомственной комиссии по вопросам поддержки участников специальной военной операции и членов их семей на территории Агрызского муниципального района </w:t>
      </w:r>
      <w:r>
        <w:rPr>
          <w:rFonts w:ascii="PT Astra Sans" w:hAnsi="PT Astra Sans"/>
          <w:b w:val="false"/>
          <w:bCs w:val="false"/>
          <w:sz w:val="24"/>
          <w:szCs w:val="24"/>
          <w:lang w:val="tt-RU"/>
        </w:rPr>
        <w:t>Республики Татарстан</w:t>
      </w:r>
      <w:r>
        <w:rPr>
          <w:rFonts w:ascii="PT Astra Sans" w:hAnsi="PT Astra Sans"/>
          <w:b/>
          <w:bCs w:val="false"/>
          <w:sz w:val="24"/>
          <w:szCs w:val="24"/>
          <w:lang w:val="tt-RU"/>
        </w:rPr>
        <w:t xml:space="preserve"> </w:t>
      </w:r>
      <w:r>
        <w:rPr>
          <w:rFonts w:ascii="PT Astra Sans" w:hAnsi="PT Astra Sans"/>
          <w:sz w:val="24"/>
          <w:szCs w:val="24"/>
        </w:rPr>
        <w:t xml:space="preserve">определяет полномочия и порядок организации деятельности межведомственной комиссии по вопросам поддержки участников специальной военной операции и членов их семей на территории Агрызского муниципального района (далее – комиссия). </w:t>
      </w:r>
    </w:p>
    <w:p>
      <w:pPr>
        <w:pStyle w:val="Normal"/>
        <w:tabs>
          <w:tab w:val="clear" w:pos="708"/>
          <w:tab w:val="left" w:pos="1185" w:leader="none"/>
        </w:tabs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1.2. Комиссия является координационным органом, образованным для обеспечения согласованных действий между структурными подразделениями Исполнительного комитета Агрызского муниципального района Республики Татарстан, организациями и общественными объединениями, осуществляющими деятельность на территории Агрызского муниципального района Республики Татарстан по вопросам поддержки лиц, принимающих (принимавших) участие в специальной военной операции и членов их семей</w:t>
      </w:r>
      <w:r>
        <w:rPr>
          <w:rFonts w:ascii="PT Astra Sans" w:hAnsi="PT Astra Sans"/>
          <w:b/>
          <w:bCs/>
          <w:sz w:val="24"/>
          <w:szCs w:val="24"/>
        </w:rPr>
        <w:t xml:space="preserve">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1.3.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Республики Татарстан, а также настоящим Положением.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1.4. Основными задачами комиссии являются: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1.4.1. Рассмотрение вопросов, связанных с организацией деятельности по поддержке лиц, принимающих (принимавших) участие в специальной военной операции и членов их семей на территории Агрызского муниципального района Республики Татарстан;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1.4.2. Разработка предложений, направленных на обеспечение адресного сопровождения лиц, принимающих (принимавших) участие в специальной военной операции, проживающих на территории Агрызского муниципального района Республики Татарстан и членов их семей (далее – участники специальной военной операции и члены их семей), в том числе при предоставлении им мер социальной поддержки, медицинской и психологической помощи, организации для них реабилитации, долговременного ухода на дому, содействии в трудоустройстве, получении образования;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1.4.3. Мониторинг результатов рассмотрения обращений участников специальной военной операции и членов их семей, проживающих на территории Агрызского муниципального района Республики Татарстан, выработка предложений по совершенствованию работы структурных подразделений Исполнительного комитета Агрызского муниципального района Республики Татарстан при рассмотрении обращений;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1.4.4. Разработка мероприятий, связанных с организацией просветительской деятельности в сфере патриотического воспитания граждан;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1.4.5.</w:t>
        <w:tab/>
        <w:t>Обеспечение содействия в организации спортивных мероприятий с привлечением участников специальной военной операции и членов их семей;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1.4.6.</w:t>
        <w:tab/>
        <w:t>Обеспечение содействия в организации увековечения памяти участников специальной военной операции и их подвигов;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1.4.7. Организация межведомственного взаимодействия Исполнительного комитета Агрызского муниципального района Республики Татарстан, подведомственных ему учреждений, иных организаций при решении вопросов адресного сопровождения участников специальной военной операции и членов их семей по предоставлению им мер поддержки.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 xml:space="preserve">2. Права комиссии 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2.1. Комиссия имеет право: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2.1.1. Приглашать на заседания комиссии представителей структурных подразделений Исполнительного комитета Агрызского муниципального района Республики Татарстан, а также представителей организаций и общественных объединений, осуществляющих свою деятельность на территории Агрызского муниципального района Республики Татарстан;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2.1.2. Запрашивать и получать от структурных подразделений Исполнительного комитета Агрызского муниципального района Республики Татарстан, организаций и общественных объединений, осуществляющих свою деятельность на территории Агрызского муниципального района Республики Татарстан, необходимые материалы по вопросам, относящимся к компетенции комиссии;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2.1.3. Участвовать в разработке проектов нормативных правовых актов Исполнительного комитета Агрызского муниципального района Республики Татарстан по вопросам, связанным с предоставлением мер поддержки и иных видов помощи участникам специальной военной операции и членам их семей;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2.1.4. Привлекать специалистов и экспертов по вопросам, относящимся к компетенции комиссии;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2.1.5. Образовывать рабочие группы для выработки предложений, оперативной и качественной подготовки материалов и проектов решений комиссии, определять порядок работы этих групп.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 xml:space="preserve">3. Организация деятельности комиссии 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3.1. Состав комиссии формируется из должностных лиц структурных подразделений Исполнительного комитета Агрызского муниципального района  Республики Татарстан организаций и общественных объединений, осуществляющих свою деятельность на территории Агрызского муниципального района Республики Татарстан 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3.2. В состав комиссии входят председатель комиссии, заместитель председателя комиссии, секретарь комиссии и члены комиссии.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3.3. Председатель комиссии осуществляет общее руководство деятельностью комиссии, координацию и организацию ее работы. В период отсутствия председателя комиссии его полномочия исполняет заместитель председателя комиссии.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3.4. Заместитель председателя комиссии осуществляет контроль за подготовкой и исполнением принятых комиссией решений.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3.5. Секретарь комиссии: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3.5.1. формирует повестку и материалы очередного заседания комиссии;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3.5.2. не позднее, чем за три рабочих дня до заседания комиссии направляет повестку заседания комиссии на утверждение председателю комиссии;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3.5.3. не позднее, чем за два рабочих дня до заседания комиссии направляет членам комиссии и заинтересованным лицам для ознакомления повестку и материалы очередного заседания комиссии и информирует членов комиссии о дате, времени и месте проведения заседания;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3.5.4. ведет протокол заседания комиссии;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3.5.5. по итогам заседания комиссии в течение трех рабочих дней готовит протокол и представляет его на подпись председательствующему на заседании комиссии;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3.5.6. в течение десяти рабочих дней со дня проведения заседания комиссии доводит решения комиссии до сведения ее членов и других заинтересованных лиц путем рассылки материалов;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3.5.7. направляет копию решения комиссии в подведомственные Исполнительному комитету Агрызского муниципального района Республики Татарстан учреждения и в иные организации для рассмотрения принятых решений.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3.6. Члены комиссии: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3.6.1.участвуют в заседаниях комиссии;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3.6.2.подготавливают проекты предложений и рекомендаций по рассматриваемым вопросам;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3.6.3. вносят предложения по совершенствованию деятельности комиссии.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3.7. Заседания комиссии проводятся один раз в месяц.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3.8. Заседание комиссии считается правомочным, если на нем присутствует более половины состава комиссии.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3.9. Решение комиссии считается принятым, если за него проголосовало более половины присутствующих на заседании членов комиссии. Привлекаемые специалисты и эксперты не имеют права голоса. При принятии решений комиссии в случае равенства голосов членов комиссии право решающего голоса имеет председатель комиссии (председательствующий на заседании заместитель председателя комиссии).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3.10. Принимаемые на заседаниях комиссии решения оформляются протоколами, которые подписываются председателем комиссии и секретарем комиссии. В период отсутствия председателя комиссии протокол подписывает заместитель председателя комиссии.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               </w:t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  <w:tab/>
        <w:t xml:space="preserve"> Приложение 2 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к постановлению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Исполнительного комитета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Агрызского муниципального района Республики Татарстан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от 04.08.2026 № 203</w:t>
      </w:r>
    </w:p>
    <w:p>
      <w:pPr>
        <w:pStyle w:val="Normal"/>
        <w:spacing w:lineRule="auto" w:line="240" w:before="0" w:after="0"/>
        <w:ind w:left="5103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tabs>
          <w:tab w:val="clear" w:pos="708"/>
          <w:tab w:val="left" w:pos="3810" w:leader="none"/>
        </w:tabs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  <w:lang w:val="tt-RU"/>
        </w:rPr>
        <w:t>СОСТАВ</w:t>
      </w:r>
    </w:p>
    <w:p>
      <w:pPr>
        <w:pStyle w:val="Normal"/>
        <w:tabs>
          <w:tab w:val="clear" w:pos="708"/>
          <w:tab w:val="left" w:pos="3810" w:leader="none"/>
        </w:tabs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  <w:lang w:val="tt-RU"/>
        </w:rPr>
        <w:t>муниципальной межведомственной комиссии по вопросам поддержки</w:t>
      </w:r>
    </w:p>
    <w:p>
      <w:pPr>
        <w:pStyle w:val="Normal"/>
        <w:tabs>
          <w:tab w:val="clear" w:pos="708"/>
          <w:tab w:val="left" w:pos="3810" w:leader="none"/>
        </w:tabs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  <w:lang w:val="tt-RU"/>
        </w:rPr>
        <w:t xml:space="preserve"> </w:t>
      </w:r>
      <w:r>
        <w:rPr>
          <w:rFonts w:ascii="PT Astra Sans" w:hAnsi="PT Astra Sans"/>
          <w:b/>
          <w:sz w:val="24"/>
          <w:szCs w:val="24"/>
          <w:lang w:val="tt-RU"/>
        </w:rPr>
        <w:t>участников специальной военной операции и членов их семей на территории</w:t>
      </w:r>
    </w:p>
    <w:p>
      <w:pPr>
        <w:pStyle w:val="Normal"/>
        <w:tabs>
          <w:tab w:val="clear" w:pos="708"/>
          <w:tab w:val="left" w:pos="3810" w:leader="none"/>
        </w:tabs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  <w:lang w:val="tt-RU"/>
        </w:rPr>
        <w:t xml:space="preserve"> </w:t>
      </w:r>
      <w:r>
        <w:rPr>
          <w:rFonts w:ascii="PT Astra Sans" w:hAnsi="PT Astra Sans"/>
          <w:b/>
          <w:sz w:val="24"/>
          <w:szCs w:val="24"/>
          <w:lang w:val="tt-RU"/>
        </w:rPr>
        <w:t>Агрызского муниципального района Республики Татарстан</w:t>
      </w:r>
    </w:p>
    <w:p>
      <w:pPr>
        <w:pStyle w:val="Normal"/>
        <w:tabs>
          <w:tab w:val="clear" w:pos="708"/>
          <w:tab w:val="left" w:pos="3810" w:leader="none"/>
        </w:tabs>
        <w:spacing w:lineRule="auto" w:line="240" w:before="0" w:after="0"/>
        <w:jc w:val="center"/>
        <w:rPr>
          <w:rFonts w:ascii="PT Astra Sans" w:hAnsi="PT Astra Sans"/>
          <w:b/>
          <w:sz w:val="24"/>
          <w:szCs w:val="24"/>
          <w:lang w:val="tt-RU"/>
        </w:rPr>
      </w:pPr>
      <w:r>
        <w:rPr>
          <w:rFonts w:ascii="PT Astra Sans" w:hAnsi="PT Astra Sans"/>
          <w:b/>
          <w:sz w:val="24"/>
          <w:szCs w:val="24"/>
          <w:lang w:val="tt-RU"/>
        </w:rPr>
      </w:r>
    </w:p>
    <w:tbl>
      <w:tblPr>
        <w:tblW w:w="10114" w:type="dxa"/>
        <w:jc w:val="left"/>
        <w:tblInd w:w="-176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noVBand="0" w:val="0000" w:noHBand="0" w:lastColumn="0" w:firstColumn="0" w:lastRow="0" w:firstRow="0"/>
      </w:tblPr>
      <w:tblGrid>
        <w:gridCol w:w="10114"/>
      </w:tblGrid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7" w:right="57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1.Салихов Ильгиз Хайдарович- Руководитель Исполнительного комитета Агрызского муниципального района Республики Татарстан, п</w:t>
            </w:r>
            <w:r>
              <w:rPr>
                <w:rFonts w:ascii="PT Astra Sans" w:hAnsi="PT Astra Sans"/>
                <w:b/>
                <w:bCs/>
                <w:sz w:val="24"/>
                <w:szCs w:val="24"/>
              </w:rPr>
              <w:t>редседатель комиссии;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FORMATTEXT1"/>
              <w:widowControl w:val="false"/>
              <w:spacing w:lineRule="auto" w:line="24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Times New Roman" w:cs="Times New Roman" w:ascii="PT Astra Sans" w:hAnsi="PT Astra Sans"/>
                <w:sz w:val="24"/>
                <w:szCs w:val="24"/>
              </w:rPr>
              <w:t xml:space="preserve">2.Бадахшин Равил Навитович- Заместитель руководителя Исполнительного комитета Агрызского муниципального района Республики Татарстан по социальным вопросам, </w:t>
            </w:r>
            <w:r>
              <w:rPr>
                <w:rFonts w:eastAsia="Times New Roman" w:cs="Times New Roman" w:ascii="PT Astra Sans" w:hAnsi="PT Astra Sans"/>
                <w:b/>
                <w:bCs/>
                <w:sz w:val="24"/>
                <w:szCs w:val="24"/>
              </w:rPr>
              <w:t>заместитель председателя комиссии</w:t>
            </w:r>
            <w:r>
              <w:rPr>
                <w:rFonts w:eastAsia="Times New Roman" w:cs="Times New Roman" w:ascii="PT Astra Sans" w:hAnsi="PT Astra Sans"/>
                <w:b/>
                <w:bCs/>
                <w:sz w:val="24"/>
                <w:szCs w:val="24"/>
                <w:shd w:fill="FFFFFF" w:val="clear"/>
              </w:rPr>
              <w:t>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FORMATTEXT1"/>
              <w:widowControl w:val="false"/>
              <w:spacing w:lineRule="auto" w:line="24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Times New Roman" w:cs="Times New Roman" w:ascii="PT Astra Sans" w:hAnsi="PT Astra Sans"/>
                <w:sz w:val="24"/>
                <w:szCs w:val="24"/>
              </w:rPr>
              <w:t xml:space="preserve">3.Булычева Варвара Святославовна- социальный координатор филиала государственного фонда «Защитники Отечества» по Республике Татарстан, </w:t>
            </w:r>
            <w:r>
              <w:rPr>
                <w:rFonts w:eastAsia="Times New Roman" w:cs="Times New Roman" w:ascii="PT Astra Sans" w:hAnsi="PT Astra Sans"/>
                <w:b/>
                <w:bCs/>
                <w:sz w:val="24"/>
                <w:szCs w:val="24"/>
              </w:rPr>
              <w:t>секретарь комиссии;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FORMATTEXT1"/>
              <w:widowControl w:val="false"/>
              <w:spacing w:lineRule="auto" w:line="24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sz w:val="24"/>
                <w:szCs w:val="24"/>
              </w:rPr>
              <w:t>4.</w:t>
            </w:r>
            <w:r>
              <w:rPr>
                <w:rFonts w:cs="Times New Roman" w:ascii="PT Astra Sans" w:hAnsi="PT Astra Sans"/>
                <w:sz w:val="24"/>
                <w:szCs w:val="24"/>
                <w:lang w:eastAsia="x-none"/>
              </w:rPr>
              <w:t>Сафиуллина Василя Гарафутдиновна- начальник муниципального казеного учреждения «Управление образования Агрызского муниципального района Республики Татарстан» 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FORMATTEXT1"/>
              <w:widowControl w:val="false"/>
              <w:spacing w:lineRule="auto" w:line="24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Times New Roman" w:cs="Times New Roman" w:ascii="PT Astra Sans" w:hAnsi="PT Astra Sans"/>
                <w:sz w:val="24"/>
                <w:szCs w:val="24"/>
              </w:rPr>
              <w:t>5.</w:t>
            </w:r>
            <w:r>
              <w:rPr>
                <w:rFonts w:eastAsia="Times New Roman" w:cs="Times New Roman" w:ascii="PT Astra Sans" w:hAnsi="PT Astra Sans"/>
                <w:sz w:val="24"/>
                <w:szCs w:val="24"/>
                <w:lang w:eastAsia="x-none"/>
              </w:rPr>
              <w:t>Овчинников Эдуард Вильевич- главный врач Государственного автономного учреждения здравоохранения "Агрызская центральная районная больница"(по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83" w:right="57" w:hanging="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6.</w:t>
            </w:r>
            <w:r>
              <w:rPr>
                <w:rFonts w:ascii="PT Astra Sans" w:hAnsi="PT Astra Sans"/>
                <w:sz w:val="24"/>
                <w:szCs w:val="24"/>
                <w:lang w:eastAsia="x-none"/>
              </w:rPr>
              <w:t>Галеев Ильгиз Наилевич- военный комиссар Агрызского района Республики Татарстан 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7.</w:t>
            </w:r>
            <w:r>
              <w:rPr>
                <w:rFonts w:ascii="PT Astra Sans" w:hAnsi="PT Astra Sans"/>
                <w:sz w:val="24"/>
                <w:szCs w:val="24"/>
                <w:lang w:eastAsia="x-none"/>
              </w:rPr>
              <w:t>Зарипова Альмира Тахировна- начальник отдела социальной защиты Министерства труда, занятости и социальной защиты Республики Татарстан в Агрызском муниципальном районе 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8.</w:t>
            </w:r>
            <w:r>
              <w:rPr>
                <w:rFonts w:ascii="PT Astra Sans" w:hAnsi="PT Astra Sans"/>
                <w:sz w:val="24"/>
                <w:szCs w:val="24"/>
                <w:lang w:eastAsia="x-none"/>
              </w:rPr>
              <w:t>Бакасова Зульфия Шамильевна- начальник управления клиентской службы ( на правах отдела) в Агрызском районе 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9.Зудова Гульнара Михайловна- общественный помощник Уполномоченного по правам человека Республики Татарстан в Агрызском районе (по согласованию);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10.</w:t>
            </w:r>
            <w:r>
              <w:rPr>
                <w:rFonts w:ascii="PT Astra Sans" w:hAnsi="PT Astra Sans"/>
                <w:sz w:val="24"/>
                <w:szCs w:val="24"/>
                <w:lang w:eastAsia="x-none"/>
              </w:rPr>
              <w:t>Поносова Ирина Петровна- начальник отдела государственного казенного учреждения Центр занятости населения Республики Татарстан по Агрызскому району (по согласованию)</w:t>
            </w:r>
            <w:r>
              <w:rPr>
                <w:rFonts w:ascii="PT Astra Sans" w:hAnsi="PT Astra Sans"/>
                <w:sz w:val="24"/>
                <w:szCs w:val="24"/>
              </w:rPr>
              <w:t>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56" w:hanging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11.</w:t>
            </w:r>
            <w:r>
              <w:rPr>
                <w:rFonts w:ascii="PT Astra Sans" w:hAnsi="PT Astra Sans"/>
                <w:sz w:val="24"/>
                <w:szCs w:val="24"/>
                <w:lang w:eastAsia="x-none"/>
              </w:rPr>
              <w:t>Ядгаров Ильдар Давлатович- социальный координатор филиала государственного фонда «Защитники Отечества» по Республике Татарстан</w:t>
            </w:r>
            <w:r>
              <w:rPr>
                <w:rFonts w:ascii="PT Astra Sans" w:hAnsi="PT Astra Sans"/>
                <w:sz w:val="24"/>
                <w:szCs w:val="24"/>
              </w:rPr>
              <w:t>;</w:t>
            </w:r>
          </w:p>
        </w:tc>
      </w:tr>
      <w:tr>
        <w:trPr/>
        <w:tc>
          <w:tcPr>
            <w:tcW w:w="10114" w:type="dxa"/>
            <w:tcBorders/>
          </w:tcPr>
          <w:p>
            <w:pPr>
              <w:pStyle w:val="Normal"/>
              <w:widowControl w:val="false"/>
              <w:spacing w:lineRule="auto" w:line="240" w:before="228" w:after="228"/>
              <w:ind w:left="25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12.Бадахшин Альфред Навитович- </w:t>
            </w:r>
            <w:r>
              <w:rPr>
                <w:rFonts w:eastAsia="Times New Roman" w:cs="Times New Roman" w:ascii="PT Astra Sans" w:hAnsi="PT Astra Sans"/>
                <w:sz w:val="24"/>
                <w:szCs w:val="24"/>
              </w:rPr>
              <w:t xml:space="preserve">Председатель  Финансово-бюджетной палаты Агрызского муниципального района </w:t>
            </w:r>
            <w:r>
              <w:rPr>
                <w:rFonts w:cs="Times New Roman" w:ascii="PT Astra Sans" w:hAnsi="PT Astra Sans"/>
                <w:sz w:val="24"/>
                <w:szCs w:val="24"/>
              </w:rPr>
              <w:t>Республики Татарстан;</w:t>
            </w:r>
          </w:p>
          <w:p>
            <w:pPr>
              <w:pStyle w:val="Normal"/>
              <w:widowControl w:val="false"/>
              <w:spacing w:lineRule="auto" w:line="240"/>
              <w:ind w:left="25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13.Руководители организаций и учреждений Агрызского муниципального района (по приглашению/требованию).</w:t>
            </w:r>
          </w:p>
          <w:p>
            <w:pPr>
              <w:pStyle w:val="Normal"/>
              <w:widowControl w:val="false"/>
              <w:spacing w:lineRule="auto" w:line="240" w:before="0" w:after="0"/>
              <w:ind w:left="25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color w:val="000000" w:themeColor="text1"/>
        </w:rPr>
      </w:pPr>
      <w:r>
        <w:rPr>
          <w:color w:val="000000" w:themeColor="text1"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40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character" w:styleId="Style28">
    <w:name w:val="Цветовое выделение для Текст"/>
    <w:qFormat/>
    <w:rPr/>
  </w:style>
  <w:style w:type="paragraph" w:styleId="Style29">
    <w:name w:val="Заголовок"/>
    <w:basedOn w:val="Normal"/>
    <w:next w:val="Style3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30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1">
    <w:name w:val="List"/>
    <w:basedOn w:val="Style30"/>
    <w:pPr/>
    <w:rPr>
      <w:rFonts w:ascii="PT Astra Serif" w:hAnsi="PT Astra Serif" w:cs="Noto Sans Devanagari"/>
    </w:rPr>
  </w:style>
  <w:style w:type="paragraph" w:styleId="Style32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6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7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8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9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40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1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2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3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4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5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6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7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8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9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50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2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3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4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5">
    <w:name w:val="Заголовок таблицы"/>
    <w:basedOn w:val="Style54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pravo.tatarstan.ru/" TargetMode="External"/><Relationship Id="rId4" Type="http://schemas.openxmlformats.org/officeDocument/2006/relationships/hyperlink" Target="https://agryz.tatarstan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Application>LibreOffice/7.5.6.2$Linux_X86_64 LibreOffice_project/50$Build-2</Application>
  <AppVersion>15.0000</AppVersion>
  <Pages>5</Pages>
  <Words>1332</Words>
  <Characters>10621</Characters>
  <CharactersWithSpaces>12123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2026-08-04T09:13:16Z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