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«20» апреля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95</w:t>
            </w:r>
            <w:permEnd w:id="1087977807"/>
          </w:p>
        </w:tc>
      </w:tr>
    </w:tbl>
    <w:p>
      <w:pPr>
        <w:pStyle w:val="Style37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Times New Roman" w:ascii="PT Astra Sans" w:hAnsi="PT Astra Sans"/>
          <w:b w:val="false"/>
          <w:bCs w:val="false"/>
          <w:sz w:val="24"/>
          <w:szCs w:val="24"/>
          <w:lang w:eastAsia="en-US"/>
        </w:rPr>
        <w:t xml:space="preserve">О внесении изменений в постановление Исполнительного комитета Агрызского муниципального района Республики Татарстан от 18 августа 2021 года № 282 «Об утверждении Положения о единой комиссии по осуществлению закупок товаров, работ, услуг для обеспечения муниципальных нужд Агрызского муниципального района Республики Татарстан» 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 xml:space="preserve">                  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В соответствии с Федеральным законом от 29.05.2024 №124-ФЗ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"О внесении изменений в Федеральный закон от 05.04.2013 №44-ФЗ "О контрактной системе в сфере закупок товаров, работ, услуг для обеспечения государственных и муниципальных нужд", Исполнительный комитет Агрызского муниципального района Республики Татарстан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37"/>
        <w:spacing w:lineRule="auto" w:line="240" w:before="0" w:after="0"/>
        <w:ind w:left="0" w:right="0" w:hanging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ПОСТАНОВЛЯЕТ:</w:t>
      </w:r>
    </w:p>
    <w:p>
      <w:pPr>
        <w:pStyle w:val="Style37"/>
        <w:spacing w:lineRule="auto" w:line="240" w:before="0" w:after="0"/>
        <w:ind w:left="0" w:right="0" w:hanging="0"/>
        <w:jc w:val="center"/>
        <w:rPr>
          <w:rFonts w:ascii="PT Astra Sans" w:hAnsi="PT Astra Sans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1. Внести в постановление </w:t>
      </w:r>
      <w:r>
        <w:rPr>
          <w:rFonts w:ascii="PT Astra Sans" w:hAnsi="PT Astra Sans"/>
          <w:sz w:val="24"/>
          <w:szCs w:val="24"/>
        </w:rPr>
        <w:t xml:space="preserve">Исполнительного комитета Агрызского муниципального района Республики Татарстан от 18 августа 2021 года № 282 «Об утверждении Положения о единой комиссии по осуществлению закупок товаров, работ, услуг для обеспечения муниципальных нужд Агрызского муниципального района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Республики Татарстан» (далее - Постановление) следующие изменения: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 xml:space="preserve">1.1. Название Положения о единой комиссии по </w:t>
      </w:r>
      <w:r>
        <w:rPr>
          <w:rFonts w:ascii="PT Astra Sans" w:hAnsi="PT Astra Sans"/>
          <w:sz w:val="24"/>
          <w:szCs w:val="24"/>
        </w:rPr>
        <w:t xml:space="preserve">осуществлению закупок товаров, работ, услуг для обеспечения муниципальных нужд Агрызского муниципального района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Республики Татарстан, утвержденное Постановлением, читать как следующее: «Комиссия по осуществлению закупок товаров, работ, услуг для обеспечения муниципальных нужд Агрызского муниципального района Республики Татарстан».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1.2. Из преамбулы Постановления исключить: «решением Совета Агрызского муниципального района Республики Татарстан от 07.08.2020 № 49-9 «О порядке взаимодействия муниципальных заказчиков, осуществляющих закупки товаров, работ, услуг для муниципальных нужд, с муниципальным органом, уполномоченным на определение поставщиков (подрядчиков, исполнителей) для заказчиков».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1.3. Абзац 2 пункта 1.2.1 приложения изложить в новой редакции: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«Заказчик - государственный или муниципальный заказчик, либо осуществляющие в соответствии с частями 1, 2.1, 4, 4.3 и 4.4 статьи 15  Федерального закона от 05.04.2013 №44-ФЗ "О контрактной системе в сфере закупок товаров, работ, услуг для обеспечения государственных и муниципальных нужд" закупки бюджетное или автономное учреждение, государственное или муниципальное унитарное предприятие, либо иное юридическое лицо».</w:t>
      </w:r>
    </w:p>
    <w:p>
      <w:pPr>
        <w:pStyle w:val="Style37"/>
        <w:spacing w:lineRule="auto" w:line="240" w:before="0" w:after="0"/>
        <w:ind w:left="0" w:right="0" w:hanging="0"/>
        <w:jc w:val="both"/>
        <w:rPr/>
      </w:pP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2. Настоящее п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остановление разместить на официальном сайте Агрызского муниципального района  в составе портала муниципальных образований Республики Татарстан (http://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agryz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tatarstan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ru)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и опубликовать на официальном портале правовой информации Республики Татарстан 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</w:rPr>
        <w:t>(</w:t>
      </w:r>
      <w:hyperlink r:id="rId3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http://</w:t>
        </w:r>
        <w:r>
          <w:rPr>
            <w:rStyle w:val="-"/>
            <w:rFonts w:cs="Times New Roman" w:ascii="PT Astra Sans" w:hAnsi="PT Astra Sans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none"/>
            <w:lang w:val="en-US"/>
          </w:rPr>
          <w:t>pravo</w:t>
        </w:r>
        <w:r>
          <w:rPr>
            <w:rStyle w:val="-"/>
            <w:rFonts w:cs="Times New Roman" w:ascii="PT Astra Sans" w:hAnsi="PT Astra Sans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none"/>
          </w:rPr>
          <w:t>.</w:t>
        </w:r>
        <w:r>
          <w:rPr>
            <w:rStyle w:val="-"/>
            <w:rFonts w:cs="Times New Roman" w:ascii="PT Astra Sans" w:hAnsi="PT Astra Sans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none"/>
            <w:lang w:val="en-US"/>
          </w:rPr>
          <w:t>tatarstan</w:t>
        </w:r>
        <w:r>
          <w:rPr>
            <w:rStyle w:val="-"/>
            <w:rFonts w:cs="Times New Roman" w:ascii="PT Astra Sans" w:hAnsi="PT Astra Sans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none"/>
          </w:rPr>
          <w:t>.</w:t>
        </w:r>
        <w:r>
          <w:rPr>
            <w:rStyle w:val="-"/>
            <w:rFonts w:cs="Times New Roman" w:ascii="PT Astra Sans" w:hAnsi="PT Astra Sans"/>
            <w:b w:val="false"/>
            <w:i w:val="false"/>
            <w:caps w:val="false"/>
            <w:smallCaps w:val="false"/>
            <w:color w:val="000000"/>
            <w:spacing w:val="0"/>
            <w:sz w:val="24"/>
            <w:szCs w:val="24"/>
            <w:u w:val="none"/>
            <w:lang w:val="en-US"/>
          </w:rPr>
          <w:t>ru</w:t>
        </w:r>
      </w:hyperlink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en-US"/>
        </w:rPr>
        <w:t>)</w:t>
      </w: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 xml:space="preserve"> в информационно-телекоммуникационной сети Интернет.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3. 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Р.Р. Шарипова.</w:t>
      </w:r>
    </w:p>
    <w:p>
      <w:pPr>
        <w:pStyle w:val="Style37"/>
        <w:spacing w:lineRule="auto" w:line="240" w:before="0" w:after="0"/>
        <w:ind w:left="0" w:right="0" w:hanging="0"/>
        <w:jc w:val="both"/>
        <w:rPr>
          <w:rFonts w:ascii="PT Astra Sans" w:hAnsi="PT Astra Sans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Times New Roman"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Web"/>
        <w:tabs>
          <w:tab w:val="clear" w:pos="708"/>
          <w:tab w:val="left" w:pos="567" w:leader="none"/>
          <w:tab w:val="left" w:pos="851" w:leader="none"/>
        </w:tabs>
        <w:spacing w:lineRule="auto" w:line="240" w:before="0" w:after="0"/>
        <w:ind w:left="0" w:right="0" w:firstLine="567"/>
        <w:jc w:val="both"/>
        <w:rPr>
          <w:rFonts w:ascii="PT Astra Sans" w:hAnsi="PT Astra Sans"/>
          <w:bCs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</w:r>
    </w:p>
    <w:p>
      <w:pPr>
        <w:pStyle w:val="NormalWeb"/>
        <w:tabs>
          <w:tab w:val="clear" w:pos="708"/>
          <w:tab w:val="left" w:pos="567" w:leader="none"/>
          <w:tab w:val="left" w:pos="851" w:leader="none"/>
        </w:tabs>
        <w:spacing w:lineRule="auto" w:line="240" w:before="0" w:after="0"/>
        <w:ind w:left="0" w:right="0" w:hanging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sz w:val="24"/>
          <w:szCs w:val="24"/>
        </w:rPr>
        <w:t>Руководитель                                                                                                                 И.Х. Салихов</w:t>
      </w:r>
    </w:p>
    <w:sectPr>
      <w:type w:val="nextPage"/>
      <w:pgSz w:w="11906" w:h="16838"/>
      <w:pgMar w:left="1134" w:right="849" w:gutter="0" w:header="0" w:top="993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pravo.tatarstan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Application>LibreOffice/7.5.6.2$Linux_X86_64 LibreOffice_project/50$Build-2</Application>
  <AppVersion>15.0000</AppVersion>
  <Pages>2</Pages>
  <Words>366</Words>
  <Characters>2790</Characters>
  <CharactersWithSpaces>3272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2026-04-20T11:29:50Z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