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5C" w:rsidRPr="00843DB9" w:rsidRDefault="00A87F5C" w:rsidP="00A87F5C">
      <w:pPr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843DB9">
        <w:rPr>
          <w:rFonts w:ascii="Times New Roman" w:hAnsi="Times New Roman" w:cs="Times New Roman"/>
          <w:sz w:val="27"/>
          <w:szCs w:val="27"/>
        </w:rPr>
        <w:t>проект</w:t>
      </w:r>
      <w:proofErr w:type="gramEnd"/>
    </w:p>
    <w:p w:rsidR="00A87F5C" w:rsidRPr="001D6E13" w:rsidRDefault="00A87F5C" w:rsidP="00A87F5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7F5C" w:rsidRPr="001D6E13" w:rsidRDefault="00A87F5C" w:rsidP="00A87F5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 № -</w:t>
      </w:r>
    </w:p>
    <w:p w:rsidR="00A87F5C" w:rsidRPr="001D6E13" w:rsidRDefault="00A87F5C" w:rsidP="00A87F5C">
      <w:pPr>
        <w:rPr>
          <w:rFonts w:ascii="Times New Roman" w:hAnsi="Times New Roman" w:cs="Times New Roman"/>
          <w:sz w:val="27"/>
          <w:szCs w:val="27"/>
        </w:rPr>
      </w:pPr>
    </w:p>
    <w:p w:rsidR="00A87F5C" w:rsidRPr="00DD36E2" w:rsidRDefault="00A87F5C" w:rsidP="00A87F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36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36E2">
        <w:rPr>
          <w:rFonts w:ascii="Times New Roman" w:hAnsi="Times New Roman" w:cs="Times New Roman"/>
          <w:sz w:val="28"/>
          <w:szCs w:val="28"/>
        </w:rPr>
        <w:t xml:space="preserve"> __________ 2017 года</w:t>
      </w:r>
    </w:p>
    <w:p w:rsidR="00A87F5C" w:rsidRPr="00DD36E2" w:rsidRDefault="00A87F5C" w:rsidP="00A87F5C">
      <w:pPr>
        <w:rPr>
          <w:rFonts w:ascii="Times New Roman" w:hAnsi="Times New Roman" w:cs="Times New Roman"/>
          <w:sz w:val="28"/>
          <w:szCs w:val="28"/>
        </w:rPr>
      </w:pPr>
      <w:r w:rsidRPr="00DD36E2">
        <w:rPr>
          <w:rFonts w:ascii="Times New Roman" w:hAnsi="Times New Roman" w:cs="Times New Roman"/>
          <w:sz w:val="28"/>
          <w:szCs w:val="28"/>
        </w:rPr>
        <w:t>г. Агрыз, Республика Татарстан</w:t>
      </w:r>
    </w:p>
    <w:p w:rsidR="00A87F5C" w:rsidRPr="00CB3E98" w:rsidRDefault="00A87F5C" w:rsidP="00C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5C" w:rsidRDefault="00A87F5C" w:rsidP="00C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98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CB3E98">
        <w:rPr>
          <w:rFonts w:ascii="Times New Roman" w:hAnsi="Times New Roman" w:cs="Times New Roman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>передачи</w:t>
      </w:r>
    </w:p>
    <w:p w:rsidR="00A87F5C" w:rsidRPr="00CB3E98" w:rsidRDefault="00A87F5C" w:rsidP="00C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E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залог </w:t>
      </w:r>
      <w:r w:rsidRPr="00CB3E98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</w:p>
    <w:p w:rsidR="00A87F5C" w:rsidRPr="00CB3E98" w:rsidRDefault="00A87F5C" w:rsidP="00C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CB3E98">
        <w:rPr>
          <w:rFonts w:ascii="Times New Roman" w:hAnsi="Times New Roman" w:cs="Times New Roman"/>
          <w:sz w:val="24"/>
          <w:szCs w:val="24"/>
        </w:rPr>
        <w:t>Агрызск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B3E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B3E9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F5C" w:rsidRPr="00CB3E98" w:rsidRDefault="00A87F5C" w:rsidP="00C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98">
        <w:rPr>
          <w:rFonts w:ascii="Times New Roman" w:hAnsi="Times New Roman" w:cs="Times New Roman"/>
          <w:sz w:val="24"/>
          <w:szCs w:val="24"/>
        </w:rPr>
        <w:t>Республики Татарстан</w:t>
      </w:r>
      <w:bookmarkStart w:id="0" w:name="_GoBack"/>
      <w:bookmarkEnd w:id="0"/>
    </w:p>
    <w:p w:rsidR="00A87F5C" w:rsidRPr="00CB3E98" w:rsidRDefault="00A87F5C" w:rsidP="00C3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5C" w:rsidRPr="00CB3E98" w:rsidRDefault="00A87F5C" w:rsidP="00A87F5C">
      <w:pPr>
        <w:jc w:val="both"/>
        <w:rPr>
          <w:b/>
          <w:sz w:val="24"/>
          <w:szCs w:val="24"/>
        </w:rPr>
      </w:pPr>
      <w:r w:rsidRPr="00491DB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16.07.1998 N 102-ФЗ "Об ипотеке (залоге недвижимости)", Федеральным законом от 14.11.2002 N 161-ФЗ "О государственных и муниципальных унитарных предприятиях", Федеральным законом от 03.11.2006 N 174-ФЗ "Об автономных учреждениях", Федеральным законом от 08.05.2010 N 83-ФЗ "О 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A87F5C" w:rsidRPr="00CB3E98" w:rsidRDefault="00A87F5C" w:rsidP="00A8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E98">
        <w:rPr>
          <w:rFonts w:ascii="Times New Roman" w:hAnsi="Times New Roman" w:cs="Times New Roman"/>
          <w:b/>
          <w:sz w:val="24"/>
          <w:szCs w:val="24"/>
        </w:rPr>
        <w:t xml:space="preserve">СОВЕТ АГРЫЗСКОГО МУНИЦИПАЛЬНОГО РАЙОНА </w:t>
      </w:r>
    </w:p>
    <w:p w:rsidR="00A87F5C" w:rsidRPr="00CB3E98" w:rsidRDefault="00A87F5C" w:rsidP="00A8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E9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A87F5C" w:rsidRPr="00CB3E98" w:rsidRDefault="00A87F5C" w:rsidP="00A8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E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A38C7" w:rsidRPr="00491DB6" w:rsidRDefault="00FA38C7" w:rsidP="00C30D8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 Утвердить Положение "О порядке передачи в залог имущества, находящегося в собственности муниципального образования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Pr="00491D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87F5C" w:rsidRPr="00C30D8A" w:rsidRDefault="00C30D8A" w:rsidP="00C30D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D8A">
        <w:rPr>
          <w:rFonts w:ascii="Times New Roman" w:hAnsi="Times New Roman" w:cs="Times New Roman"/>
          <w:sz w:val="28"/>
          <w:szCs w:val="28"/>
        </w:rPr>
        <w:t>2</w:t>
      </w:r>
      <w:r w:rsidR="00A87F5C" w:rsidRPr="00C30D8A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Агрызского муниципального района и на официальном портале правовой информации РТ.</w:t>
      </w:r>
    </w:p>
    <w:p w:rsidR="00A87F5C" w:rsidRPr="00C30D8A" w:rsidRDefault="00C30D8A" w:rsidP="00C30D8A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C30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7F5C" w:rsidRPr="00C30D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постоянный комитет по земельным и имущественным отношениям, экологии, природным ресурсам и аграрным вопросам (</w:t>
      </w:r>
      <w:proofErr w:type="spellStart"/>
      <w:r w:rsidR="00A87F5C" w:rsidRPr="00C30D8A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A87F5C" w:rsidRPr="00C30D8A">
        <w:rPr>
          <w:rFonts w:ascii="Times New Roman" w:hAnsi="Times New Roman" w:cs="Times New Roman"/>
          <w:sz w:val="28"/>
          <w:szCs w:val="28"/>
        </w:rPr>
        <w:t xml:space="preserve"> Б.А.).</w:t>
      </w:r>
      <w:bookmarkEnd w:id="1"/>
    </w:p>
    <w:tbl>
      <w:tblPr>
        <w:tblW w:w="12627" w:type="dxa"/>
        <w:tblLook w:val="0000" w:firstRow="0" w:lastRow="0" w:firstColumn="0" w:lastColumn="0" w:noHBand="0" w:noVBand="0"/>
      </w:tblPr>
      <w:tblGrid>
        <w:gridCol w:w="9747"/>
        <w:gridCol w:w="2880"/>
      </w:tblGrid>
      <w:tr w:rsidR="00A87F5C" w:rsidRPr="00C30D8A" w:rsidTr="0073771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87F5C" w:rsidRPr="00C30D8A" w:rsidRDefault="00A87F5C" w:rsidP="00C30D8A">
            <w:pPr>
              <w:spacing w:after="0"/>
              <w:ind w:right="-75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5C" w:rsidRPr="00C30D8A" w:rsidRDefault="00A87F5C" w:rsidP="00C30D8A">
            <w:pPr>
              <w:spacing w:after="0"/>
              <w:ind w:right="-7542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87F5C" w:rsidRPr="00C30D8A" w:rsidRDefault="00A87F5C" w:rsidP="00C30D8A">
            <w:pPr>
              <w:spacing w:after="0"/>
              <w:ind w:right="-7542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A">
              <w:rPr>
                <w:rFonts w:ascii="Times New Roman" w:hAnsi="Times New Roman" w:cs="Times New Roman"/>
                <w:sz w:val="28"/>
                <w:szCs w:val="28"/>
              </w:rPr>
              <w:t xml:space="preserve">Агрызского муниципального района </w:t>
            </w:r>
          </w:p>
          <w:p w:rsidR="00A87F5C" w:rsidRPr="00C30D8A" w:rsidRDefault="00C30D8A" w:rsidP="00C30D8A">
            <w:pPr>
              <w:spacing w:after="0"/>
              <w:ind w:right="-75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A87F5C" w:rsidRPr="00C30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В.В. Макаров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87F5C" w:rsidRPr="00C30D8A" w:rsidRDefault="00A87F5C" w:rsidP="00C30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6E2" w:rsidRDefault="00DD36E2" w:rsidP="00C30D8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7F5C" w:rsidRPr="001A38B6" w:rsidRDefault="00A87F5C" w:rsidP="00C30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A87F5C" w:rsidRPr="001A38B6" w:rsidRDefault="00A87F5C" w:rsidP="00C30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38B6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proofErr w:type="gramEnd"/>
      <w:r w:rsidRPr="001A38B6">
        <w:rPr>
          <w:rFonts w:ascii="Times New Roman" w:hAnsi="Times New Roman" w:cs="Times New Roman"/>
          <w:bCs/>
          <w:sz w:val="24"/>
          <w:szCs w:val="24"/>
        </w:rPr>
        <w:t xml:space="preserve"> Совета Агрызского</w:t>
      </w:r>
    </w:p>
    <w:p w:rsidR="00A87F5C" w:rsidRPr="001A38B6" w:rsidRDefault="00A87F5C" w:rsidP="00C30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38B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1A38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A87F5C" w:rsidRPr="001A38B6" w:rsidRDefault="00A87F5C" w:rsidP="00C30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38B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1A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1A38B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A38B6">
        <w:rPr>
          <w:rFonts w:ascii="Times New Roman" w:hAnsi="Times New Roman" w:cs="Times New Roman"/>
          <w:bCs/>
          <w:sz w:val="24"/>
          <w:szCs w:val="24"/>
        </w:rPr>
        <w:t> 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</w:t>
      </w:r>
      <w:r w:rsidRPr="001A38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8C7" w:rsidRPr="00491DB6" w:rsidRDefault="00FA38C7" w:rsidP="00950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ПОЛОЖЕНИЕ</w:t>
      </w:r>
    </w:p>
    <w:p w:rsidR="00FA38C7" w:rsidRPr="00491DB6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О ПОРЯДКЕ ПЕРЕДАЧИ В ЗАЛОГ ИМУЩЕСТВА,</w:t>
      </w:r>
    </w:p>
    <w:p w:rsidR="00FA38C7" w:rsidRPr="00491DB6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</w:t>
      </w:r>
      <w:r w:rsidR="00A87F5C">
        <w:rPr>
          <w:rFonts w:ascii="Times New Roman" w:hAnsi="Times New Roman" w:cs="Times New Roman"/>
          <w:sz w:val="28"/>
          <w:szCs w:val="28"/>
        </w:rPr>
        <w:t xml:space="preserve"> «АГРЫЗСКИЙ МУНИЦИПАЛЬНЫЙ РАЙОН» РЕСПУБЛИКИ ТАТАРСТАН</w:t>
      </w:r>
    </w:p>
    <w:p w:rsidR="00FA38C7" w:rsidRPr="00491DB6" w:rsidRDefault="00FA38C7" w:rsidP="00950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передачи в залог имущества, находящегося в собственности муниципального образования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Pr="00491DB6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1.2. Залог муниципального имущества может осуществляться для обеспечения: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) обязательств муниципального образования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EB6952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) обязательств муниципальных унитарных предприятий, муниципальных учреждений, а также организаций иных форм собственности, участником которых является муниципальное образование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EB6952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1.3. Предметом залога может быть движимое и недвижимое имущество, деньги, ценные бумаги, иное имущество и имущественные права, принадлежащие на праве собственности муниципальному образованию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</w:t>
      </w:r>
      <w:proofErr w:type="gramStart"/>
      <w:r w:rsidR="00A87F5C">
        <w:rPr>
          <w:rFonts w:ascii="Times New Roman" w:hAnsi="Times New Roman" w:cs="Times New Roman"/>
          <w:sz w:val="28"/>
          <w:szCs w:val="28"/>
        </w:rPr>
        <w:t>Татарстан</w:t>
      </w:r>
      <w:r w:rsidR="00EB6952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Залог недвижимого имущества (далее - ипотека) может возникать лишь постольку, поскольку его залог допускается федеральными законами.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1.4. Не подлежат залогу права неимущественного характера.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залог муниципального имущества в случаях, если при обращении взыскания на заложенное муниципальное имущество муниципальное образование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EB6952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может понести больший ущерб, чем вследствие неисполнения обеспечиваемого данным залогом обязательства.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1.5. Залогодателями муниципального имущества являются: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МО в сфере </w:t>
      </w:r>
      <w:r w:rsidRPr="00491DB6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находящимся в собственности муниципального образования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муниципального образования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- имущество муниципальной казны), а также при залоге имущественных прав муниципального образования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- муниципальные унитарные предприятия, муниципальные учреждения).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1.6. Для обеспечения исполнения обязательств муниципального образования </w:t>
      </w:r>
      <w:r w:rsidR="00A87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F5C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A87F5C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возникающих в соответствии с федеральными законами, законами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МО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и актами органов местного самоуправления муниципального образования </w:t>
      </w:r>
      <w:r w:rsidR="00D71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14D9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D714D9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</w:t>
      </w:r>
      <w:proofErr w:type="gramStart"/>
      <w:r w:rsidR="00D714D9">
        <w:rPr>
          <w:rFonts w:ascii="Times New Roman" w:hAnsi="Times New Roman" w:cs="Times New Roman"/>
          <w:sz w:val="28"/>
          <w:szCs w:val="28"/>
        </w:rPr>
        <w:t>Татарстан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Совета МО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могут утверждаться перечни объектов муниципальной казны, включаемых в залоговый фонд муниципального образования </w:t>
      </w:r>
      <w:r w:rsidR="00D71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14D9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D714D9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1.7. Последующий залог не допускается.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 Порядок передачи в залог имущества</w:t>
      </w:r>
      <w:r w:rsidR="00950DB8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5226FF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2.1. Передача в залог имущества муниципальной казны осуществляется уполномоченным органом на основании распоряжения </w:t>
      </w:r>
      <w:r w:rsidR="00D714D9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Агрызского муниципального района</w:t>
      </w:r>
    </w:p>
    <w:p w:rsidR="00FA38C7" w:rsidRPr="00491DB6" w:rsidRDefault="005706AA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="00FA38C7" w:rsidRPr="00491D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A38C7" w:rsidRPr="00491DB6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FA38C7" w:rsidRPr="00491DB6">
        <w:rPr>
          <w:rFonts w:ascii="Times New Roman" w:hAnsi="Times New Roman" w:cs="Times New Roman"/>
          <w:sz w:val="28"/>
          <w:szCs w:val="28"/>
        </w:rPr>
        <w:t xml:space="preserve"> - </w:t>
      </w:r>
      <w:r w:rsidR="005226FF">
        <w:rPr>
          <w:rFonts w:ascii="Times New Roman" w:hAnsi="Times New Roman" w:cs="Times New Roman"/>
          <w:sz w:val="28"/>
          <w:szCs w:val="28"/>
        </w:rPr>
        <w:t>Палата</w:t>
      </w:r>
      <w:r w:rsidR="00FA38C7" w:rsidRPr="00491DB6">
        <w:rPr>
          <w:rFonts w:ascii="Times New Roman" w:hAnsi="Times New Roman" w:cs="Times New Roman"/>
          <w:sz w:val="28"/>
          <w:szCs w:val="28"/>
        </w:rPr>
        <w:t>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226FF">
        <w:rPr>
          <w:rFonts w:ascii="Times New Roman" w:hAnsi="Times New Roman" w:cs="Times New Roman"/>
          <w:sz w:val="28"/>
          <w:szCs w:val="28"/>
        </w:rPr>
        <w:t>Палаты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должно содержать сведения о существе обязательств, цене, сроках исполнения обязательств, предмете залога.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2.2. 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) оформление технической документации предмета залога (при заключении договора об ипотеке),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) проведение государственной регистрации права собственности муниципального образования </w:t>
      </w:r>
      <w:r w:rsidR="005226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26FF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="005226F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="005226F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491DB6">
        <w:rPr>
          <w:rFonts w:ascii="Times New Roman" w:hAnsi="Times New Roman" w:cs="Times New Roman"/>
          <w:sz w:val="28"/>
          <w:szCs w:val="28"/>
        </w:rPr>
        <w:t>на имущество муниципальной казны, составляющее предмет залога (при заключении договора об ипотеке),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) проведение рыночной оценки предмета залога,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) заключение договора о залоге.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2.3. При заключении договора об ипотеке в отношении имущества муниципальной казны уполномоченный орган обеспечивает: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) в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) проведение государственной регистрации ипотеки,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) погашение регистрационной записи об ипотеке в Едином государственном реестре недвижимости.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2.4. Уполномоченный орган осуществляет ведение реестра залоговых сделок.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 Порядок передачи в залог муниципального имущества,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за муниципальными унитарными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предприятиями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3.1. 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3.2. 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1) 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2) экономическое обоснование совершения сделки, содержащее в том числе: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lastRenderedPageBreak/>
        <w:t>прогноз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муниципальным унитарным предприятием, муниципальным учреждением сделки);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 том, что сделка является крупной (если согласовывается крупная сделка).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отраслевого органа управления </w:t>
      </w:r>
      <w:r w:rsidR="00101390" w:rsidRPr="00491DB6">
        <w:rPr>
          <w:rFonts w:ascii="Times New Roman" w:hAnsi="Times New Roman" w:cs="Times New Roman"/>
          <w:sz w:val="28"/>
          <w:szCs w:val="28"/>
        </w:rPr>
        <w:t>МО</w:t>
      </w:r>
      <w:r w:rsidRPr="00491DB6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муниципальное унитарное предприятие, муниципальное учреждение;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предмета залога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4) проект договора, обязательства по которому обеспечиваются залогом (в случае возникновения обязательства из договора);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5) проект договора о залоге, в котором должны быть указаны: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предмет залога, его состав и оценка, планируемая дата заключения договора о залоге,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существо, размер, порядок и срок исполнения обеспечиваемого залогом обязательства,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условия страхования закладываемого имущества,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указание на то, у какой из сторон находится закладываемое имущество (при заключении договора об ипотеке - указание на то, что предмет залога остается у залогодателя в его владении и пользовании),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иные условия, подлежащие согласованию сторонами;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6) при заключении договора об ипотеке также представляются: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сведения об обременении объекта недвижимого имущества с приложением копий соответствующих документов;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7)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бухгалтерскую отчетность </w:t>
      </w:r>
      <w:r w:rsidRPr="00491DB6">
        <w:rPr>
          <w:rFonts w:ascii="Times New Roman" w:hAnsi="Times New Roman" w:cs="Times New Roman"/>
          <w:sz w:val="28"/>
          <w:szCs w:val="28"/>
        </w:rPr>
        <w:t>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3.3. Одновременно с документами, предусмотренными пунктом 3.2 настоящего Положения, могут быть направлены иные документы, которые, по мнению руководителя муниципального унитарного предприятия, муниципального учреждения, имеют значение для получения согласия на совершение сделки.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3.4. Муниципальное автономное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91DB6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3.5. Уполномоченный орган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дней, исчисляемых со дня регистрации документов, предусмотренных пунктами 3.2 - 3.4 настоящего Положения, в уполномоченном органе.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3.6. Уполномоченный орган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- предлагаемый договор о залоге (договор об ипотеке) не соответствует требованиям федерального законодательства;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в случаях, указанных в пунктах 1.4, 1.7 настоящего Положения;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3.2 - 3.4 настоящего Положения;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3.7. Решение о даче согласия на передачу в залог муниципального имущества, указанного в пункте 3.1 настоящего Положения, оформляется распоряжением уполномоченного органа,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с согласованием </w:t>
      </w:r>
      <w:r w:rsidRPr="00491DB6">
        <w:rPr>
          <w:rFonts w:ascii="Times New Roman" w:hAnsi="Times New Roman" w:cs="Times New Roman"/>
          <w:sz w:val="28"/>
          <w:szCs w:val="28"/>
        </w:rPr>
        <w:t xml:space="preserve">отраслевого органа управления </w:t>
      </w:r>
      <w:r w:rsidR="00491DB6" w:rsidRPr="00491DB6">
        <w:rPr>
          <w:rFonts w:ascii="Times New Roman" w:hAnsi="Times New Roman" w:cs="Times New Roman"/>
          <w:sz w:val="28"/>
          <w:szCs w:val="28"/>
        </w:rPr>
        <w:t>МО</w:t>
      </w:r>
      <w:r w:rsidRPr="00491DB6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муниципальное унитарное предприятие, муниципальное учреждение,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3.8. 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контроля за исполнением обязательств в целях предотвращения утраты заложенного имущества и учета залоговых сделок.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3.9. 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3.10. 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такого имущества направить в уполномоченный орган письменное уведомление о дате и основаниях прекращения договора о залоге.</w:t>
      </w:r>
    </w:p>
    <w:p w:rsidR="00FA38C7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3.11. Решение об отказе в даче согласия на передачу в залог имущества, указанного в пункте 3.1 настоящего Положения, оформляется уполномоченным органом в форме письменного уведомления, подписываемого его руководителем, которое в течение пяти календарных </w:t>
      </w:r>
      <w:r w:rsidRPr="00491DB6">
        <w:rPr>
          <w:rFonts w:ascii="Times New Roman" w:hAnsi="Times New Roman" w:cs="Times New Roman"/>
          <w:sz w:val="28"/>
          <w:szCs w:val="28"/>
        </w:rPr>
        <w:lastRenderedPageBreak/>
        <w:t>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</w:p>
    <w:p w:rsidR="00FA38C7" w:rsidRPr="00491DB6" w:rsidRDefault="00F9226E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E">
        <w:rPr>
          <w:rFonts w:ascii="Times New Roman" w:hAnsi="Times New Roman" w:cs="Times New Roman"/>
          <w:sz w:val="28"/>
          <w:szCs w:val="28"/>
        </w:rPr>
        <w:t>3.12. 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p w:rsidR="004C218B" w:rsidRPr="00491DB6" w:rsidRDefault="004C218B" w:rsidP="002E2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18B" w:rsidRPr="00491DB6" w:rsidSect="00C30D8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C7"/>
    <w:rsid w:val="000A21C8"/>
    <w:rsid w:val="00101390"/>
    <w:rsid w:val="002E237A"/>
    <w:rsid w:val="00491DB6"/>
    <w:rsid w:val="004C218B"/>
    <w:rsid w:val="005226FF"/>
    <w:rsid w:val="005706AA"/>
    <w:rsid w:val="005F1BA0"/>
    <w:rsid w:val="00685A50"/>
    <w:rsid w:val="008C69C0"/>
    <w:rsid w:val="00950DB8"/>
    <w:rsid w:val="00962E62"/>
    <w:rsid w:val="00A87F5C"/>
    <w:rsid w:val="00B57792"/>
    <w:rsid w:val="00C00393"/>
    <w:rsid w:val="00C30D8A"/>
    <w:rsid w:val="00D714D9"/>
    <w:rsid w:val="00DD36E2"/>
    <w:rsid w:val="00EB6952"/>
    <w:rsid w:val="00F9226E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C160-800A-446C-A068-FB0AACF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Минуллин_МГ1</dc:creator>
  <cp:lastModifiedBy>pizo1</cp:lastModifiedBy>
  <cp:revision>7</cp:revision>
  <cp:lastPrinted>2017-09-19T10:09:00Z</cp:lastPrinted>
  <dcterms:created xsi:type="dcterms:W3CDTF">2017-09-12T10:25:00Z</dcterms:created>
  <dcterms:modified xsi:type="dcterms:W3CDTF">2017-09-19T10:18:00Z</dcterms:modified>
</cp:coreProperties>
</file>