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7A6151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7A6151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" w:history="1">
        <w:r w:rsidRPr="007A6151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7A6151">
        <w:rPr>
          <w:rFonts w:ascii="Times New Roman" w:hAnsi="Times New Roman"/>
          <w:bCs/>
          <w:sz w:val="24"/>
          <w:szCs w:val="24"/>
        </w:rPr>
        <w:t xml:space="preserve"> Исполнительного комитета Агрызского муниципального района Республики Татарстан</w:t>
      </w:r>
    </w:p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ind w:left="5529" w:right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15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27.07.2017г.</w:t>
      </w:r>
      <w:r w:rsidRPr="007A6151">
        <w:rPr>
          <w:rFonts w:ascii="Times New Roman" w:hAnsi="Times New Roman"/>
          <w:bCs/>
          <w:sz w:val="24"/>
          <w:szCs w:val="24"/>
        </w:rPr>
        <w:t xml:space="preserve">  № </w:t>
      </w:r>
      <w:r>
        <w:rPr>
          <w:rFonts w:ascii="Times New Roman" w:hAnsi="Times New Roman"/>
          <w:bCs/>
          <w:sz w:val="24"/>
          <w:szCs w:val="24"/>
          <w:u w:val="single"/>
        </w:rPr>
        <w:t>323</w:t>
      </w:r>
    </w:p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151">
        <w:rPr>
          <w:rFonts w:ascii="Times New Roman" w:hAnsi="Times New Roman"/>
          <w:sz w:val="28"/>
          <w:szCs w:val="28"/>
        </w:rPr>
        <w:t>Состав</w:t>
      </w:r>
      <w:r w:rsidRPr="007A6151">
        <w:rPr>
          <w:rFonts w:ascii="Times New Roman" w:hAnsi="Times New Roman"/>
          <w:sz w:val="28"/>
          <w:szCs w:val="28"/>
        </w:rPr>
        <w:br/>
        <w:t>комиссии по безопасности дорожного движения в Агрызском</w:t>
      </w:r>
    </w:p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6151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7A6151">
        <w:rPr>
          <w:rFonts w:ascii="Times New Roman" w:hAnsi="Times New Roman"/>
          <w:sz w:val="28"/>
          <w:szCs w:val="28"/>
        </w:rPr>
        <w:t xml:space="preserve">  районе  Республики Татарстан</w:t>
      </w:r>
    </w:p>
    <w:p w:rsidR="00005253" w:rsidRPr="007A6151" w:rsidRDefault="00005253" w:rsidP="00005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Авдеев А.С. 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Руководитель исполнительного комитета Агрызского муниципального района Республики Татарстан, председатель комиссии;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Ибрагимов Р.Р. 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начальник ОМВД РФ по </w:t>
            </w: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Агрызскому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району Республики Татарстан,   заместитель председателя комиссии (по согласованию);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Капилов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начальник ОГИБДД  ОМВД по </w:t>
            </w: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Агрызскому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РТ, секретарь комиссии (по согласованию);</w:t>
            </w:r>
          </w:p>
        </w:tc>
      </w:tr>
      <w:tr w:rsidR="00005253" w:rsidRPr="007A6151" w:rsidTr="004435EB">
        <w:tc>
          <w:tcPr>
            <w:tcW w:w="10065" w:type="dxa"/>
            <w:gridSpan w:val="2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6151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Нурисламов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заместитель Главы Агрызского </w:t>
            </w:r>
            <w:proofErr w:type="gramStart"/>
            <w:r w:rsidRPr="007A615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района РТ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Шамсутдинов И.И.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 исполнительного комитета Агрызского муниципального района 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Сафаров И.С.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руководитель Исполкома МО «</w:t>
            </w: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A6151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A6151">
              <w:rPr>
                <w:rFonts w:ascii="Times New Roman" w:hAnsi="Times New Roman"/>
                <w:sz w:val="28"/>
                <w:szCs w:val="28"/>
              </w:rPr>
              <w:t>грыз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>» Агрызского муниципального района РТ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Сафиуллина В.Г.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начальник МКУ «Управление образования» Агрызского муниципального района РТ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Овчинников Э.В.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главный врач ГАУЗ «</w:t>
            </w: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больница»;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Шайдуллин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A6151">
              <w:rPr>
                <w:rFonts w:ascii="Times New Roman" w:hAnsi="Times New Roman"/>
                <w:sz w:val="28"/>
                <w:szCs w:val="28"/>
              </w:rPr>
              <w:t>начальник  ФГКУ "101 пожарная часть Федеральной противопожарной службы по Республике Татарстан" (по согласованию);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Рахматуллин А.М.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директор МУП «Управление строительства» 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Карпов С.И. 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начальник филиала </w:t>
            </w: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г.На</w:t>
            </w:r>
            <w:proofErr w:type="gramStart"/>
            <w:r w:rsidRPr="007A615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A6151">
              <w:rPr>
                <w:rFonts w:ascii="Times New Roman" w:hAnsi="Times New Roman"/>
                <w:sz w:val="28"/>
                <w:szCs w:val="28"/>
              </w:rPr>
              <w:t>елны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ГБУ «Безопасность дорожного движения»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Магдеев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начальник дорожного участк</w:t>
            </w:r>
            <w:proofErr w:type="gramStart"/>
            <w:r w:rsidRPr="007A6151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«Брус»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Набиуллин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 (по согласованию).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главный специалист специализированной штрафной стоянки ОАО «БДД Агрыз»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Шайхразиев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ведущий специалист отдела ОКК и </w:t>
            </w:r>
            <w:proofErr w:type="gramStart"/>
            <w:r w:rsidRPr="007A615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ГКУ </w:t>
            </w:r>
            <w:r w:rsidRPr="007A615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Главтатдортранс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lastRenderedPageBreak/>
              <w:t>Абзалиева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 xml:space="preserve">- начальник отдела – старший судебный пристав Агрызского РОСП УФССП РФ по РТ (по согласованию) 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Сергеева Т.С.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sz w:val="28"/>
                <w:szCs w:val="28"/>
              </w:rPr>
              <w:t>- начальник отдела по молодежной политике Исполнительного комитета Агрызского муниципального района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7A6151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7A615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начальник отдела - главный государственный инженер-инспектор о</w:t>
            </w:r>
            <w:r w:rsidRPr="007A6151">
              <w:rPr>
                <w:rFonts w:ascii="Times New Roman" w:hAnsi="Times New Roman"/>
                <w:kern w:val="36"/>
                <w:sz w:val="28"/>
                <w:szCs w:val="28"/>
              </w:rPr>
              <w:t xml:space="preserve">тдела </w:t>
            </w:r>
            <w:proofErr w:type="spellStart"/>
            <w:r w:rsidRPr="007A6151">
              <w:rPr>
                <w:rFonts w:ascii="Times New Roman" w:hAnsi="Times New Roman"/>
                <w:kern w:val="36"/>
                <w:sz w:val="28"/>
                <w:szCs w:val="28"/>
              </w:rPr>
              <w:t>Гостехнадзора</w:t>
            </w:r>
            <w:proofErr w:type="spellEnd"/>
            <w:r w:rsidRPr="007A6151">
              <w:rPr>
                <w:rFonts w:ascii="Times New Roman" w:hAnsi="Times New Roman"/>
                <w:kern w:val="36"/>
                <w:sz w:val="28"/>
                <w:szCs w:val="28"/>
              </w:rPr>
              <w:t xml:space="preserve"> РТ по городу Агрыз и </w:t>
            </w:r>
            <w:proofErr w:type="spellStart"/>
            <w:r w:rsidRPr="007A6151">
              <w:rPr>
                <w:rFonts w:ascii="Times New Roman" w:hAnsi="Times New Roman"/>
                <w:kern w:val="36"/>
                <w:sz w:val="28"/>
                <w:szCs w:val="28"/>
              </w:rPr>
              <w:t>Агрызскому</w:t>
            </w:r>
            <w:proofErr w:type="spellEnd"/>
            <w:r w:rsidRPr="007A6151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муниципальному району (по согласованию)</w:t>
            </w:r>
          </w:p>
        </w:tc>
      </w:tr>
      <w:tr w:rsidR="00005253" w:rsidRPr="007A6151" w:rsidTr="004435EB">
        <w:tc>
          <w:tcPr>
            <w:tcW w:w="3120" w:type="dxa"/>
          </w:tcPr>
          <w:p w:rsidR="00005253" w:rsidRPr="007A6151" w:rsidRDefault="00005253" w:rsidP="0044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6151">
              <w:rPr>
                <w:rFonts w:ascii="Times New Roman" w:eastAsia="Calibri" w:hAnsi="Times New Roman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Абзалиева</w:t>
            </w:r>
            <w:proofErr w:type="spellEnd"/>
            <w:r w:rsidRPr="007A6151">
              <w:rPr>
                <w:rFonts w:ascii="Times New Roman" w:eastAsia="Calibri" w:hAnsi="Times New Roman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Д.З.</w:t>
            </w:r>
            <w:r w:rsidRPr="007A6151"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6945" w:type="dxa"/>
          </w:tcPr>
          <w:p w:rsidR="00005253" w:rsidRPr="007A6151" w:rsidRDefault="00005253" w:rsidP="004435E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A615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7A6151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Руководитель филиала АО </w:t>
            </w:r>
            <w:proofErr w:type="spellStart"/>
            <w:r w:rsidRPr="007A6151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>Татмедиа</w:t>
            </w:r>
            <w:proofErr w:type="spellEnd"/>
            <w:r w:rsidRPr="007A6151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– главный редактор районной газеты Агрызские вести (по согласованию)</w:t>
            </w:r>
          </w:p>
        </w:tc>
      </w:tr>
    </w:tbl>
    <w:p w:rsidR="00005253" w:rsidRPr="007A6151" w:rsidRDefault="00005253" w:rsidP="00005253">
      <w:pPr>
        <w:rPr>
          <w:rFonts w:eastAsia="Calibri"/>
          <w:lang w:eastAsia="en-US"/>
        </w:rPr>
      </w:pPr>
    </w:p>
    <w:p w:rsidR="008B0672" w:rsidRDefault="00005253" w:rsidP="00005253">
      <w:bookmarkStart w:id="0" w:name="_GoBack"/>
      <w:bookmarkEnd w:id="0"/>
    </w:p>
    <w:sectPr w:rsidR="008B0672" w:rsidSect="000052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3"/>
    <w:rsid w:val="00005253"/>
    <w:rsid w:val="0059638A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Galeeva Aida</cp:lastModifiedBy>
  <cp:revision>1</cp:revision>
  <dcterms:created xsi:type="dcterms:W3CDTF">2017-07-27T10:56:00Z</dcterms:created>
  <dcterms:modified xsi:type="dcterms:W3CDTF">2017-07-27T10:56:00Z</dcterms:modified>
</cp:coreProperties>
</file>