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4" w:rsidRDefault="00032D64" w:rsidP="00032D6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032D64" w:rsidRDefault="00032D64" w:rsidP="00032D6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Агрызского муниципального района Республики Татарстан </w:t>
      </w:r>
    </w:p>
    <w:p w:rsidR="00032D64" w:rsidRDefault="00032D64" w:rsidP="00032D6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22 октября 2018  № 455</w:t>
      </w:r>
    </w:p>
    <w:p w:rsidR="00032D64" w:rsidRDefault="00032D64" w:rsidP="00032D64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D64" w:rsidRDefault="00032D64" w:rsidP="00032D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2D64" w:rsidRDefault="00032D64" w:rsidP="00032D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решений о предоставлении водных объектов, находящихся в муниципальной собственности, и (или) их частей в пользование</w:t>
      </w:r>
    </w:p>
    <w:p w:rsidR="00032D64" w:rsidRDefault="00032D64" w:rsidP="00032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2D64" w:rsidRDefault="00032D64" w:rsidP="00032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2D64" w:rsidRDefault="00032D64" w:rsidP="00032D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решений о предоставлении водных объектов, находящихся в муниципальной собственности, и (или) их частей в пользование (далее - муниципальная услуга).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лица, юридические лица (далее - заявитель).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Получатели услуги: физические лица, юридические лица (далее - заявитель).</w:t>
      </w:r>
    </w:p>
    <w:p w:rsidR="00032D64" w:rsidRDefault="00032D64" w:rsidP="00032D6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Место нахождение исполкома: г. Агрыз, ул. Гагарина, д. 13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Отдела: г. Агрыз, ул. Гагарина, д. 13, каб. № 16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четверг: с 8.00 до 17.15; 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пятница: с 8.00 до 16.00; 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 8(85551) 2-23-32. 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документам, удостоверяющим личность.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</w:rPr>
          <w:t>www.agryz.tatarstan.ru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</w:t>
      </w:r>
      <w:r>
        <w:rPr>
          <w:rFonts w:ascii="Times New Roman" w:hAnsi="Times New Roman"/>
          <w:sz w:val="28"/>
          <w:szCs w:val="28"/>
        </w:rPr>
        <w:lastRenderedPageBreak/>
        <w:t>содержащиеся в пунктах (подпунктах) 1.1, 1.3.1, 2.3, 2.5, 2.8, 2.10, 2.11, 5.1 настоящего Регламента;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сети «Интернет» на официальном сайте муниципального района (http:// www.agryz.tatarstan.ru.);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Портале государственных и муниципальных услуг Республики Татарстан (http://uslugi. tatar.ru/);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Едином портале государственных и муниципальных услуг (функций) (http:// www.gosuslugi.ru/);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Исполкоме (Отделе):</w:t>
      </w:r>
    </w:p>
    <w:p w:rsidR="00032D64" w:rsidRDefault="00032D64" w:rsidP="0003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03.06.2006 №74-ФЗ;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hyperlink r:id="rId9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10.01.2002 №7-ФЗ</w:t>
        </w:r>
      </w:hyperlink>
      <w:r>
        <w:rPr>
          <w:rFonts w:ascii="Times New Roman" w:hAnsi="Times New Roman"/>
          <w:sz w:val="28"/>
          <w:szCs w:val="28"/>
        </w:rPr>
        <w:t xml:space="preserve"> «Об охране окружающей среды» (далее – Федеральный закон №7-ФЗ);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032D64" w:rsidRDefault="00032D64" w:rsidP="00032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30.12.2006 №844 «О порядке подготовки и принятия решения о предоставлении водного объекта в пользование»;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28.04.2007 №253 «О порядке ведения государственного водного реестра»;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14.03.2007 №56 «Об утверждении типовой формы решения о предоставлении водного объекта в пользование»;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Российской Федерации от 22.08.2007 №216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28.01.2015 г. № 39-1 (далее – Устав);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Положением об отделе, утвержденным постановлением Исполкома от 17.11.2016 №528   (далее – Положение об отделе);</w:t>
      </w:r>
    </w:p>
    <w:p w:rsidR="00032D64" w:rsidRDefault="00032D64" w:rsidP="00032D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акватория - водное пространство в пределах естественных, искусственных или условных границ;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водный режим - изменение во времени уровней, расхода и объема воды в водном объекте;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водоотведение - любой сброс вод, в том числе сточных вод и (или) дренажных вод, в водные объекты;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водопользователь - физическое лицо или юридическое лицо, которым предоставлено право пользования водным объектом;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водопотребление - потребление воды из систем водоснабжения;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водоснабжение - 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водохозяйственный участок - 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 (водопользования);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дренажные воды - воды, отвод которых осуществляется дренажными сооружениями для сброса в водные объекты;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истощение вод - постоянное сокращение запасов и ухудшение качества поверхностных и подземных вод;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негативное воздействие вод -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охрана водных объектов - система мероприятий, направленных на сохранение и восстановление водных объектов;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речной бассейн - территория, поверхностный сток вод с которой через связанные водоемы и водотоки осуществляется в море или озеро;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Поверхностные водные объекты: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моря или их отдельные части (проливы, заливы, в том числе бухты, лиманы и другие);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водотоки (реки, ручьи, каналы);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водоемы (озера, пруды, обводненные карьеры, водохранилища);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болота;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природные выходы подземных вод (родники, гейзеры);</w:t>
      </w:r>
    </w:p>
    <w:p w:rsidR="00032D64" w:rsidRDefault="00032D64" w:rsidP="0003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ледники, снежники.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D64">
          <w:pgSz w:w="11907" w:h="16840"/>
          <w:pgMar w:top="1134" w:right="567" w:bottom="1134" w:left="1134" w:header="720" w:footer="720" w:gutter="0"/>
          <w:cols w:space="720"/>
        </w:sectPr>
      </w:pPr>
    </w:p>
    <w:p w:rsidR="00032D64" w:rsidRDefault="00032D64" w:rsidP="00032D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32D64" w:rsidRDefault="00032D64" w:rsidP="00032D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6614"/>
        <w:gridCol w:w="4011"/>
      </w:tblGrid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Водным </w:t>
            </w:r>
            <w:hyperlink r:id="rId14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Исполком Агрызского муниципального района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1.Решение о предоставлении водного объекта, находящегося в муниципальной собственности, или его части в пользование (приложение №2).</w:t>
            </w:r>
          </w:p>
          <w:p w:rsidR="00032D64" w:rsidRDefault="00032D6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2.Письмо об отказе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Водным </w:t>
            </w:r>
            <w:hyperlink r:id="rId15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предоставления муниципальной услуги 8 дней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, включая день подачи заявления.</w:t>
            </w:r>
          </w:p>
          <w:p w:rsidR="00032D64" w:rsidRDefault="00032D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(приложение №1 к настоящему регламенту); 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прилагаются: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копии учредительных документов - для юридического лица;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копия документа, удостоверяющего личность, - для физического лица;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документ, подтверждающий полномочия лица на осуществление действий от имени заявителя, - при необходимости;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сведения о наличии контрольно-измерительной аппаратуры для контроля качества воды в водном объекте;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материалы в графической форме с отображением водного объекта, указанного в заявлении о предоставлении водного объекта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пользование, и размещения средств и объектов водопользования, а также пояснительная записка к ним.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 для сброса сточных и (или) дренажных вод: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расчет и обоснование заявленного объема сброса сточных и (или) дренажных вод и показателей их качества по каждому выпуску;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поквартальный график сброса сточных вод;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графические материалы с обозначением места предполагаемого сброса сточных и (или) дренажных вод по каждому выпуску.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 для строительства причалов, судоподъемных и судоремонтных сооружений; 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сведения о технических параметрах указанных сооружений (площадь и границы используемой для их строительства акватории водного объекта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 для разведки и добычи полезных ископаемых: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 лицензия на пользование недрами.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 для забора (изъятия) водных ресурсов для орошения земель сельскохозяйственного назначения (в том числе лугов и пастбищ):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 расчет и обоснование заявленного объема забора (изъятия) водных ресурсов из водного объекта;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16) сведения о наличии контрольно-измерительной аппаратуры для учета объема водных ресурсов, забираемых (изымаемых) из водного объекта;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сооружений.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844</w:t>
            </w: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Договор аренды земельного участка (акт резервирования на период проектирования или            справка–письмо об оформлении акта резервирования);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Постановление об отводе земельного участка (передаче в аренду);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Выписка из Единого государственного реестра юридических лиц;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 Выписка из Единого государственного реестра индивидуальных;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 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032D64" w:rsidRDefault="00032D64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водных ресурсов по Республике Татарстан НижнеВолжского Бассейнового водного управления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Министерства природных ресурсов Российской Федерации от 22.08.2007 №216</w:t>
            </w:r>
          </w:p>
        </w:tc>
      </w:tr>
      <w:tr w:rsidR="00032D64" w:rsidTr="00032D64">
        <w:trPr>
          <w:trHeight w:val="1568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032D64" w:rsidRDefault="00032D6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32D64" w:rsidRDefault="00032D6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032D64" w:rsidRDefault="00032D6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1.Отсутствие полного пакета документов, необходимых для подготовки решения о предоставлении водного объекта в пользование, указанных в пункте 2.5 настоящего Регламента.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2.Заявитель не соответствует требованиям, предъявляемым законодательством Российской Федерации к лицам, которым предоставляется право пользования водным объектом, в том числе в случае невыполнения условий водопользования ранее выданных лицензий на водопользование и заключенных в соответствии с ними договоров пользования водным объектом, решений о предоставлении в пользование водного объекта.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3.Использование водного объекта в заявленных целях невозможно, в том числе в случае превышения лимитов водопользования, квот, установленных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субъектов Российской Федерации для данного водного объекта или его части;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Указанный в заявлении водный объект или его часть предоставлены в обособленное водопользование.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Основанием для приостановления предоставления государственной услуги является невозможность предоставления государственной услуги до разрешения дела, рассматриваемого в суде.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032D64" w:rsidRDefault="00032D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032D64" w:rsidRDefault="00032D6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32D64" w:rsidRDefault="00032D6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032D64" w:rsidRDefault="00032D6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032D64" w:rsidRDefault="00032D6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http://agryz.tatarstan.ru,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D64" w:rsidTr="00032D6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64" w:rsidRDefault="00032D6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032D64" w:rsidRDefault="00032D6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6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/) или Единый портал государственных и муниципальных услуг (функций)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7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64" w:rsidRDefault="00032D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D64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 Документы могут быть поданы через удаленное рабочее место. Список удаленных рабочих мест приведен в приложении №4.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</w:t>
      </w:r>
      <w:r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032D64" w:rsidRDefault="00032D64" w:rsidP="00032D6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>
        <w:rPr>
          <w:rFonts w:ascii="Times New Roman" w:hAnsi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Договора аренды земельного участка (акт резервирования на период проектирования или справка–письмо об оформлении акта резервирования);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Постановление об отводе земельного участка (передаче в аренду);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Выписка из Единого государственного реестра юридических лиц;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Выписка из Единого государственного реестра индивидуальных;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 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32D64" w:rsidRDefault="00032D64" w:rsidP="00032D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двух рабочих дней;</w:t>
      </w: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Подготовка результата муниципальной услуги</w:t>
      </w: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 Специалист Отдела на основании полученных документов: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выдаче решения или об отказе в выдаче решения;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проект решения или проект письма об отказе в выдаче разрешения с указанием причин отказа;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проект документа на подпись руководителю Исполкома (лицу, им уполномоченному).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проект документа, направленный на подпись руководителю Исполкома (лицу, им уполномоченному).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Руководитель Исполкома (лицо, им уполномоченное) утверждает решение, подписывает и заверяет его печатью Исполкома или подписывает письмо об отказе в выдаче решения. Подписанные документы направляются специалисту Отдела.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подпунктами 3.5.1- 3.5.2, осуществляются в течение двух дней с момента поступления ответов на запросы.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подписанное разрешение или письмо об отказе в выдаче разрешения.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Выдача заявителю результата муниципальной услуги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Специалист Отдела: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решение или письмо об отказе в журнале регистрации;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решения или письма об отказе.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Специалист Отдела выдает (направляет) заявителю (его представителю) оформленное решение под роспись или письмо об отказе.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или письма об отказе - в течение 15 минут, в порядке очередности, в день прибытия заявителя;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выданное разрешение или письмо об отказе в выдаче разрешения.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032D64" w:rsidRDefault="00032D64" w:rsidP="00032D64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2D64" w:rsidRDefault="00032D64" w:rsidP="00032D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</w:t>
      </w:r>
      <w:r>
        <w:rPr>
          <w:rFonts w:ascii="Times New Roman" w:hAnsi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строительства, архитектуры, ЖКХ и градостроительства Исполнительного комитета Агрызского муниципального района РТ.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032D64" w:rsidRDefault="00032D64" w:rsidP="00032D6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Отдела, участвующих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в Отдел или в Исполнительный комитет Агрызского муниципального района РТ.</w:t>
      </w:r>
    </w:p>
    <w:p w:rsidR="00032D64" w:rsidRDefault="00032D64" w:rsidP="00032D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статье 15.1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3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24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25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>
        <w:rPr>
          <w:rFonts w:ascii="Times New Roman" w:hAnsi="Times New Roman"/>
          <w:sz w:val="28"/>
          <w:szCs w:val="28"/>
          <w:lang w:val="en-US"/>
        </w:rPr>
        <w:t>agryz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tatarstan</w:t>
      </w:r>
      <w:r>
        <w:rPr>
          <w:rFonts w:ascii="Times New Roman" w:hAnsi="Times New Roman"/>
          <w:sz w:val="28"/>
          <w:szCs w:val="28"/>
        </w:rPr>
        <w:t xml:space="preserve">.ru), Единого </w:t>
      </w:r>
      <w:r>
        <w:rPr>
          <w:rFonts w:ascii="Times New Roman" w:hAnsi="Times New Roman"/>
          <w:sz w:val="28"/>
          <w:szCs w:val="28"/>
        </w:rPr>
        <w:lastRenderedPageBreak/>
        <w:t>портала государственных и муниципальных услуг Республики Татарстан (</w:t>
      </w:r>
      <w:hyperlink r:id="rId26" w:history="1">
        <w:r>
          <w:rPr>
            <w:rStyle w:val="a8"/>
            <w:rFonts w:ascii="Times New Roman" w:hAnsi="Times New Roman"/>
            <w:sz w:val="28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7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 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28" w:history="1">
        <w:r>
          <w:rPr>
            <w:rStyle w:val="a8"/>
            <w:rFonts w:ascii="Times New Roman" w:hAnsi="Times New Roman"/>
            <w:sz w:val="28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4" w:history="1">
        <w:r>
          <w:rPr>
            <w:rStyle w:val="a8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2D64" w:rsidRDefault="00032D64" w:rsidP="00032D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pacing w:val="1"/>
          <w:sz w:val="28"/>
          <w:szCs w:val="28"/>
        </w:rPr>
        <w:t>Приложение №1</w:t>
      </w:r>
    </w:p>
    <w:p w:rsidR="00032D64" w:rsidRDefault="00032D64" w:rsidP="00032D64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032D64" w:rsidRDefault="00032D64" w:rsidP="00032D64">
      <w:pPr>
        <w:spacing w:after="0" w:line="240" w:lineRule="auto"/>
        <w:ind w:left="326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032D64" w:rsidRDefault="00032D64" w:rsidP="00032D64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</w:p>
    <w:p w:rsidR="00032D64" w:rsidRDefault="00032D64" w:rsidP="00032D64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032D64" w:rsidRDefault="00032D64" w:rsidP="00032D64">
      <w:pPr>
        <w:pStyle w:val="a5"/>
        <w:jc w:val="center"/>
        <w:rPr>
          <w:rStyle w:val="a7"/>
          <w:rFonts w:cs="Times New Roman"/>
        </w:rPr>
      </w:pPr>
    </w:p>
    <w:p w:rsidR="00032D64" w:rsidRDefault="00032D64" w:rsidP="00032D64">
      <w:pPr>
        <w:pStyle w:val="a5"/>
        <w:jc w:val="center"/>
      </w:pPr>
      <w:r>
        <w:rPr>
          <w:rStyle w:val="a7"/>
          <w:rFonts w:ascii="Times New Roman" w:hAnsi="Times New Roman" w:cs="Times New Roman"/>
          <w:sz w:val="28"/>
          <w:szCs w:val="28"/>
        </w:rPr>
        <w:t>ЗАЯВЛЕНИЕ</w:t>
      </w: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и сокращенное наименование юридического лица, Ф.И.О.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 частного лица)</w:t>
      </w: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(устав, положение, иное)_____________________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(указать вид документа)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зарегистрированного 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и когда зарегистрировано юридическое лицо)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(юридический адрес)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__________________________________________________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представитель, Ф.И.О. полностью)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_________________________________________________________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серии _________№_______________ код подразделения _____________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(иной документ, удостоверяющий личность)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 "___"_______________г.___________________________________________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проживания 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 место постоянного проживания)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 ___________, действующий от имени юридического лица: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доверенности 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лицом, имеющим право действовать от имени юридического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без доверенности в силу закона или учредительных документов)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доверенности, удостоверенной 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нотариуса, округ)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"___"_______________г., номер в реестре ________________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иным основаниям 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предоставить в пользование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водного объекта)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расположения водного объекта, его части, участка испрашиваемой в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акватории (географические координаты участка</w:t>
      </w:r>
    </w:p>
    <w:p w:rsidR="00032D64" w:rsidRDefault="00032D64" w:rsidP="00032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водопользования, площадь акватории 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_______________________________________________________________________(обоснование вида, цели и срока водопользования)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(нужное отметить):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┌───┐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│сброса сточных и (или) дренажных вод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│строительства причалов, судоподъемных и судоремонтных сооружений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│создания стационарных  и  (или)  плавучих  платформ,  искусственных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│островов на землях, покрытых поверхностными водами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│строительства  гидротехнических   сооружений,   мостов,     а также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│подводных и подземных  переходов,  трубопроводов,  подводных  линий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│связи, других линейных объектов, если такое строительство связано с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│изменением дна и берегов водных объектов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│разведки и добычи полезных ископаемых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│проведения дноуглубительных,  взрывных,  буровых  и  других  работ,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│связанных с изменением дна и берегов водных объектов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│подъема затонувших судов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│сплава древесины в плотах и с применением кошелей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│забора   (изъятия)   водных   ресурсов    для    орошения    земель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│сельскохозяйственного назначения (в том числе лугов и пастбищ)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├───┤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│организованного  отдыха  детей,  а  также  организованного   отдыха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   │ветеранов, граждан пожилого возраста, инвалидов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└───┘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с "___"_____________20__г. по "___"_____________20__г.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(указываются дата начала и окончания водопользования)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 и сведения, указанные в заявлении, достоверны.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Расписку о принятии документов получил(а).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_______________20___г.____ч.____мин.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 и время подачи заявления)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 / __________________________________ /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 заявителя)                (полностью Ф.И.О.)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64" w:rsidRDefault="00032D64" w:rsidP="00032D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записи в таблице учета входящих документов_____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к заявлению документов: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59"/>
      <w:r>
        <w:rPr>
          <w:rFonts w:ascii="Times New Roman" w:hAnsi="Times New Roman"/>
          <w:sz w:val="28"/>
          <w:szCs w:val="28"/>
        </w:rPr>
        <w:t>1) копии учредительных документов - для юридического лица;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0"/>
      <w:bookmarkEnd w:id="1"/>
      <w:r>
        <w:rPr>
          <w:rFonts w:ascii="Times New Roman" w:hAnsi="Times New Roman"/>
          <w:sz w:val="28"/>
          <w:szCs w:val="28"/>
        </w:rPr>
        <w:t>2) копия документа, удостоверяющего личность, - для физического лица;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"/>
      <w:bookmarkEnd w:id="2"/>
      <w:r>
        <w:rPr>
          <w:rFonts w:ascii="Times New Roman" w:hAnsi="Times New Roman"/>
          <w:sz w:val="28"/>
          <w:szCs w:val="28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2"/>
      <w:bookmarkEnd w:id="3"/>
      <w:r>
        <w:rPr>
          <w:rFonts w:ascii="Times New Roman" w:hAnsi="Times New Roman"/>
          <w:sz w:val="28"/>
          <w:szCs w:val="28"/>
        </w:rPr>
        <w:t>4)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63"/>
      <w:bookmarkEnd w:id="4"/>
      <w:r>
        <w:rPr>
          <w:rFonts w:ascii="Times New Roman" w:hAnsi="Times New Roman"/>
          <w:sz w:val="28"/>
          <w:szCs w:val="28"/>
        </w:rPr>
        <w:t>5)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64"/>
      <w:bookmarkEnd w:id="5"/>
      <w:r>
        <w:rPr>
          <w:rFonts w:ascii="Times New Roman" w:hAnsi="Times New Roman"/>
          <w:sz w:val="28"/>
          <w:szCs w:val="28"/>
        </w:rPr>
        <w:t>6) сведения о наличии контрольно-измерительной аппаратуры для контроля качества воды в водном объекте;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65"/>
      <w:bookmarkEnd w:id="6"/>
      <w:r>
        <w:rPr>
          <w:rFonts w:ascii="Times New Roman" w:hAnsi="Times New Roman"/>
          <w:sz w:val="28"/>
          <w:szCs w:val="28"/>
        </w:rPr>
        <w:t>7)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</w:r>
    </w:p>
    <w:bookmarkEnd w:id="7"/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 для сброса сточных и (или) дренажных вод: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6"/>
      <w:r>
        <w:rPr>
          <w:rFonts w:ascii="Times New Roman" w:hAnsi="Times New Roman"/>
          <w:sz w:val="28"/>
          <w:szCs w:val="28"/>
        </w:rPr>
        <w:lastRenderedPageBreak/>
        <w:t>8) расчет и обоснование заявленного объема сброса сточных и (или) дренажных вод и показателей их качества по каждому выпуску;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67"/>
      <w:bookmarkEnd w:id="8"/>
      <w:r>
        <w:rPr>
          <w:rFonts w:ascii="Times New Roman" w:hAnsi="Times New Roman"/>
          <w:sz w:val="28"/>
          <w:szCs w:val="28"/>
        </w:rPr>
        <w:t>9) поквартальный график сброса сточных вод;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68"/>
      <w:bookmarkEnd w:id="9"/>
      <w:r>
        <w:rPr>
          <w:rFonts w:ascii="Times New Roman" w:hAnsi="Times New Roman"/>
          <w:sz w:val="28"/>
          <w:szCs w:val="28"/>
        </w:rPr>
        <w:t>10) сведения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69"/>
      <w:bookmarkEnd w:id="10"/>
      <w:r>
        <w:rPr>
          <w:rFonts w:ascii="Times New Roman" w:hAnsi="Times New Roman"/>
          <w:sz w:val="28"/>
          <w:szCs w:val="28"/>
        </w:rPr>
        <w:t>11) графические материалы с обозначением места предполагаемого сброса сточных и (или) дренажных вод по каждому выпуску.</w:t>
      </w:r>
    </w:p>
    <w:bookmarkEnd w:id="11"/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 для строительства причалов, судоподъемных и судоремонтных сооружений; 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70"/>
      <w:r>
        <w:rPr>
          <w:rFonts w:ascii="Times New Roman" w:hAnsi="Times New Roman"/>
          <w:sz w:val="28"/>
          <w:szCs w:val="28"/>
        </w:rPr>
        <w:t>12) сведения о технических параметрах указанных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71"/>
      <w:bookmarkEnd w:id="12"/>
      <w:r>
        <w:rPr>
          <w:rFonts w:ascii="Times New Roman" w:hAnsi="Times New Roman"/>
          <w:sz w:val="28"/>
          <w:szCs w:val="28"/>
        </w:rPr>
        <w:t>13) 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сооружений.</w:t>
      </w:r>
    </w:p>
    <w:bookmarkEnd w:id="13"/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 для разведки и добычи полезных ископаемых: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72"/>
      <w:r>
        <w:rPr>
          <w:rFonts w:ascii="Times New Roman" w:hAnsi="Times New Roman"/>
          <w:sz w:val="28"/>
          <w:szCs w:val="28"/>
        </w:rPr>
        <w:t>14) лицензия на пользование недрами.</w:t>
      </w:r>
    </w:p>
    <w:bookmarkEnd w:id="14"/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для забора (изъятия) водных ресурсов для орошения земель сельскохозяйственного назначения (в том числе лугов и пастбищ):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3"/>
      <w:r>
        <w:rPr>
          <w:rFonts w:ascii="Times New Roman" w:hAnsi="Times New Roman"/>
          <w:sz w:val="28"/>
          <w:szCs w:val="28"/>
        </w:rPr>
        <w:t>15) расчет и обоснование заявленного объема забора (изъятия) водных ресурсов из водного объекта;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74"/>
      <w:bookmarkEnd w:id="15"/>
      <w:r>
        <w:rPr>
          <w:rFonts w:ascii="Times New Roman" w:hAnsi="Times New Roman"/>
          <w:sz w:val="28"/>
          <w:szCs w:val="28"/>
        </w:rPr>
        <w:t>16)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75"/>
      <w:bookmarkEnd w:id="16"/>
      <w:r>
        <w:rPr>
          <w:rFonts w:ascii="Times New Roman" w:hAnsi="Times New Roman"/>
          <w:sz w:val="28"/>
          <w:szCs w:val="28"/>
        </w:rPr>
        <w:t>17)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bookmarkEnd w:id="17"/>
    <w:p w:rsidR="00032D64" w:rsidRDefault="00032D64" w:rsidP="00032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pacing w:val="1"/>
          <w:sz w:val="28"/>
          <w:szCs w:val="28"/>
        </w:rPr>
        <w:lastRenderedPageBreak/>
        <w:t>Приложение №2</w:t>
      </w:r>
    </w:p>
    <w:p w:rsidR="00032D64" w:rsidRDefault="00032D64" w:rsidP="00032D64">
      <w:pPr>
        <w:pStyle w:val="ConsPlusTitle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(Форма)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водного объекта в пользование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Сведения о Водопользователе: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(полное  и  сокращенное  наименование   -   для       юридического лица 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индивидуального предпринимателя с указанием ОГРН, для  физического лица - Ф.И.О. с указанием данных документа, удостоверяющего его личность)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(почтовый и юридический адреса Водопользователя)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Цель, виды и условия использования водного объекта или его части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 Цель использования водного объекта или его части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(цели  использования  водного  объекта  или  его  части     указываются в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соответствии с частью 2 статьи 11 Водного кодекса Российской Федерации*)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2.2 Виды использования водного объекта или его части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(указывается вид и способ использования водного объекта или его  части  в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соответствии со статьей 38 Водного кодекса Российской Федерации)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2.3 Условия использования водного объекта или его части</w:t>
      </w:r>
    </w:p>
    <w:p w:rsidR="00032D64" w:rsidRDefault="00032D64" w:rsidP="00032D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водного объекта (его части), указанного в пункте  3.1. настоящего Решения, может производиться Водопользователем при  выполнении им следующих условий: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недопущении нарушения  прав  других  водопользователей,  а  также причинения вреда окружающей среде;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содержании в исправном состоянии расположенных на водном  объекте и эксплуатируемых Водопользователем гидротехнических и  иных  сооружений, связанных с использованием водного объекта;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 оперативном  информировании   Комитета внешнего благоустройства Исполнительного комитета г.Казани, Министерство экологии и природных ресурсов Республики Татарстан  территориального органа Федерального  агентства  водных  ресурсов,  об авариях и иных чрезвычайных ситуациях  на  водном  объекте,   возникших в связи  с  использованием  водного  объекта  в  соответствии  с  настоящим Решением;</w:t>
      </w:r>
    </w:p>
    <w:p w:rsidR="00032D64" w:rsidRDefault="00032D64" w:rsidP="00032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4)  своевременном  осуществлении  мероприятий  по   предупреждению и ликвидации чрезвычайных ситуаций на водном объекте;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 ведении  регулярных  наблюдений  за  водным       объектом и его водоохранной  зоной  по  программе,   согласованной   с   соответствующим территориальным органом Федерального агентства водных ресурсов,  а  также представлении  в  установленные   сроки   бесплатно     результатов таких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регулярных наблюдений  в  указанный  территориальный  орган  Федерального агентства водных ресурсов; 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 отказе  от  проведения  работ  на  водном  объекте  (природном), приводящих к изменению его естественного водного режима.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...................................................................................................................................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  указываются   условия   использования   водного    объекта,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устанавливаемые в соответствии с целями водопользования, изложенными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подразделе 2.1  раздела 2 настоящей формы -  согласно  приложениям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1 - 10, 11.1, 11.2 к настоящей форме)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Сведения о водном объекте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водного объекта, согласно данным  государственного  водного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реестра и местоположение водного объекта или его части:  речной  бассейн,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 Российской Федерации, муниципальное образование)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 Морфометрическая характеристика водного объекта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(длина реки или ее участка,  км; расстояние от устья до места водопользования, км; объем  водохранилища, озера,  пруда, обводненного карьера, тыс. м3; площадь зеркала воды в водоеме, км2; средняя, максимальная и минимальная   глубины в водном объекте в месте водопользования, м и др.)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  Гидрологическая  характеристика   водного   объекта   в   месте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водопользования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(среднемноголетний расход воды в створе наблюдения, ближайшем к месту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водопользования; скорости течения в периоды максимального и  минимального стока;  колебания  уровня  и  длительность  неблагоприятных  по  водности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периодов; температура воды (среднегодовая и по сезонам) и др.)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 Качество воды в водном объекте в месте водопользования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(качество воды в водном объекте в месте  водопользования  характеризуется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индексом загрязнения вод и соответствующим ему классом качества воды: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«чистая», «относительно чистая», «умеренно загрязненная», «загрязненная»,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«грязная», «очень  грязная»,  «чрезвычайно  грязная»; при  использовании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водного объекта для целей питьевого и хозяйственно-бытового водоснабжения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в целях рекреации качество воды указывается по санитарно-эпидемиологическому заключению)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Перечень гидротехнических и иных сооружений,  расположенных  на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водном объекте, обеспечивающих возможность использования водного  объекта или его части для нужд Водопользователя: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(приводится перечень гидротехнических и иных  сооружений  и  их  основные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Наличие зон с особыми условиями их использования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(зон   и   округов   санитарной    охраны          источников питьевого 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хозяйственно-бытового водоснабжения, рыбохозяйственных и рыбоохранных зон и др.)</w:t>
      </w:r>
    </w:p>
    <w:p w:rsidR="00032D64" w:rsidRDefault="00032D64" w:rsidP="00032D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Материалы  в  графической   форме,   включающие   схемы   размещения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гидротехнических и иных сооружений, расположенных на  водном   объекте, и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зон с особыми условиями их использования, а также пояснительная записка к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ним прилагаются к настоящему Решению.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Срок водопользования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 Срок водопользования установлен с ___________ по 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(день, месяц, год) (день, месяц, год)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исполнительного органа государственной  власти  или  органа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местного самоуправления, принявшего и выдавшего настоящее Решение)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 Настоящее Решение о предоставлении водного объекта (его части) в пользование вступает в силу с момента его регистрации  в  государственном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водном реестре.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Приложения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Материалы в графической форме: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 Схема  размещения   гидротехнических   и   иных   сооружений, расположенных  на  водном  объекте  и  обеспечивающих     возможность его использования для нужд Водопользователя;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Схема размещения зон с особыми условиями их использования.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Пояснительная записка к материалам в графической форме.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Комитета внешнего благоустройства    ______________     _______________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Исполнительного комитета г.Казани          (подпись)                  (Ф.И.О.)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М.П.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D64">
          <w:pgSz w:w="11906" w:h="16838"/>
          <w:pgMar w:top="1134" w:right="849" w:bottom="851" w:left="1134" w:header="709" w:footer="709" w:gutter="0"/>
          <w:cols w:space="720"/>
        </w:sectPr>
      </w:pPr>
    </w:p>
    <w:p w:rsidR="00032D64" w:rsidRDefault="00032D64" w:rsidP="00032D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32D64" w:rsidRDefault="00032D64" w:rsidP="00032D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64" w:rsidRDefault="00032D64" w:rsidP="00032D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64" w:rsidRDefault="00032D64" w:rsidP="00032D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Мотивированный отказ</w:t>
      </w:r>
    </w:p>
    <w:p w:rsidR="00032D64" w:rsidRDefault="00032D64" w:rsidP="00032D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водного объекта в пользование на основании решения о предоставлении водного объекта в пользование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Кому: ____________________________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Исх.№____ от "___" ________ 20__ г.     _________________________________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(фамилия, имя, отчество заявителя/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представителя заявителя)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Отказать  в  предоставлении  водного объекта в пользование на основании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 о  предоставлении  водных  объектов  в  пользование  по  заявлению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"____" ____________ 20____ г. вх. № ______ в связи с: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недостоверностью  представленных  документов  для  предоставления права пользования  водным  объектом  или  его  частью  на основании решения о предоставлении водных объектов в пользование;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несоответствием  представленных  документов  для  предоставления  права пользования  водным  объектом  или  его  частью  на основании решения о предоставлении  водных  объектов в пользование требованиям действующего законодательства;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заявитель   не   может   быть   водопользователем   в   соответствии  с     законодательством;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отсутствует   возможность   предоставления   прав   пользования  водным     объектом  в  силу  обособленного  пользования указанным в заявке водным     объектом    или    его    частью    на   законных   основаниях   другим водопользователем;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другая причина отказа: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032D64" w:rsidRDefault="00032D64" w:rsidP="00032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032D64" w:rsidRDefault="00032D64" w:rsidP="00032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D64" w:rsidRDefault="00032D64" w:rsidP="00032D6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(должность)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(подпись)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(Ф.И.О.)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М.П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D64">
          <w:pgSz w:w="11906" w:h="16838"/>
          <w:pgMar w:top="1134" w:right="849" w:bottom="851" w:left="1134" w:header="709" w:footer="709" w:gutter="0"/>
          <w:cols w:space="720"/>
        </w:sectPr>
      </w:pPr>
    </w:p>
    <w:p w:rsidR="00032D64" w:rsidRDefault="00032D64" w:rsidP="00032D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032D64" w:rsidRDefault="00032D64" w:rsidP="00032D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032D64" w:rsidRDefault="00032D64" w:rsidP="00032D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500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36" o:title=""/>
          </v:shape>
          <o:OLEObject Type="Embed" ProgID="Visio.Drawing.11" ShapeID="_x0000_i1025" DrawAspect="Content" ObjectID="_1601812014" r:id="rId37"/>
        </w:object>
      </w: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D64">
          <w:pgSz w:w="11906" w:h="16838"/>
          <w:pgMar w:top="1134" w:right="567" w:bottom="851" w:left="1134" w:header="709" w:footer="709" w:gutter="0"/>
          <w:cols w:space="720"/>
        </w:sectPr>
      </w:pPr>
    </w:p>
    <w:p w:rsidR="00032D64" w:rsidRDefault="00032D64" w:rsidP="00032D64">
      <w:pPr>
        <w:spacing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032D64" w:rsidRDefault="00032D64" w:rsidP="00032D64">
      <w:pPr>
        <w:autoSpaceDE w:val="0"/>
        <w:spacing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032D64" w:rsidRDefault="00032D64" w:rsidP="00032D64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032D64" w:rsidRDefault="00032D64" w:rsidP="00032D6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2"/>
        <w:gridCol w:w="3452"/>
        <w:gridCol w:w="2944"/>
      </w:tblGrid>
      <w:tr w:rsidR="00032D64" w:rsidTr="0003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032D64" w:rsidTr="0003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Агрызский район , г. Агрыз, ул. К.Маркса, д. 20</w:t>
            </w:r>
          </w:p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8(85551)22425</w:t>
            </w:r>
          </w:p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8" w:history="1">
              <w:r>
                <w:rPr>
                  <w:rStyle w:val="a8"/>
                  <w:rFonts w:ascii="Times New Roman" w:hAnsi="Times New Roman"/>
                  <w:color w:val="0058B3"/>
                  <w:sz w:val="28"/>
                  <w:szCs w:val="28"/>
                </w:rPr>
                <w:t>mfc-kazan@yandex.ru</w:t>
              </w:r>
            </w:hyperlink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Агрызский муниципальный район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08:00 - 17:00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08:00 - 19:00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08:00 - 17:00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08:00 - 19:00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08:00 - 17:00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08:00 - 13:00 </w:t>
            </w:r>
          </w:p>
          <w:p w:rsidR="00032D64" w:rsidRDefault="0003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Воскресенье Выходной </w:t>
            </w:r>
          </w:p>
          <w:p w:rsidR="00032D64" w:rsidRDefault="00032D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Приложение № 6</w:t>
      </w:r>
    </w:p>
    <w:p w:rsidR="00032D64" w:rsidRDefault="00032D64" w:rsidP="00032D64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32D64" w:rsidRDefault="00032D64" w:rsidP="00032D64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Руководителю </w:t>
      </w:r>
    </w:p>
    <w:p w:rsidR="00032D64" w:rsidRDefault="00032D64" w:rsidP="00032D64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Агрызского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032D64" w:rsidRDefault="00032D64" w:rsidP="00032D64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032D64" w:rsidRDefault="00032D64" w:rsidP="00032D64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32D64" w:rsidRDefault="00032D64" w:rsidP="00032D64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032D64" w:rsidRDefault="00032D64" w:rsidP="00032D64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услуги)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032D64" w:rsidRDefault="00032D64" w:rsidP="00032D64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032D64" w:rsidRDefault="00032D64" w:rsidP="00032D64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32D64" w:rsidRDefault="00032D64" w:rsidP="00032D6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32D64" w:rsidRDefault="00032D64" w:rsidP="00032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  <w:sectPr w:rsidR="00032D64">
          <w:pgSz w:w="11906" w:h="16838"/>
          <w:pgMar w:top="1134" w:right="567" w:bottom="851" w:left="1134" w:header="709" w:footer="709" w:gutter="0"/>
          <w:cols w:space="720"/>
        </w:sectPr>
      </w:pPr>
    </w:p>
    <w:p w:rsidR="00032D64" w:rsidRDefault="00032D64" w:rsidP="00032D64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64" w:rsidRDefault="00032D64" w:rsidP="0003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Y6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EPdxj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032D64" w:rsidRDefault="00032D64" w:rsidP="00032D6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032D64" w:rsidRDefault="00032D64" w:rsidP="00032D64">
      <w:pPr>
        <w:spacing w:after="0" w:line="240" w:lineRule="auto"/>
        <w:ind w:left="723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032D64" w:rsidRDefault="00032D64" w:rsidP="00032D64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184"/>
        <w:gridCol w:w="7"/>
        <w:gridCol w:w="4030"/>
      </w:tblGrid>
      <w:tr w:rsidR="00032D64" w:rsidTr="00032D6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32D64" w:rsidTr="00032D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Andrey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Avdeev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32D64" w:rsidTr="00032D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Yuliya.Salimgaraeva@tatar.ru</w:t>
            </w:r>
          </w:p>
        </w:tc>
      </w:tr>
      <w:tr w:rsidR="00032D64" w:rsidTr="00032D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Amira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Minnahmetova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32D64" w:rsidTr="00032D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Svetlana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Shagalieva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32D64" w:rsidRDefault="00032D64" w:rsidP="00032D64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032D64" w:rsidRDefault="00032D64" w:rsidP="00032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232"/>
        <w:gridCol w:w="3975"/>
      </w:tblGrid>
      <w:tr w:rsidR="00032D64" w:rsidTr="00032D6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32D64" w:rsidTr="00032D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64" w:rsidRDefault="00032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Valeriy.Makarov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32D64" w:rsidRDefault="00032D64" w:rsidP="00032D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D64" w:rsidRDefault="00032D64" w:rsidP="0003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89" w:rsidRDefault="00844289">
      <w:bookmarkStart w:id="18" w:name="_GoBack"/>
      <w:bookmarkEnd w:id="18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6B" w:rsidRDefault="0002296B" w:rsidP="00032D64">
      <w:pPr>
        <w:spacing w:after="0" w:line="240" w:lineRule="auto"/>
      </w:pPr>
      <w:r>
        <w:separator/>
      </w:r>
    </w:p>
  </w:endnote>
  <w:endnote w:type="continuationSeparator" w:id="0">
    <w:p w:rsidR="0002296B" w:rsidRDefault="0002296B" w:rsidP="0003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6B" w:rsidRDefault="0002296B" w:rsidP="00032D64">
      <w:pPr>
        <w:spacing w:after="0" w:line="240" w:lineRule="auto"/>
      </w:pPr>
      <w:r>
        <w:separator/>
      </w:r>
    </w:p>
  </w:footnote>
  <w:footnote w:type="continuationSeparator" w:id="0">
    <w:p w:rsidR="0002296B" w:rsidRDefault="0002296B" w:rsidP="00032D64">
      <w:pPr>
        <w:spacing w:after="0" w:line="240" w:lineRule="auto"/>
      </w:pPr>
      <w:r>
        <w:continuationSeparator/>
      </w:r>
    </w:p>
  </w:footnote>
  <w:footnote w:id="1">
    <w:p w:rsidR="00032D64" w:rsidRDefault="00032D64" w:rsidP="00032D64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4"/>
    <w:rsid w:val="0002296B"/>
    <w:rsid w:val="00032D64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4"/>
    <w:rPr>
      <w:rFonts w:ascii="Calibri" w:hAnsi="Calibri"/>
      <w:bCs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2D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2D64"/>
    <w:rPr>
      <w:b/>
      <w:sz w:val="27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32D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32D64"/>
    <w:rPr>
      <w:bCs w:val="0"/>
      <w:sz w:val="20"/>
      <w:szCs w:val="20"/>
      <w:lang w:eastAsia="ru-RU"/>
    </w:rPr>
  </w:style>
  <w:style w:type="paragraph" w:customStyle="1" w:styleId="ConsPlusNormal">
    <w:name w:val="ConsPlusNormal"/>
    <w:rsid w:val="00032D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rsid w:val="00032D6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ConsPlusCell">
    <w:name w:val="ConsPlusCell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6">
    <w:name w:val="footnote reference"/>
    <w:semiHidden/>
    <w:unhideWhenUsed/>
    <w:rsid w:val="00032D64"/>
    <w:rPr>
      <w:vertAlign w:val="superscript"/>
    </w:rPr>
  </w:style>
  <w:style w:type="character" w:customStyle="1" w:styleId="a7">
    <w:name w:val="Цветовое выделение"/>
    <w:uiPriority w:val="99"/>
    <w:rsid w:val="00032D64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032D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2D64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D64"/>
    <w:rPr>
      <w:rFonts w:ascii="Tahom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4"/>
    <w:rPr>
      <w:rFonts w:ascii="Calibri" w:hAnsi="Calibri"/>
      <w:bCs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2D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2D64"/>
    <w:rPr>
      <w:b/>
      <w:sz w:val="27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32D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32D64"/>
    <w:rPr>
      <w:bCs w:val="0"/>
      <w:sz w:val="20"/>
      <w:szCs w:val="20"/>
      <w:lang w:eastAsia="ru-RU"/>
    </w:rPr>
  </w:style>
  <w:style w:type="paragraph" w:customStyle="1" w:styleId="ConsPlusNormal">
    <w:name w:val="ConsPlusNormal"/>
    <w:rsid w:val="00032D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rsid w:val="00032D6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ConsPlusCell">
    <w:name w:val="ConsPlusCell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3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6">
    <w:name w:val="footnote reference"/>
    <w:semiHidden/>
    <w:unhideWhenUsed/>
    <w:rsid w:val="00032D64"/>
    <w:rPr>
      <w:vertAlign w:val="superscript"/>
    </w:rPr>
  </w:style>
  <w:style w:type="character" w:customStyle="1" w:styleId="a7">
    <w:name w:val="Цветовое выделение"/>
    <w:uiPriority w:val="99"/>
    <w:rsid w:val="00032D64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032D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2D64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D64"/>
    <w:rPr>
      <w:rFonts w:ascii="Tahom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A95F7673ADE18E0B283BEF2AFB9D3FAD1A1703B2EBDD78DF52D9DEBBC88FF440F3442012CD095J0oAI" TargetMode="External"/><Relationship Id="rId13" Type="http://schemas.openxmlformats.org/officeDocument/2006/relationships/hyperlink" Target="consultantplus://offline/ref=331A95F7673ADE18E0B283BEF2AFB9D3FADEA2713A25BDD78DF52D9DEBJBoCI" TargetMode="External"/><Relationship Id="rId18" Type="http://schemas.openxmlformats.org/officeDocument/2006/relationships/hyperlink" Target="consultantplus://offline/ref=3622D57CB5739E3F22FD51B3B20236058DC1BB5299C2D0F249B158A5CEF304478B43A5B27D6Cq8L" TargetMode="External"/><Relationship Id="rId26" Type="http://schemas.openxmlformats.org/officeDocument/2006/relationships/hyperlink" Target="http://uslugi.tatar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22D57CB5739E3F22FD51B3B20236058DC1BB5299C2D0F249B158A5CEF304478B43A5B179CC80D868qBL" TargetMode="External"/><Relationship Id="rId34" Type="http://schemas.openxmlformats.org/officeDocument/2006/relationships/hyperlink" Target="consultantplus://offline/ref=C03A249B576EE498A63E96C6EE9A098EBA51DF123C4A1FFD426FB6EEED9F3B90772F5D963D11A555HEp9M" TargetMode="Externa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consultantplus://offline/ref=331A95F7673ADE18E0B283BEF2AFB9D3FADFA0703426BDD78DF52D9DEBJBoCI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598F5255226F2865B1A02816742798CC65BA84348CAF91576DD350CC0EDD2F307AD2240DAB62D033zEK7M" TargetMode="External"/><Relationship Id="rId33" Type="http://schemas.openxmlformats.org/officeDocument/2006/relationships/hyperlink" Target="consultantplus://offline/ref=C594A831D1E971AD482312466E74C5F85DF5A505D063767B1489ED7E5C84DD5AE58137F9D8402EAEG1Z1M" TargetMode="External"/><Relationship Id="rId38" Type="http://schemas.openxmlformats.org/officeDocument/2006/relationships/hyperlink" Target="mailto:mfc-kaza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ksubayevo.tatar.ru" TargetMode="External"/><Relationship Id="rId20" Type="http://schemas.openxmlformats.org/officeDocument/2006/relationships/hyperlink" Target="consultantplus://offline/ref=3622D57CB5739E3F22FD51B3B20236058DC1BB5299C2D0F249B158A5CEF304478B43A5B179CC80D868qDL" TargetMode="External"/><Relationship Id="rId29" Type="http://schemas.openxmlformats.org/officeDocument/2006/relationships/hyperlink" Target="consultantplus://offline/ref=79DD8D4B30439D2CB76D7D43BEF5BC80999622E5ABBCC72B0C2A544BB1E9979DF13B14F392687C7FQ3i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A95F7673ADE18E0B283BEF2AFB9D3FAD1A476332FBDD78DF52D9DEBJBoCI" TargetMode="External"/><Relationship Id="rId24" Type="http://schemas.openxmlformats.org/officeDocument/2006/relationships/hyperlink" Target="consultantplus://offline/ref=598F5255226F2865B1A02816742798CC65BA84348CAF91576DD350CC0EDD2F307AD2240DAB62D033zEK7M" TargetMode="External"/><Relationship Id="rId32" Type="http://schemas.openxmlformats.org/officeDocument/2006/relationships/hyperlink" Target="consultantplus://offline/ref=C594A831D1E971AD482312466E74C5F85DF5A505D063767B1489ED7E5C84DD5AE58137F9D8402EAEG1Z1M" TargetMode="External"/><Relationship Id="rId37" Type="http://schemas.openxmlformats.org/officeDocument/2006/relationships/oleObject" Target="embeddings/oleObject1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1A95F7673ADE18E0B283BEF2AFB9D3FAD1A1703B2EBDD78DF52D9DEBBC88FF440F3442012CD095J0oAI" TargetMode="External"/><Relationship Id="rId23" Type="http://schemas.openxmlformats.org/officeDocument/2006/relationships/hyperlink" Target="consultantplus://offline/ref=3622D57CB5739E3F22FD51B3B20236058DC1BB5299C2D0F249B158A5CEF304478B43A5B179CC80D868qDL" TargetMode="External"/><Relationship Id="rId28" Type="http://schemas.openxmlformats.org/officeDocument/2006/relationships/hyperlink" Target="http://uslugi.tatar.ru/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331A95F7673ADE18E0B283BEF2AFB9D3FAD1A1723123BDD78DF52D9DEBJBoCI" TargetMode="External"/><Relationship Id="rId19" Type="http://schemas.openxmlformats.org/officeDocument/2006/relationships/hyperlink" Target="consultantplus://offline/ref=3622D57CB5739E3F22FD51B3B20236058DC1BB5299C2D0F249B158A5CEF304478B43A5B179CC80D868qDL" TargetMode="External"/><Relationship Id="rId31" Type="http://schemas.openxmlformats.org/officeDocument/2006/relationships/hyperlink" Target="consultantplus://offline/ref=C594A831D1E971AD482312466E74C5F85DF5A505D063767B1489ED7E5C84DD5AE58137F9D8402EAEG1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index.php?do4=document&amp;id4=39e18fbb-9a65-4c81-9edc-e24e33dc8294" TargetMode="External"/><Relationship Id="rId14" Type="http://schemas.openxmlformats.org/officeDocument/2006/relationships/hyperlink" Target="consultantplus://offline/ref=331A95F7673ADE18E0B283BEF2AFB9D3FAD1A1703B2EBDD78DF52D9DEBBC88FF440F3442012CD095J0oAI" TargetMode="External"/><Relationship Id="rId22" Type="http://schemas.openxmlformats.org/officeDocument/2006/relationships/hyperlink" Target="consultantplus://offline/ref=3622D57CB5739E3F22FD51B3B20236058DC1BB5299C2D0F249B158A5CEF304478B43A5B179CC80D868qDL" TargetMode="External"/><Relationship Id="rId27" Type="http://schemas.openxmlformats.org/officeDocument/2006/relationships/hyperlink" Target="consultantplus://offline/ref=1927800CB3981DAEDE91ECAA4DFEB92EFF90948884016BE4F2CCF10CEE2730DB5311F81FBA2F7087B0PDM" TargetMode="External"/><Relationship Id="rId30" Type="http://schemas.openxmlformats.org/officeDocument/2006/relationships/hyperlink" Target="consultantplus://offline/ref=79DD8D4B30439D2CB76D7D43BEF5BC80999622E5ABBCC72B0C2A544BB1E9979DF13B14F392687C7FQ3i9M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10736</Words>
  <Characters>61197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2018-10-23T11:00:00Z</dcterms:created>
  <dcterms:modified xsi:type="dcterms:W3CDTF">2018-10-23T11:01:00Z</dcterms:modified>
</cp:coreProperties>
</file>