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Ind w:w="-106" w:type="dxa"/>
        <w:tblLook w:val="01E0"/>
      </w:tblPr>
      <w:tblGrid>
        <w:gridCol w:w="5508"/>
        <w:gridCol w:w="4140"/>
      </w:tblGrid>
      <w:tr w:rsidR="00367DE1" w:rsidRPr="009A5E9B">
        <w:tc>
          <w:tcPr>
            <w:tcW w:w="5508" w:type="dxa"/>
          </w:tcPr>
          <w:p w:rsidR="00367DE1" w:rsidRPr="009A5E9B" w:rsidRDefault="00367DE1" w:rsidP="00DE5FF9">
            <w:pPr>
              <w:widowControl w:val="0"/>
              <w:rPr>
                <w:w w:val="100"/>
                <w:sz w:val="24"/>
                <w:szCs w:val="24"/>
              </w:rPr>
            </w:pPr>
          </w:p>
        </w:tc>
        <w:tc>
          <w:tcPr>
            <w:tcW w:w="4140" w:type="dxa"/>
          </w:tcPr>
          <w:p w:rsidR="00367DE1" w:rsidRPr="009A5E9B" w:rsidRDefault="00367DE1" w:rsidP="00DE5FF9">
            <w:pPr>
              <w:widowControl w:val="0"/>
              <w:rPr>
                <w:w w:val="100"/>
                <w:sz w:val="26"/>
                <w:szCs w:val="26"/>
              </w:rPr>
            </w:pPr>
            <w:r w:rsidRPr="009A5E9B">
              <w:rPr>
                <w:w w:val="100"/>
                <w:sz w:val="26"/>
                <w:szCs w:val="26"/>
              </w:rPr>
              <w:t>УТВЕРЖДЕН</w:t>
            </w:r>
          </w:p>
          <w:p w:rsidR="00367DE1" w:rsidRPr="009A5E9B" w:rsidRDefault="00367DE1" w:rsidP="00DE5FF9">
            <w:pPr>
              <w:widowControl w:val="0"/>
              <w:rPr>
                <w:w w:val="100"/>
                <w:sz w:val="26"/>
                <w:szCs w:val="26"/>
              </w:rPr>
            </w:pPr>
            <w:r w:rsidRPr="009A5E9B">
              <w:rPr>
                <w:w w:val="100"/>
                <w:sz w:val="26"/>
                <w:szCs w:val="26"/>
              </w:rPr>
              <w:t xml:space="preserve">Постановлением руководителя Исполнительного комитета </w:t>
            </w:r>
          </w:p>
          <w:p w:rsidR="00367DE1" w:rsidRPr="009A5E9B" w:rsidRDefault="00367DE1" w:rsidP="00DE5FF9">
            <w:pPr>
              <w:widowControl w:val="0"/>
              <w:rPr>
                <w:w w:val="100"/>
                <w:sz w:val="26"/>
                <w:szCs w:val="26"/>
                <w:lang w:val="tt-RU"/>
              </w:rPr>
            </w:pPr>
            <w:r w:rsidRPr="009A5E9B">
              <w:rPr>
                <w:w w:val="100"/>
                <w:sz w:val="26"/>
                <w:szCs w:val="26"/>
                <w:lang w:val="tt-RU"/>
              </w:rPr>
              <w:t>Агрызского муниципального района</w:t>
            </w:r>
          </w:p>
          <w:p w:rsidR="00367DE1" w:rsidRPr="009A5E9B" w:rsidRDefault="00367DE1" w:rsidP="00DE5FF9">
            <w:pPr>
              <w:widowControl w:val="0"/>
              <w:rPr>
                <w:w w:val="100"/>
                <w:sz w:val="26"/>
                <w:szCs w:val="26"/>
              </w:rPr>
            </w:pPr>
            <w:r w:rsidRPr="009A5E9B">
              <w:rPr>
                <w:w w:val="100"/>
                <w:sz w:val="26"/>
                <w:szCs w:val="26"/>
              </w:rPr>
              <w:t>№_____ от «___»_________20__г.</w:t>
            </w:r>
          </w:p>
          <w:p w:rsidR="00367DE1" w:rsidRPr="009A5E9B" w:rsidRDefault="00367DE1" w:rsidP="00DE5FF9">
            <w:pPr>
              <w:widowControl w:val="0"/>
              <w:rPr>
                <w:w w:val="100"/>
                <w:sz w:val="24"/>
                <w:szCs w:val="24"/>
              </w:rPr>
            </w:pPr>
          </w:p>
        </w:tc>
      </w:tr>
    </w:tbl>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rPr>
          <w:w w:val="100"/>
          <w:sz w:val="27"/>
          <w:szCs w:val="27"/>
        </w:rPr>
      </w:pPr>
    </w:p>
    <w:p w:rsidR="00367DE1" w:rsidRPr="009A5E9B" w:rsidRDefault="00367DE1" w:rsidP="00E22853">
      <w:pPr>
        <w:widowControl w:val="0"/>
        <w:jc w:val="center"/>
        <w:rPr>
          <w:b/>
          <w:bCs/>
          <w:w w:val="100"/>
          <w:sz w:val="48"/>
          <w:szCs w:val="48"/>
        </w:rPr>
      </w:pPr>
      <w:r w:rsidRPr="009A5E9B">
        <w:rPr>
          <w:b/>
          <w:bCs/>
          <w:w w:val="100"/>
          <w:sz w:val="48"/>
          <w:szCs w:val="48"/>
        </w:rPr>
        <w:t>УСТАВ</w:t>
      </w:r>
    </w:p>
    <w:p w:rsidR="00367DE1" w:rsidRPr="009A5E9B" w:rsidRDefault="00367DE1" w:rsidP="00E22853">
      <w:pPr>
        <w:widowControl w:val="0"/>
        <w:jc w:val="center"/>
        <w:rPr>
          <w:b/>
          <w:bCs/>
          <w:w w:val="100"/>
        </w:rPr>
      </w:pPr>
      <w:r w:rsidRPr="009A5E9B">
        <w:rPr>
          <w:b/>
          <w:bCs/>
          <w:w w:val="100"/>
        </w:rPr>
        <w:t xml:space="preserve">Муниципального бюджетного учреждения  </w:t>
      </w:r>
    </w:p>
    <w:p w:rsidR="00367DE1" w:rsidRPr="009A5E9B" w:rsidRDefault="00367DE1" w:rsidP="00E22853">
      <w:pPr>
        <w:widowControl w:val="0"/>
        <w:jc w:val="center"/>
        <w:rPr>
          <w:b/>
          <w:bCs/>
          <w:w w:val="100"/>
        </w:rPr>
      </w:pPr>
      <w:r w:rsidRPr="009A5E9B">
        <w:rPr>
          <w:b/>
          <w:bCs/>
          <w:w w:val="100"/>
        </w:rPr>
        <w:t>«Молодежный центр»</w:t>
      </w:r>
    </w:p>
    <w:p w:rsidR="00367DE1" w:rsidRPr="009A5E9B" w:rsidRDefault="00367DE1" w:rsidP="00E22853">
      <w:pPr>
        <w:widowControl w:val="0"/>
        <w:jc w:val="center"/>
        <w:rPr>
          <w:b/>
          <w:bCs/>
          <w:w w:val="100"/>
        </w:rPr>
      </w:pPr>
      <w:r w:rsidRPr="009A5E9B">
        <w:rPr>
          <w:b/>
          <w:bCs/>
          <w:w w:val="100"/>
        </w:rPr>
        <w:t>Агрызского муниципального района Республики Татарстан</w:t>
      </w:r>
    </w:p>
    <w:p w:rsidR="00367DE1" w:rsidRPr="009A5E9B" w:rsidRDefault="00367DE1" w:rsidP="00E22853">
      <w:pPr>
        <w:widowControl w:val="0"/>
        <w:jc w:val="both"/>
        <w:rPr>
          <w:color w:val="0000FF"/>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both"/>
        <w:rPr>
          <w:w w:val="100"/>
          <w:sz w:val="27"/>
          <w:szCs w:val="27"/>
        </w:rPr>
      </w:pPr>
    </w:p>
    <w:p w:rsidR="00367DE1" w:rsidRPr="009A5E9B" w:rsidRDefault="00367DE1" w:rsidP="00E22853">
      <w:pPr>
        <w:widowControl w:val="0"/>
        <w:jc w:val="center"/>
        <w:rPr>
          <w:w w:val="100"/>
          <w:sz w:val="26"/>
          <w:szCs w:val="26"/>
        </w:rPr>
      </w:pPr>
      <w:r w:rsidRPr="009A5E9B">
        <w:rPr>
          <w:w w:val="100"/>
          <w:sz w:val="26"/>
          <w:szCs w:val="26"/>
        </w:rPr>
        <w:t>Республика Татарстан</w:t>
      </w:r>
    </w:p>
    <w:p w:rsidR="00367DE1" w:rsidRPr="009A5E9B" w:rsidRDefault="00367DE1" w:rsidP="00E22853">
      <w:pPr>
        <w:widowControl w:val="0"/>
        <w:jc w:val="center"/>
        <w:rPr>
          <w:w w:val="100"/>
          <w:sz w:val="26"/>
          <w:szCs w:val="26"/>
          <w:lang w:val="tt-RU"/>
        </w:rPr>
      </w:pPr>
      <w:r w:rsidRPr="009A5E9B">
        <w:rPr>
          <w:w w:val="100"/>
          <w:sz w:val="26"/>
          <w:szCs w:val="26"/>
          <w:lang w:val="tt-RU"/>
        </w:rPr>
        <w:t>Агрыз</w:t>
      </w:r>
    </w:p>
    <w:p w:rsidR="00367DE1" w:rsidRPr="009A5E9B" w:rsidRDefault="00367DE1" w:rsidP="00E22853">
      <w:pPr>
        <w:widowControl w:val="0"/>
        <w:jc w:val="center"/>
        <w:rPr>
          <w:w w:val="100"/>
          <w:sz w:val="26"/>
          <w:szCs w:val="26"/>
        </w:rPr>
      </w:pPr>
      <w:r w:rsidRPr="009A5E9B">
        <w:rPr>
          <w:w w:val="100"/>
          <w:sz w:val="26"/>
          <w:szCs w:val="26"/>
        </w:rPr>
        <w:t>2013г.</w:t>
      </w:r>
    </w:p>
    <w:p w:rsidR="00367DE1" w:rsidRPr="009A5E9B" w:rsidRDefault="00367DE1" w:rsidP="00E22853">
      <w:pPr>
        <w:widowControl w:val="0"/>
        <w:jc w:val="center"/>
        <w:rPr>
          <w:w w:val="100"/>
          <w:sz w:val="26"/>
          <w:szCs w:val="26"/>
        </w:rPr>
      </w:pPr>
    </w:p>
    <w:p w:rsidR="00367DE1" w:rsidRPr="009A5E9B" w:rsidRDefault="00367DE1" w:rsidP="00E22853">
      <w:pPr>
        <w:widowControl w:val="0"/>
        <w:jc w:val="center"/>
        <w:rPr>
          <w:w w:val="100"/>
          <w:sz w:val="26"/>
          <w:szCs w:val="26"/>
        </w:rPr>
      </w:pPr>
    </w:p>
    <w:p w:rsidR="00367DE1" w:rsidRPr="009A5E9B" w:rsidRDefault="00367DE1" w:rsidP="003C3B50">
      <w:pPr>
        <w:widowControl w:val="0"/>
        <w:shd w:val="clear" w:color="auto" w:fill="FFFFFF"/>
        <w:jc w:val="center"/>
        <w:rPr>
          <w:b/>
          <w:bCs/>
          <w:color w:val="000000"/>
          <w:w w:val="100"/>
        </w:rPr>
      </w:pPr>
      <w:r w:rsidRPr="009A5E9B">
        <w:rPr>
          <w:b/>
          <w:bCs/>
          <w:color w:val="000000"/>
          <w:w w:val="100"/>
        </w:rPr>
        <w:t>1. Общие положения.</w:t>
      </w:r>
    </w:p>
    <w:p w:rsidR="00367DE1" w:rsidRPr="009A5E9B" w:rsidRDefault="00367DE1" w:rsidP="003C3B50">
      <w:pPr>
        <w:widowControl w:val="0"/>
        <w:ind w:firstLine="708"/>
        <w:jc w:val="both"/>
      </w:pPr>
    </w:p>
    <w:p w:rsidR="00367DE1" w:rsidRPr="009A5E9B" w:rsidRDefault="00367DE1" w:rsidP="003C3B50">
      <w:pPr>
        <w:widowControl w:val="0"/>
        <w:ind w:firstLine="708"/>
        <w:jc w:val="both"/>
      </w:pPr>
      <w:r w:rsidRPr="009A5E9B">
        <w:t>1.1. Муниципальное бюджетное учреждение «Молодежный центр» (далее – Учреждение) является муниципальным бюджетным учреждением молодежной политики и  создан в целях обеспечения реализации предусмотренных законодательством Российской Федерации полномочий органов местного самоуправления в сфере организации и осуществления мероприятий по работе с детьми, подростками и молодежью.</w:t>
      </w:r>
    </w:p>
    <w:p w:rsidR="00367DE1" w:rsidRPr="009A5E9B" w:rsidRDefault="00367DE1" w:rsidP="003C3B50">
      <w:pPr>
        <w:ind w:firstLine="708"/>
        <w:jc w:val="both"/>
      </w:pPr>
      <w:r w:rsidRPr="009A5E9B">
        <w:rPr>
          <w:w w:val="100"/>
        </w:rPr>
        <w:t xml:space="preserve">1.2. </w:t>
      </w:r>
      <w:r w:rsidRPr="009A5E9B">
        <w:t>Учредителем МБУ «Молодежный центр» Агрызского  муниципального района является Исполнительный комитет Агрызского муниципального района  Республики Татарстан (далее – Учредитель). Учредитель осуществляет координацию и регулирование деятельности МБУ «Молодежный центр».</w:t>
      </w:r>
    </w:p>
    <w:p w:rsidR="00367DE1" w:rsidRPr="009A5E9B" w:rsidRDefault="00367DE1" w:rsidP="003C3B50">
      <w:pPr>
        <w:widowControl w:val="0"/>
        <w:ind w:firstLine="709"/>
        <w:jc w:val="both"/>
        <w:rPr>
          <w:w w:val="100"/>
        </w:rPr>
      </w:pPr>
      <w:r w:rsidRPr="009A5E9B">
        <w:rPr>
          <w:w w:val="100"/>
        </w:rPr>
        <w:t xml:space="preserve">1.3. </w:t>
      </w:r>
      <w:r w:rsidRPr="009A5E9B">
        <w:t>Учреждение осуществляет свою деятельность в соответствии с Конституцией Российской Федерации, Федеральным законом от 28.06.1995 № 98-ФЗ «О государственной поддержке молодежных и детских общественных объединений», иными федеральными нормативными правовыми актами, Конституцией Республики Татарстан, Законом Республики Татарстан от 19.10.1993 № 1983-</w:t>
      </w:r>
      <w:r w:rsidRPr="009A5E9B">
        <w:rPr>
          <w:lang w:val="en-US"/>
        </w:rPr>
        <w:t>XII</w:t>
      </w:r>
      <w:r w:rsidRPr="009A5E9B">
        <w:t xml:space="preserve"> «О молодежи и государственной молодежной политике в Республике Татарстан», иными законами Республики Татарстан и нормативными правовыми актами органов государственной власти Республики Татарстан, муниципальными правовыми актами органов местного </w:t>
      </w:r>
      <w:bookmarkStart w:id="0" w:name="sub_1008"/>
    </w:p>
    <w:p w:rsidR="00367DE1" w:rsidRPr="009A5E9B" w:rsidRDefault="00367DE1" w:rsidP="003C3B50">
      <w:pPr>
        <w:widowControl w:val="0"/>
        <w:ind w:firstLine="709"/>
        <w:jc w:val="both"/>
        <w:rPr>
          <w:w w:val="100"/>
        </w:rPr>
      </w:pPr>
      <w:r w:rsidRPr="009A5E9B">
        <w:rPr>
          <w:w w:val="100"/>
        </w:rPr>
        <w:t>1.4. Официальное наименование Учреждения:</w:t>
      </w:r>
    </w:p>
    <w:p w:rsidR="00367DE1" w:rsidRPr="009A5E9B" w:rsidRDefault="00367DE1" w:rsidP="003C3B50">
      <w:pPr>
        <w:pStyle w:val="ConsPlusNormal"/>
        <w:widowControl w:val="0"/>
        <w:jc w:val="both"/>
        <w:outlineLvl w:val="1"/>
        <w:rPr>
          <w:rFonts w:ascii="Times New Roman" w:hAnsi="Times New Roman" w:cs="Times New Roman"/>
          <w:sz w:val="28"/>
          <w:szCs w:val="28"/>
        </w:rPr>
      </w:pPr>
      <w:r w:rsidRPr="009A5E9B">
        <w:rPr>
          <w:rFonts w:ascii="Times New Roman" w:hAnsi="Times New Roman" w:cs="Times New Roman"/>
          <w:sz w:val="28"/>
          <w:szCs w:val="28"/>
        </w:rPr>
        <w:t xml:space="preserve">1.4.1. Полное наименование: Муниципальное бюджетное учреждение «Молодежный центр» Агрызского муниципального района Республики Татарстан; </w:t>
      </w:r>
    </w:p>
    <w:p w:rsidR="00367DE1" w:rsidRPr="009A5E9B" w:rsidRDefault="00367DE1" w:rsidP="003C3B50">
      <w:pPr>
        <w:pStyle w:val="ConsPlusNormal"/>
        <w:jc w:val="both"/>
        <w:outlineLvl w:val="1"/>
        <w:rPr>
          <w:rFonts w:ascii="Times New Roman" w:hAnsi="Times New Roman" w:cs="Times New Roman"/>
          <w:sz w:val="28"/>
          <w:szCs w:val="28"/>
        </w:rPr>
      </w:pPr>
      <w:r w:rsidRPr="009A5E9B">
        <w:rPr>
          <w:rFonts w:ascii="Times New Roman" w:hAnsi="Times New Roman" w:cs="Times New Roman"/>
          <w:sz w:val="28"/>
          <w:szCs w:val="28"/>
        </w:rPr>
        <w:t>1.4.2. Сокращенное наименование: МБУ «Молодежный центр».</w:t>
      </w:r>
      <w:bookmarkEnd w:id="0"/>
    </w:p>
    <w:p w:rsidR="00367DE1" w:rsidRPr="009A5E9B" w:rsidRDefault="00367DE1" w:rsidP="00EB4F24">
      <w:pPr>
        <w:ind w:firstLine="720"/>
        <w:jc w:val="both"/>
        <w:rPr>
          <w:w w:val="100"/>
          <w:lang w:val="tt-RU"/>
        </w:rPr>
      </w:pPr>
      <w:r w:rsidRPr="009A5E9B">
        <w:t xml:space="preserve">1.5. </w:t>
      </w:r>
      <w:r w:rsidRPr="009A5E9B">
        <w:rPr>
          <w:w w:val="100"/>
        </w:rPr>
        <w:t>Юридический адрес: 423</w:t>
      </w:r>
      <w:r w:rsidRPr="009A5E9B">
        <w:rPr>
          <w:w w:val="100"/>
          <w:lang w:val="tt-RU"/>
        </w:rPr>
        <w:t>330</w:t>
      </w:r>
      <w:r w:rsidRPr="009A5E9B">
        <w:rPr>
          <w:w w:val="100"/>
        </w:rPr>
        <w:t xml:space="preserve">, Республика Татарстан, </w:t>
      </w:r>
      <w:r w:rsidRPr="009A5E9B">
        <w:rPr>
          <w:w w:val="100"/>
          <w:lang w:val="tt-RU"/>
        </w:rPr>
        <w:t>г.Агрыз, ул.К.Маркса, д.7а</w:t>
      </w:r>
    </w:p>
    <w:p w:rsidR="00367DE1" w:rsidRPr="009A5E9B" w:rsidRDefault="00367DE1" w:rsidP="003C3B50">
      <w:pPr>
        <w:ind w:firstLine="708"/>
        <w:jc w:val="both"/>
      </w:pPr>
      <w:r w:rsidRPr="009A5E9B">
        <w:t>1.6. Права юридического лица Учреждения возникают с момента государственной регистрации.</w:t>
      </w:r>
    </w:p>
    <w:p w:rsidR="00367DE1" w:rsidRPr="009A5E9B" w:rsidRDefault="00367DE1" w:rsidP="003C3B50">
      <w:pPr>
        <w:jc w:val="center"/>
        <w:rPr>
          <w:b/>
        </w:rPr>
      </w:pPr>
    </w:p>
    <w:p w:rsidR="00367DE1" w:rsidRPr="009A5E9B" w:rsidRDefault="00367DE1" w:rsidP="003C3B50">
      <w:pPr>
        <w:jc w:val="center"/>
        <w:rPr>
          <w:b/>
        </w:rPr>
      </w:pPr>
      <w:r w:rsidRPr="009A5E9B">
        <w:rPr>
          <w:b/>
        </w:rPr>
        <w:t xml:space="preserve">2.  Правовой статус и гарантии деятельности </w:t>
      </w:r>
    </w:p>
    <w:p w:rsidR="00367DE1" w:rsidRPr="009A5E9B" w:rsidRDefault="00367DE1" w:rsidP="003C3B50">
      <w:pPr>
        <w:jc w:val="center"/>
        <w:rPr>
          <w:b/>
        </w:rPr>
      </w:pPr>
      <w:r w:rsidRPr="009A5E9B">
        <w:rPr>
          <w:b/>
        </w:rPr>
        <w:t xml:space="preserve"> </w:t>
      </w:r>
    </w:p>
    <w:p w:rsidR="00367DE1" w:rsidRPr="009A5E9B" w:rsidRDefault="00367DE1" w:rsidP="003C3B50">
      <w:pPr>
        <w:ind w:firstLine="708"/>
        <w:jc w:val="both"/>
      </w:pPr>
      <w:r w:rsidRPr="009A5E9B">
        <w:t>2.1. Муниципальное бюджетное учреждение «Молодежный центр» Агрызского муниципального района является некоммерческой организацией.</w:t>
      </w:r>
    </w:p>
    <w:p w:rsidR="00367DE1" w:rsidRPr="009A5E9B" w:rsidRDefault="00367DE1" w:rsidP="003C3B50">
      <w:pPr>
        <w:ind w:firstLine="708"/>
        <w:jc w:val="both"/>
      </w:pPr>
      <w:r w:rsidRPr="009A5E9B">
        <w:t>2.2. Муниципальное бюджетное учреждение «Молодежный центр» Агрызского муниципального района создается Учредителем по собственной инициативе и регистрируется уполномоченным органом в заявительном порядке в соответствии с законодательством Российской Федерации  и Республики Татарстан.</w:t>
      </w:r>
    </w:p>
    <w:p w:rsidR="00367DE1" w:rsidRPr="009A5E9B" w:rsidRDefault="00367DE1" w:rsidP="003C3B50">
      <w:pPr>
        <w:ind w:firstLine="708"/>
        <w:jc w:val="both"/>
      </w:pPr>
      <w:r w:rsidRPr="009A5E9B">
        <w:t>2.3. Учредительным документом  муниципального бюджетного учреждения «Молодежный центр» Агрызского муниципального района является Устав.</w:t>
      </w:r>
    </w:p>
    <w:p w:rsidR="00367DE1" w:rsidRPr="009A5E9B" w:rsidRDefault="00367DE1" w:rsidP="002B1187">
      <w:pPr>
        <w:ind w:firstLine="708"/>
        <w:jc w:val="both"/>
      </w:pPr>
      <w:r w:rsidRPr="009A5E9B">
        <w:t>2.4. Муниципальное бюджетное учреждение «Молодежный центр» Агрызского муниципального района является юридическим лицом, обладает обособленным имуществом, имеет свое наименование, самостоятельный баланс, смету, лицевой счет в отделении казначейства, печать, штампы, бланки со своим наименованием другие реквизиты.</w:t>
      </w:r>
    </w:p>
    <w:p w:rsidR="00367DE1" w:rsidRPr="009A5E9B" w:rsidRDefault="00367DE1" w:rsidP="002B1187">
      <w:pPr>
        <w:ind w:firstLine="708"/>
        <w:jc w:val="both"/>
      </w:pPr>
      <w:r w:rsidRPr="009A5E9B">
        <w:t>2.5. Муниципальное бюджетное учреждение «Молодежный центр» Агрызского муниципального района обязан:</w:t>
      </w:r>
    </w:p>
    <w:p w:rsidR="00367DE1" w:rsidRPr="009A5E9B" w:rsidRDefault="00367DE1" w:rsidP="002B1187">
      <w:pPr>
        <w:ind w:firstLine="708"/>
        <w:jc w:val="both"/>
      </w:pPr>
      <w:r w:rsidRPr="009A5E9B">
        <w:t>- надлежащим образом выполнять свои обязательства, определенные Уставом МБУ «Молодежный центр» в соответствии с требованиями законов и иных нормативно-правовых актов;</w:t>
      </w:r>
    </w:p>
    <w:p w:rsidR="00367DE1" w:rsidRPr="009A5E9B" w:rsidRDefault="00367DE1" w:rsidP="002B1187">
      <w:pPr>
        <w:ind w:firstLine="708"/>
        <w:jc w:val="both"/>
      </w:pPr>
      <w:r w:rsidRPr="009A5E9B">
        <w:t>- осуществлять в соответствии с законодательством Российской Федерации социальное, медицинское страхование и иные виды обязательного страхования своих работников, обеспечивать им условия для трудовой деятельности, своевременно выплачивать заработную плату в соответствии с законодательством Российской Федерации;</w:t>
      </w:r>
    </w:p>
    <w:p w:rsidR="00367DE1" w:rsidRPr="009A5E9B" w:rsidRDefault="00367DE1" w:rsidP="002B1187">
      <w:pPr>
        <w:ind w:firstLine="708"/>
        <w:jc w:val="both"/>
      </w:pPr>
      <w:r w:rsidRPr="009A5E9B">
        <w:t>- обеспечивать гарантированные законодательством Российской Федерации минимальный размер оплаты труда, условия труда и меры социальной защиты работников, нести ответственность за ущерб, причиненный их жизни и здоровью;</w:t>
      </w:r>
    </w:p>
    <w:p w:rsidR="00367DE1" w:rsidRPr="009A5E9B" w:rsidRDefault="00367DE1" w:rsidP="002B1187">
      <w:pPr>
        <w:ind w:firstLine="708"/>
        <w:jc w:val="both"/>
      </w:pPr>
      <w:r w:rsidRPr="009A5E9B">
        <w:t>- гарантировать соблюдение прав и свобод работников МБУ «Молодежный центр»;</w:t>
      </w:r>
    </w:p>
    <w:p w:rsidR="00367DE1" w:rsidRPr="009A5E9B" w:rsidRDefault="00367DE1" w:rsidP="002B1187">
      <w:pPr>
        <w:ind w:firstLine="708"/>
        <w:jc w:val="both"/>
      </w:pPr>
      <w:r w:rsidRPr="009A5E9B">
        <w:t>- выполнять другие обязательства, предусмотренные законодательством Российской Федерации о труде и гражданском законодательством.</w:t>
      </w:r>
    </w:p>
    <w:p w:rsidR="00367DE1" w:rsidRPr="009A5E9B" w:rsidRDefault="00367DE1" w:rsidP="002B1187">
      <w:pPr>
        <w:ind w:firstLine="708"/>
        <w:jc w:val="both"/>
      </w:pPr>
      <w:r w:rsidRPr="009A5E9B">
        <w:t>2.6.  МБУ «Молодежный центр» обеспечивается защитой его прав и интересов в соответствии с законодательством Российской Федерации, поддержкой органов государственной власти и местного самоуправления, в том числе финансовой.</w:t>
      </w:r>
    </w:p>
    <w:p w:rsidR="00367DE1" w:rsidRPr="009A5E9B" w:rsidRDefault="00367DE1" w:rsidP="002B1187">
      <w:pPr>
        <w:widowControl w:val="0"/>
        <w:ind w:firstLine="708"/>
        <w:jc w:val="both"/>
      </w:pPr>
      <w:r w:rsidRPr="009A5E9B">
        <w:t>2.7. Органы государственной власти и местного самоуправления не вмешиваются в профессионально-творческую деятельность МБУ «Молодежный центр», за исключением случаев, предусмотренных законодательством Российской Федерации</w:t>
      </w:r>
    </w:p>
    <w:p w:rsidR="00367DE1" w:rsidRPr="009A5E9B" w:rsidRDefault="00367DE1" w:rsidP="003C3B50">
      <w:pPr>
        <w:widowControl w:val="0"/>
        <w:jc w:val="center"/>
      </w:pPr>
    </w:p>
    <w:p w:rsidR="00367DE1" w:rsidRPr="009A5E9B" w:rsidRDefault="00367DE1" w:rsidP="003C3B50">
      <w:pPr>
        <w:widowControl w:val="0"/>
        <w:jc w:val="center"/>
        <w:rPr>
          <w:b/>
          <w:bCs/>
          <w:w w:val="100"/>
        </w:rPr>
      </w:pPr>
      <w:r w:rsidRPr="009A5E9B">
        <w:rPr>
          <w:b/>
          <w:bCs/>
          <w:w w:val="100"/>
        </w:rPr>
        <w:t>3. Цели и предмет деятельности Учреждения.</w:t>
      </w:r>
    </w:p>
    <w:p w:rsidR="00367DE1" w:rsidRPr="009A5E9B" w:rsidRDefault="00367DE1" w:rsidP="003C3B50">
      <w:pPr>
        <w:widowControl w:val="0"/>
        <w:shd w:val="clear" w:color="auto" w:fill="FFFFFF"/>
        <w:jc w:val="center"/>
        <w:rPr>
          <w:w w:val="100"/>
        </w:rPr>
      </w:pPr>
    </w:p>
    <w:p w:rsidR="00367DE1" w:rsidRPr="009A5E9B" w:rsidRDefault="00367DE1" w:rsidP="003C3B50">
      <w:pPr>
        <w:pStyle w:val="BodyTextIndent2"/>
        <w:widowControl w:val="0"/>
        <w:ind w:left="0" w:firstLine="708"/>
      </w:pPr>
      <w:r w:rsidRPr="009A5E9B">
        <w:t>3.1. Учреждение осуществляет деятельность, определенную настоящим Уставом, в целях всестороннего содействия самовыражению, самореализации и саморазвитию детей, подростков и молодежи в сфере досуга, а также организации культурно-массовых и физкультурно-спортивных мероприятий.</w:t>
      </w:r>
    </w:p>
    <w:p w:rsidR="00367DE1" w:rsidRPr="009A5E9B" w:rsidRDefault="00367DE1" w:rsidP="003C3B50">
      <w:pPr>
        <w:widowControl w:val="0"/>
        <w:ind w:firstLine="708"/>
        <w:jc w:val="both"/>
        <w:rPr>
          <w:w w:val="100"/>
        </w:rPr>
      </w:pPr>
      <w:r w:rsidRPr="009A5E9B">
        <w:rPr>
          <w:w w:val="100"/>
        </w:rPr>
        <w:t>3.2. Основными задачами деятельности Учреждения являются:</w:t>
      </w:r>
    </w:p>
    <w:p w:rsidR="00367DE1" w:rsidRPr="009A5E9B" w:rsidRDefault="00367DE1" w:rsidP="003C3B50">
      <w:pPr>
        <w:widowControl w:val="0"/>
        <w:ind w:firstLine="709"/>
        <w:jc w:val="both"/>
        <w:rPr>
          <w:w w:val="100"/>
        </w:rPr>
      </w:pPr>
      <w:r w:rsidRPr="009A5E9B">
        <w:rPr>
          <w:w w:val="100"/>
        </w:rPr>
        <w:t>3.2.1. создание благоприятных условий для разностороннего развития личности;</w:t>
      </w:r>
    </w:p>
    <w:p w:rsidR="00367DE1" w:rsidRPr="009A5E9B" w:rsidRDefault="00367DE1" w:rsidP="003C3B50">
      <w:pPr>
        <w:widowControl w:val="0"/>
        <w:ind w:firstLine="709"/>
        <w:jc w:val="both"/>
        <w:rPr>
          <w:w w:val="100"/>
        </w:rPr>
      </w:pPr>
      <w:r w:rsidRPr="009A5E9B">
        <w:rPr>
          <w:w w:val="100"/>
        </w:rPr>
        <w:t>3.2.2. профилактика социально-негативных явлений среди детей, подростков и молодежи;</w:t>
      </w:r>
    </w:p>
    <w:p w:rsidR="00367DE1" w:rsidRPr="009A5E9B" w:rsidRDefault="00367DE1" w:rsidP="003C3B50">
      <w:pPr>
        <w:widowControl w:val="0"/>
        <w:ind w:firstLine="709"/>
        <w:jc w:val="both"/>
        <w:rPr>
          <w:w w:val="100"/>
        </w:rPr>
      </w:pPr>
      <w:r w:rsidRPr="009A5E9B">
        <w:rPr>
          <w:w w:val="100"/>
        </w:rPr>
        <w:t xml:space="preserve">3.2.3. физическое развитие детей, подростков и молодежи, укрепление их здоровья; </w:t>
      </w:r>
    </w:p>
    <w:p w:rsidR="00367DE1" w:rsidRPr="009A5E9B" w:rsidRDefault="00367DE1" w:rsidP="003C3B50">
      <w:pPr>
        <w:widowControl w:val="0"/>
        <w:shd w:val="clear" w:color="auto" w:fill="FFFFFF"/>
        <w:tabs>
          <w:tab w:val="left" w:pos="716"/>
        </w:tabs>
        <w:jc w:val="both"/>
        <w:rPr>
          <w:w w:val="100"/>
        </w:rPr>
      </w:pPr>
      <w:r w:rsidRPr="009A5E9B">
        <w:rPr>
          <w:w w:val="100"/>
        </w:rPr>
        <w:tab/>
        <w:t>3.2.4. военно-патриотическое и гражданское воспитание детей, подростков и молодежи;</w:t>
      </w:r>
    </w:p>
    <w:p w:rsidR="00367DE1" w:rsidRPr="009A5E9B" w:rsidRDefault="00367DE1" w:rsidP="003C3B50">
      <w:pPr>
        <w:widowControl w:val="0"/>
        <w:shd w:val="clear" w:color="auto" w:fill="FFFFFF"/>
        <w:tabs>
          <w:tab w:val="left" w:pos="716"/>
        </w:tabs>
        <w:jc w:val="both"/>
        <w:rPr>
          <w:w w:val="100"/>
        </w:rPr>
      </w:pPr>
      <w:r w:rsidRPr="009A5E9B">
        <w:rPr>
          <w:w w:val="100"/>
        </w:rPr>
        <w:tab/>
        <w:t>3.2.5. организация содержательного досуга.</w:t>
      </w:r>
    </w:p>
    <w:p w:rsidR="00367DE1" w:rsidRPr="009A5E9B" w:rsidRDefault="00367DE1" w:rsidP="003C3B50">
      <w:pPr>
        <w:widowControl w:val="0"/>
        <w:shd w:val="clear" w:color="auto" w:fill="FFFFFF"/>
        <w:tabs>
          <w:tab w:val="left" w:pos="716"/>
        </w:tabs>
        <w:jc w:val="both"/>
        <w:rPr>
          <w:w w:val="100"/>
        </w:rPr>
      </w:pPr>
      <w:r w:rsidRPr="009A5E9B">
        <w:rPr>
          <w:w w:val="100"/>
        </w:rPr>
        <w:tab/>
        <w:t>3.3. Для достижения целей, указанных в пункте 3.1 настоящего Устава, Учреждение осуществляет следующие виды деятельности:</w:t>
      </w:r>
    </w:p>
    <w:p w:rsidR="00367DE1" w:rsidRPr="009A5E9B" w:rsidRDefault="00367DE1" w:rsidP="003C3B50">
      <w:pPr>
        <w:widowControl w:val="0"/>
        <w:ind w:firstLine="708"/>
        <w:jc w:val="both"/>
        <w:rPr>
          <w:w w:val="100"/>
        </w:rPr>
      </w:pPr>
      <w:r w:rsidRPr="009A5E9B">
        <w:rPr>
          <w:w w:val="100"/>
        </w:rPr>
        <w:t>3.3.1. организация и проведение культурно-массовых, физкультурно-спортивных мероприятий;</w:t>
      </w:r>
    </w:p>
    <w:p w:rsidR="00367DE1" w:rsidRPr="009A5E9B" w:rsidRDefault="00367DE1" w:rsidP="003C3B50">
      <w:pPr>
        <w:widowControl w:val="0"/>
        <w:ind w:firstLine="708"/>
        <w:jc w:val="both"/>
        <w:rPr>
          <w:w w:val="100"/>
        </w:rPr>
      </w:pPr>
      <w:r w:rsidRPr="009A5E9B">
        <w:rPr>
          <w:w w:val="100"/>
        </w:rPr>
        <w:t>3.3.2. создание и поддержка деятельности клубов по интересам;</w:t>
      </w:r>
    </w:p>
    <w:p w:rsidR="00367DE1" w:rsidRPr="009A5E9B" w:rsidRDefault="00367DE1" w:rsidP="003C3B50">
      <w:pPr>
        <w:widowControl w:val="0"/>
        <w:ind w:firstLine="708"/>
        <w:jc w:val="both"/>
        <w:rPr>
          <w:w w:val="100"/>
        </w:rPr>
      </w:pPr>
      <w:r w:rsidRPr="009A5E9B">
        <w:rPr>
          <w:w w:val="100"/>
        </w:rPr>
        <w:t>3.3.3. развитие творческой деятельности на профессиональной основе;</w:t>
      </w:r>
    </w:p>
    <w:p w:rsidR="00367DE1" w:rsidRPr="009A5E9B" w:rsidRDefault="00367DE1" w:rsidP="003C3B50">
      <w:pPr>
        <w:widowControl w:val="0"/>
        <w:ind w:firstLine="708"/>
        <w:jc w:val="both"/>
        <w:rPr>
          <w:w w:val="100"/>
        </w:rPr>
      </w:pPr>
      <w:r w:rsidRPr="009A5E9B">
        <w:rPr>
          <w:w w:val="100"/>
        </w:rPr>
        <w:t>3.3.4. организация индивидуально-профилактической работы с несовершеннолетними, находящимися в социально-опасном положении путем организации их досуга;</w:t>
      </w:r>
    </w:p>
    <w:p w:rsidR="00367DE1" w:rsidRPr="009A5E9B" w:rsidRDefault="00367DE1" w:rsidP="003C3B50">
      <w:pPr>
        <w:widowControl w:val="0"/>
        <w:ind w:firstLine="708"/>
        <w:jc w:val="both"/>
        <w:rPr>
          <w:color w:val="000000"/>
          <w:w w:val="100"/>
        </w:rPr>
      </w:pPr>
      <w:r w:rsidRPr="009A5E9B">
        <w:rPr>
          <w:color w:val="000000"/>
          <w:w w:val="100"/>
        </w:rPr>
        <w:t>3.3.5. развитие эстетических чувств, воспитание этических норм поведения, способствование расширению кругозора детей, подростков и молодежи;</w:t>
      </w:r>
    </w:p>
    <w:p w:rsidR="00367DE1" w:rsidRPr="009A5E9B" w:rsidRDefault="00367DE1" w:rsidP="003C3B50">
      <w:pPr>
        <w:ind w:firstLine="708"/>
        <w:jc w:val="both"/>
        <w:rPr>
          <w:color w:val="000000"/>
          <w:w w:val="100"/>
        </w:rPr>
      </w:pPr>
      <w:r w:rsidRPr="009A5E9B">
        <w:rPr>
          <w:color w:val="000000"/>
          <w:w w:val="100"/>
        </w:rPr>
        <w:t xml:space="preserve">3.3.6. </w:t>
      </w:r>
      <w:r w:rsidRPr="009A5E9B">
        <w:rPr>
          <w:w w:val="100"/>
        </w:rPr>
        <w:t>пропаганда здорового образа жизни, профилактика социально-негативных явлений в подростковой среде;</w:t>
      </w:r>
    </w:p>
    <w:p w:rsidR="00367DE1" w:rsidRPr="009A5E9B" w:rsidRDefault="00367DE1" w:rsidP="003C3B50">
      <w:pPr>
        <w:widowControl w:val="0"/>
        <w:jc w:val="both"/>
        <w:rPr>
          <w:w w:val="100"/>
        </w:rPr>
      </w:pPr>
      <w:r w:rsidRPr="009A5E9B">
        <w:rPr>
          <w:w w:val="100"/>
        </w:rPr>
        <w:tab/>
        <w:t>3.3.7. представление в установленные сроки статистической и бухгалтерской отчетности в соответствии с действующим законодательством.</w:t>
      </w:r>
    </w:p>
    <w:p w:rsidR="00367DE1" w:rsidRPr="009A5E9B" w:rsidRDefault="00367DE1" w:rsidP="003C3B50">
      <w:pPr>
        <w:widowControl w:val="0"/>
        <w:ind w:firstLine="708"/>
        <w:jc w:val="both"/>
        <w:rPr>
          <w:w w:val="100"/>
        </w:rPr>
      </w:pPr>
      <w:r w:rsidRPr="009A5E9B">
        <w:rPr>
          <w:w w:val="100"/>
        </w:rPr>
        <w:t>3.4. Учреждение вправе осуществлять иные виды деятельности, не запрещенные действующим законодательством.</w:t>
      </w:r>
    </w:p>
    <w:p w:rsidR="00367DE1" w:rsidRPr="009A5E9B" w:rsidRDefault="00367DE1" w:rsidP="003C3B50">
      <w:pPr>
        <w:widowControl w:val="0"/>
        <w:rPr>
          <w:w w:val="100"/>
        </w:rPr>
      </w:pPr>
    </w:p>
    <w:p w:rsidR="00367DE1" w:rsidRPr="009A5E9B" w:rsidRDefault="00367DE1" w:rsidP="00D055E6">
      <w:pPr>
        <w:jc w:val="center"/>
        <w:rPr>
          <w:b/>
        </w:rPr>
      </w:pPr>
      <w:r w:rsidRPr="009A5E9B">
        <w:rPr>
          <w:b/>
        </w:rPr>
        <w:t>4. Управление и руководство</w:t>
      </w:r>
    </w:p>
    <w:p w:rsidR="00367DE1" w:rsidRPr="009A5E9B" w:rsidRDefault="00367DE1" w:rsidP="00D055E6">
      <w:pPr>
        <w:jc w:val="both"/>
      </w:pPr>
    </w:p>
    <w:p w:rsidR="00367DE1" w:rsidRPr="009A5E9B" w:rsidRDefault="00367DE1" w:rsidP="003C3B50">
      <w:pPr>
        <w:widowControl w:val="0"/>
        <w:ind w:firstLine="720"/>
        <w:jc w:val="both"/>
        <w:rPr>
          <w:w w:val="100"/>
        </w:rPr>
      </w:pPr>
      <w:r w:rsidRPr="009A5E9B">
        <w:rPr>
          <w:w w:val="100"/>
        </w:rPr>
        <w:t>4.1. Учреждение осуществляет свою деятельность в соответствии с действующим законодательством и настоящим Уставом.</w:t>
      </w:r>
    </w:p>
    <w:p w:rsidR="00367DE1" w:rsidRPr="009A5E9B" w:rsidRDefault="00367DE1" w:rsidP="003C3B50">
      <w:pPr>
        <w:widowControl w:val="0"/>
        <w:jc w:val="both"/>
        <w:rPr>
          <w:w w:val="100"/>
        </w:rPr>
      </w:pPr>
      <w:r w:rsidRPr="009A5E9B">
        <w:rPr>
          <w:w w:val="100"/>
        </w:rPr>
        <w:tab/>
        <w:t>4.2. Общее руководство и контроль за деятельностью Учреждения осуществляет Учредитель, в чью компетенцию входит:</w:t>
      </w:r>
    </w:p>
    <w:p w:rsidR="00367DE1" w:rsidRPr="009A5E9B" w:rsidRDefault="00367DE1" w:rsidP="003C3B50">
      <w:pPr>
        <w:widowControl w:val="0"/>
        <w:shd w:val="clear" w:color="auto" w:fill="FFFFFF"/>
        <w:jc w:val="both"/>
        <w:rPr>
          <w:w w:val="100"/>
        </w:rPr>
      </w:pPr>
      <w:r w:rsidRPr="009A5E9B">
        <w:rPr>
          <w:w w:val="100"/>
        </w:rPr>
        <w:tab/>
        <w:t>4.2.1. утверждение устава Учреждения, изменений и дополнений к нему;</w:t>
      </w:r>
    </w:p>
    <w:p w:rsidR="00367DE1" w:rsidRPr="009A5E9B" w:rsidRDefault="00367DE1" w:rsidP="003C3B50">
      <w:pPr>
        <w:widowControl w:val="0"/>
        <w:shd w:val="clear" w:color="auto" w:fill="FFFFFF"/>
        <w:jc w:val="both"/>
        <w:rPr>
          <w:w w:val="100"/>
        </w:rPr>
      </w:pPr>
      <w:r w:rsidRPr="009A5E9B">
        <w:rPr>
          <w:w w:val="100"/>
        </w:rPr>
        <w:tab/>
        <w:t>4.2.2. принятие решения о реорганизации и ликвидации Учреждения;</w:t>
      </w:r>
    </w:p>
    <w:p w:rsidR="00367DE1" w:rsidRPr="009A5E9B" w:rsidRDefault="00367DE1" w:rsidP="003C3B50">
      <w:pPr>
        <w:widowControl w:val="0"/>
        <w:shd w:val="clear" w:color="auto" w:fill="FFFFFF"/>
        <w:jc w:val="both"/>
        <w:rPr>
          <w:w w:val="100"/>
        </w:rPr>
      </w:pPr>
      <w:r w:rsidRPr="009A5E9B">
        <w:rPr>
          <w:w w:val="100"/>
        </w:rPr>
        <w:tab/>
        <w:t>4.2.3. определение приоритетных направлений деятельности Учреждения;</w:t>
      </w:r>
    </w:p>
    <w:p w:rsidR="00367DE1" w:rsidRPr="009A5E9B" w:rsidRDefault="00367DE1" w:rsidP="003C3B50">
      <w:pPr>
        <w:widowControl w:val="0"/>
        <w:shd w:val="clear" w:color="auto" w:fill="FFFFFF"/>
        <w:jc w:val="both"/>
        <w:rPr>
          <w:w w:val="100"/>
        </w:rPr>
      </w:pPr>
      <w:r w:rsidRPr="009A5E9B">
        <w:rPr>
          <w:w w:val="100"/>
        </w:rPr>
        <w:tab/>
        <w:t>4.2.4. назначение на должность и освобождение от должности директора Учреждения;</w:t>
      </w:r>
    </w:p>
    <w:p w:rsidR="00367DE1" w:rsidRPr="009A5E9B" w:rsidRDefault="00367DE1" w:rsidP="003C3B50">
      <w:pPr>
        <w:widowControl w:val="0"/>
        <w:shd w:val="clear" w:color="auto" w:fill="FFFFFF"/>
        <w:jc w:val="both"/>
        <w:rPr>
          <w:w w:val="100"/>
        </w:rPr>
      </w:pPr>
      <w:r w:rsidRPr="009A5E9B">
        <w:rPr>
          <w:w w:val="100"/>
        </w:rPr>
        <w:tab/>
        <w:t>4.2.5. утверждение структуры и штатного расписания Учреждения;</w:t>
      </w:r>
    </w:p>
    <w:p w:rsidR="00367DE1" w:rsidRPr="009A5E9B" w:rsidRDefault="00367DE1" w:rsidP="003C3B50">
      <w:pPr>
        <w:ind w:firstLine="720"/>
        <w:jc w:val="both"/>
        <w:rPr>
          <w:w w:val="100"/>
        </w:rPr>
      </w:pPr>
      <w:r w:rsidRPr="009A5E9B">
        <w:rPr>
          <w:w w:val="100"/>
        </w:rPr>
        <w:t>4.2.6. формирование и утверждение муниципального задания на оказание муниципальных услуг;</w:t>
      </w:r>
    </w:p>
    <w:p w:rsidR="00367DE1" w:rsidRPr="009A5E9B" w:rsidRDefault="00367DE1" w:rsidP="003C3B50">
      <w:pPr>
        <w:ind w:firstLine="720"/>
        <w:jc w:val="both"/>
        <w:rPr>
          <w:w w:val="100"/>
        </w:rPr>
      </w:pPr>
      <w:r w:rsidRPr="009A5E9B">
        <w:rPr>
          <w:w w:val="100"/>
        </w:rPr>
        <w:t>4.2.7. осуществление финансового обеспечения выполнения муниципального задания;</w:t>
      </w:r>
    </w:p>
    <w:p w:rsidR="00367DE1" w:rsidRPr="009A5E9B" w:rsidRDefault="00367DE1" w:rsidP="003C3B50">
      <w:pPr>
        <w:ind w:firstLine="720"/>
        <w:jc w:val="both"/>
        <w:rPr>
          <w:w w:val="100"/>
        </w:rPr>
      </w:pPr>
      <w:r w:rsidRPr="009A5E9B">
        <w:rPr>
          <w:w w:val="100"/>
        </w:rPr>
        <w:t>4.2.8. определение видов и перечня особо ценного движимого имущества, закрепленного за Учреждением;</w:t>
      </w:r>
    </w:p>
    <w:p w:rsidR="00367DE1" w:rsidRPr="009A5E9B" w:rsidRDefault="00367DE1" w:rsidP="003C3B50">
      <w:pPr>
        <w:ind w:firstLine="720"/>
        <w:jc w:val="both"/>
        <w:rPr>
          <w:w w:val="100"/>
        </w:rPr>
      </w:pPr>
      <w:r w:rsidRPr="009A5E9B">
        <w:rPr>
          <w:w w:val="100"/>
        </w:rPr>
        <w:t>4.2.9. утверждение платы за предоставляемые Учреждением услуги</w:t>
      </w:r>
      <w:r>
        <w:rPr>
          <w:w w:val="100"/>
        </w:rPr>
        <w:t xml:space="preserve"> сверх установленного муниципального задания</w:t>
      </w:r>
      <w:r w:rsidRPr="009A5E9B">
        <w:rPr>
          <w:w w:val="100"/>
        </w:rPr>
        <w:t xml:space="preserve">;  </w:t>
      </w:r>
    </w:p>
    <w:p w:rsidR="00367DE1" w:rsidRPr="009A5E9B" w:rsidRDefault="00367DE1" w:rsidP="003C3B50">
      <w:pPr>
        <w:ind w:firstLine="720"/>
        <w:jc w:val="both"/>
        <w:rPr>
          <w:w w:val="100"/>
        </w:rPr>
      </w:pPr>
      <w:r w:rsidRPr="009A5E9B">
        <w:rPr>
          <w:w w:val="100"/>
        </w:rPr>
        <w:t>4.2.10. определение порядка составления и утверждения плана финансово-хозяйственной деятельности Учреждения в соответствии с установленными требованиями;</w:t>
      </w:r>
    </w:p>
    <w:p w:rsidR="00367DE1" w:rsidRPr="009A5E9B" w:rsidRDefault="00367DE1" w:rsidP="003C3B50">
      <w:pPr>
        <w:ind w:firstLine="720"/>
        <w:jc w:val="both"/>
        <w:rPr>
          <w:w w:val="100"/>
        </w:rPr>
      </w:pPr>
      <w:r w:rsidRPr="009A5E9B">
        <w:rPr>
          <w:w w:val="100"/>
        </w:rPr>
        <w:t>4.2.11. получение полной информации о деятельности Учреждения;</w:t>
      </w:r>
    </w:p>
    <w:p w:rsidR="00367DE1" w:rsidRPr="009A5E9B" w:rsidRDefault="00367DE1" w:rsidP="003C3B50">
      <w:pPr>
        <w:widowControl w:val="0"/>
        <w:jc w:val="both"/>
        <w:rPr>
          <w:w w:val="100"/>
        </w:rPr>
      </w:pPr>
      <w:r w:rsidRPr="009A5E9B">
        <w:rPr>
          <w:w w:val="100"/>
        </w:rPr>
        <w:tab/>
        <w:t>4.2.12. осуществление других полномочий, предусмотренных действующим законодательством и настоящим Уставом.</w:t>
      </w:r>
    </w:p>
    <w:p w:rsidR="00367DE1" w:rsidRPr="009A5E9B" w:rsidRDefault="00367DE1" w:rsidP="003C3B50">
      <w:pPr>
        <w:widowControl w:val="0"/>
        <w:ind w:firstLine="708"/>
        <w:jc w:val="both"/>
        <w:rPr>
          <w:w w:val="100"/>
        </w:rPr>
      </w:pPr>
      <w:r w:rsidRPr="009A5E9B">
        <w:rPr>
          <w:w w:val="100"/>
        </w:rPr>
        <w:t>4.3. Непосредственное управление деятельностью Учреждения осуществляет директор</w:t>
      </w:r>
      <w:r w:rsidRPr="009A5E9B">
        <w:rPr>
          <w:noProof/>
          <w:w w:val="100"/>
        </w:rPr>
        <w:t xml:space="preserve">, назначаемый на должность руководителем Исполнительного комитета Агрызского муниципального района. </w:t>
      </w:r>
      <w:r w:rsidRPr="009A5E9B">
        <w:rPr>
          <w:w w:val="100"/>
        </w:rPr>
        <w:t>Оформление приема, увольнения, заключение трудового договора и его расторжение осуществляется И</w:t>
      </w:r>
      <w:r w:rsidRPr="009A5E9B">
        <w:rPr>
          <w:noProof/>
          <w:w w:val="100"/>
        </w:rPr>
        <w:t xml:space="preserve">сполнительным комитетом Агрызского муниципального района. </w:t>
      </w:r>
    </w:p>
    <w:p w:rsidR="00367DE1" w:rsidRPr="009A5E9B" w:rsidRDefault="00367DE1" w:rsidP="003C3B50">
      <w:pPr>
        <w:pStyle w:val="a"/>
        <w:ind w:firstLine="708"/>
        <w:rPr>
          <w:rFonts w:ascii="Times New Roman" w:hAnsi="Times New Roman" w:cs="Times New Roman"/>
          <w:noProof/>
          <w:sz w:val="28"/>
          <w:szCs w:val="28"/>
        </w:rPr>
      </w:pPr>
      <w:r w:rsidRPr="009A5E9B">
        <w:rPr>
          <w:rFonts w:ascii="Times New Roman" w:hAnsi="Times New Roman" w:cs="Times New Roman"/>
          <w:noProof/>
          <w:sz w:val="28"/>
          <w:szCs w:val="28"/>
        </w:rPr>
        <w:t xml:space="preserve">4.4. Директор </w:t>
      </w:r>
      <w:r w:rsidRPr="009A5E9B">
        <w:rPr>
          <w:rFonts w:ascii="Times New Roman" w:hAnsi="Times New Roman" w:cs="Times New Roman"/>
          <w:sz w:val="28"/>
          <w:szCs w:val="28"/>
        </w:rPr>
        <w:t>Учреждения</w:t>
      </w:r>
      <w:r w:rsidRPr="009A5E9B">
        <w:rPr>
          <w:rFonts w:ascii="Times New Roman" w:hAnsi="Times New Roman" w:cs="Times New Roman"/>
          <w:noProof/>
          <w:sz w:val="28"/>
          <w:szCs w:val="28"/>
        </w:rPr>
        <w:t>:</w:t>
      </w:r>
    </w:p>
    <w:p w:rsidR="00367DE1" w:rsidRPr="009A5E9B" w:rsidRDefault="00367DE1" w:rsidP="003C3B50">
      <w:pPr>
        <w:widowControl w:val="0"/>
        <w:autoSpaceDE w:val="0"/>
        <w:autoSpaceDN w:val="0"/>
        <w:adjustRightInd w:val="0"/>
        <w:ind w:firstLine="720"/>
        <w:jc w:val="both"/>
        <w:rPr>
          <w:w w:val="100"/>
        </w:rPr>
      </w:pPr>
      <w:r w:rsidRPr="009A5E9B">
        <w:rPr>
          <w:w w:val="100"/>
        </w:rPr>
        <w:t xml:space="preserve">4.4.1. </w:t>
      </w:r>
      <w:r w:rsidRPr="009A5E9B">
        <w:rPr>
          <w:noProof/>
          <w:w w:val="100"/>
        </w:rPr>
        <w:t xml:space="preserve">действует  без  доверенности  от  имени  </w:t>
      </w:r>
      <w:r w:rsidRPr="009A5E9B">
        <w:rPr>
          <w:w w:val="100"/>
        </w:rPr>
        <w:t>Учреждения;</w:t>
      </w:r>
    </w:p>
    <w:p w:rsidR="00367DE1" w:rsidRPr="009A5E9B" w:rsidRDefault="00367DE1" w:rsidP="003C3B50">
      <w:pPr>
        <w:widowControl w:val="0"/>
        <w:autoSpaceDE w:val="0"/>
        <w:autoSpaceDN w:val="0"/>
        <w:adjustRightInd w:val="0"/>
        <w:ind w:firstLine="720"/>
        <w:jc w:val="both"/>
        <w:rPr>
          <w:w w:val="100"/>
        </w:rPr>
      </w:pPr>
      <w:r w:rsidRPr="009A5E9B">
        <w:rPr>
          <w:w w:val="100"/>
        </w:rPr>
        <w:t>4.4.2.</w:t>
      </w:r>
      <w:r w:rsidRPr="009A5E9B">
        <w:rPr>
          <w:noProof/>
          <w:w w:val="100"/>
        </w:rPr>
        <w:t xml:space="preserve"> в пределах своих полномочий и договора о закреплении  имущества  от имени </w:t>
      </w:r>
      <w:r w:rsidRPr="009A5E9B">
        <w:rPr>
          <w:w w:val="100"/>
        </w:rPr>
        <w:t>Учреждения</w:t>
      </w:r>
      <w:r w:rsidRPr="009A5E9B">
        <w:rPr>
          <w:noProof/>
          <w:w w:val="100"/>
        </w:rPr>
        <w:t xml:space="preserve"> распоряжается его имуществом,  заключает  договоры,  выдает доверенности;</w:t>
      </w:r>
    </w:p>
    <w:p w:rsidR="00367DE1" w:rsidRPr="009A5E9B" w:rsidRDefault="00367DE1" w:rsidP="003C3B50">
      <w:pPr>
        <w:widowControl w:val="0"/>
        <w:autoSpaceDE w:val="0"/>
        <w:autoSpaceDN w:val="0"/>
        <w:adjustRightInd w:val="0"/>
        <w:ind w:firstLine="720"/>
        <w:jc w:val="both"/>
        <w:rPr>
          <w:w w:val="100"/>
        </w:rPr>
      </w:pPr>
      <w:r w:rsidRPr="009A5E9B">
        <w:rPr>
          <w:w w:val="100"/>
        </w:rPr>
        <w:t xml:space="preserve">4.4.3. </w:t>
      </w:r>
      <w:r w:rsidRPr="009A5E9B">
        <w:rPr>
          <w:noProof/>
          <w:w w:val="100"/>
        </w:rPr>
        <w:t>издает приказы и распоряжения;</w:t>
      </w:r>
    </w:p>
    <w:p w:rsidR="00367DE1" w:rsidRPr="009A5E9B" w:rsidRDefault="00367DE1" w:rsidP="003C3B50">
      <w:pPr>
        <w:widowControl w:val="0"/>
        <w:autoSpaceDE w:val="0"/>
        <w:autoSpaceDN w:val="0"/>
        <w:adjustRightInd w:val="0"/>
        <w:ind w:firstLine="720"/>
        <w:jc w:val="both"/>
        <w:rPr>
          <w:w w:val="100"/>
        </w:rPr>
      </w:pPr>
      <w:r w:rsidRPr="009A5E9B">
        <w:rPr>
          <w:w w:val="100"/>
        </w:rPr>
        <w:t xml:space="preserve">4.4.4. </w:t>
      </w:r>
      <w:r w:rsidRPr="009A5E9B">
        <w:rPr>
          <w:noProof/>
          <w:w w:val="100"/>
        </w:rPr>
        <w:t>утверждает локальные акты;</w:t>
      </w:r>
    </w:p>
    <w:p w:rsidR="00367DE1" w:rsidRPr="009A5E9B" w:rsidRDefault="00367DE1" w:rsidP="003C3B50">
      <w:pPr>
        <w:widowControl w:val="0"/>
        <w:autoSpaceDE w:val="0"/>
        <w:autoSpaceDN w:val="0"/>
        <w:adjustRightInd w:val="0"/>
        <w:ind w:firstLine="720"/>
        <w:jc w:val="both"/>
        <w:rPr>
          <w:w w:val="100"/>
        </w:rPr>
      </w:pPr>
      <w:r w:rsidRPr="009A5E9B">
        <w:rPr>
          <w:w w:val="100"/>
        </w:rPr>
        <w:t xml:space="preserve">4.4.5. </w:t>
      </w:r>
      <w:r w:rsidRPr="009A5E9B">
        <w:rPr>
          <w:noProof/>
          <w:w w:val="100"/>
        </w:rPr>
        <w:t>принимает решения, с письменного согласия  Учредителя, об открытии филиалов;</w:t>
      </w:r>
    </w:p>
    <w:p w:rsidR="00367DE1" w:rsidRPr="009A5E9B" w:rsidRDefault="00367DE1" w:rsidP="003C3B50">
      <w:pPr>
        <w:widowControl w:val="0"/>
        <w:autoSpaceDE w:val="0"/>
        <w:autoSpaceDN w:val="0"/>
        <w:adjustRightInd w:val="0"/>
        <w:ind w:firstLine="720"/>
        <w:jc w:val="both"/>
        <w:rPr>
          <w:w w:val="100"/>
        </w:rPr>
      </w:pPr>
      <w:r w:rsidRPr="009A5E9B">
        <w:rPr>
          <w:w w:val="100"/>
        </w:rPr>
        <w:t xml:space="preserve">4.4.6. </w:t>
      </w:r>
      <w:r w:rsidRPr="009A5E9B">
        <w:rPr>
          <w:noProof/>
          <w:w w:val="100"/>
        </w:rPr>
        <w:t xml:space="preserve">осуществляет контроль за деятельностью филиалов и представительств </w:t>
      </w:r>
      <w:r w:rsidRPr="009A5E9B">
        <w:rPr>
          <w:w w:val="100"/>
        </w:rPr>
        <w:t>Учреждения</w:t>
      </w:r>
      <w:r w:rsidRPr="009A5E9B">
        <w:rPr>
          <w:noProof/>
          <w:w w:val="100"/>
        </w:rPr>
        <w:t>;</w:t>
      </w:r>
    </w:p>
    <w:p w:rsidR="00367DE1" w:rsidRPr="009A5E9B" w:rsidRDefault="00367DE1" w:rsidP="003C3B50">
      <w:pPr>
        <w:widowControl w:val="0"/>
        <w:autoSpaceDE w:val="0"/>
        <w:autoSpaceDN w:val="0"/>
        <w:adjustRightInd w:val="0"/>
        <w:ind w:firstLine="720"/>
        <w:jc w:val="both"/>
        <w:rPr>
          <w:w w:val="100"/>
        </w:rPr>
      </w:pPr>
      <w:r w:rsidRPr="009A5E9B">
        <w:rPr>
          <w:w w:val="100"/>
        </w:rPr>
        <w:t>4.4.7. осуществляет прием и увольнение работников</w:t>
      </w:r>
      <w:r w:rsidRPr="009A5E9B">
        <w:rPr>
          <w:noProof/>
          <w:w w:val="100"/>
        </w:rPr>
        <w:t>, заключает и расторгает с ними трудовые договоры;</w:t>
      </w:r>
    </w:p>
    <w:p w:rsidR="00367DE1" w:rsidRPr="009A5E9B" w:rsidRDefault="00367DE1" w:rsidP="003C3B50">
      <w:pPr>
        <w:widowControl w:val="0"/>
        <w:autoSpaceDE w:val="0"/>
        <w:autoSpaceDN w:val="0"/>
        <w:adjustRightInd w:val="0"/>
        <w:ind w:firstLine="720"/>
        <w:jc w:val="both"/>
        <w:rPr>
          <w:w w:val="100"/>
        </w:rPr>
      </w:pPr>
      <w:r w:rsidRPr="009A5E9B">
        <w:rPr>
          <w:w w:val="100"/>
        </w:rPr>
        <w:t xml:space="preserve">4.4.8. </w:t>
      </w:r>
      <w:r w:rsidRPr="009A5E9B">
        <w:rPr>
          <w:noProof/>
          <w:w w:val="100"/>
        </w:rPr>
        <w:t>регистрирует в установленном законодательством порядке изменения и дополнения к Уставу, принятые Учредителем;</w:t>
      </w:r>
    </w:p>
    <w:p w:rsidR="00367DE1" w:rsidRPr="009A5E9B" w:rsidRDefault="00367DE1" w:rsidP="003C3B50">
      <w:pPr>
        <w:widowControl w:val="0"/>
        <w:autoSpaceDE w:val="0"/>
        <w:autoSpaceDN w:val="0"/>
        <w:adjustRightInd w:val="0"/>
        <w:ind w:firstLine="720"/>
        <w:jc w:val="both"/>
        <w:rPr>
          <w:w w:val="100"/>
        </w:rPr>
      </w:pPr>
      <w:r w:rsidRPr="009A5E9B">
        <w:rPr>
          <w:w w:val="100"/>
        </w:rPr>
        <w:t xml:space="preserve">4.4.9. </w:t>
      </w:r>
      <w:r w:rsidRPr="009A5E9B">
        <w:rPr>
          <w:noProof/>
          <w:w w:val="100"/>
        </w:rPr>
        <w:t>заключает коллективный договор, если решение о его заключении принято трудовым коллективом;</w:t>
      </w:r>
    </w:p>
    <w:p w:rsidR="00367DE1" w:rsidRPr="009A5E9B" w:rsidRDefault="00367DE1" w:rsidP="003C3B50">
      <w:pPr>
        <w:widowControl w:val="0"/>
        <w:autoSpaceDE w:val="0"/>
        <w:autoSpaceDN w:val="0"/>
        <w:adjustRightInd w:val="0"/>
        <w:ind w:firstLine="720"/>
        <w:jc w:val="both"/>
        <w:rPr>
          <w:w w:val="100"/>
        </w:rPr>
      </w:pPr>
      <w:r w:rsidRPr="009A5E9B">
        <w:rPr>
          <w:w w:val="100"/>
        </w:rPr>
        <w:t>4.4.10. осуществляет иные полномочия, предусмотренные должностной инструкцией и положениями действующего законодательства.</w:t>
      </w:r>
    </w:p>
    <w:p w:rsidR="00367DE1" w:rsidRPr="009A5E9B" w:rsidRDefault="00367DE1" w:rsidP="003C3B50">
      <w:pPr>
        <w:widowControl w:val="0"/>
        <w:autoSpaceDE w:val="0"/>
        <w:autoSpaceDN w:val="0"/>
        <w:adjustRightInd w:val="0"/>
        <w:ind w:firstLine="720"/>
        <w:jc w:val="both"/>
        <w:rPr>
          <w:w w:val="100"/>
        </w:rPr>
      </w:pPr>
      <w:r w:rsidRPr="009A5E9B">
        <w:rPr>
          <w:color w:val="000000"/>
          <w:w w:val="100"/>
        </w:rPr>
        <w:t xml:space="preserve">4.5. </w:t>
      </w:r>
      <w:r w:rsidRPr="009A5E9B">
        <w:rPr>
          <w:noProof/>
          <w:w w:val="100"/>
        </w:rPr>
        <w:t xml:space="preserve">Директор </w:t>
      </w:r>
      <w:r w:rsidRPr="009A5E9B">
        <w:rPr>
          <w:w w:val="100"/>
        </w:rPr>
        <w:t>Учреждения</w:t>
      </w:r>
      <w:r w:rsidRPr="009A5E9B">
        <w:rPr>
          <w:noProof/>
          <w:w w:val="100"/>
        </w:rPr>
        <w:t xml:space="preserve"> несет ответственность:</w:t>
      </w:r>
    </w:p>
    <w:p w:rsidR="00367DE1" w:rsidRPr="009A5E9B" w:rsidRDefault="00367DE1" w:rsidP="003C3B50">
      <w:pPr>
        <w:widowControl w:val="0"/>
        <w:autoSpaceDE w:val="0"/>
        <w:autoSpaceDN w:val="0"/>
        <w:adjustRightInd w:val="0"/>
        <w:ind w:firstLine="720"/>
        <w:jc w:val="both"/>
        <w:rPr>
          <w:w w:val="100"/>
        </w:rPr>
      </w:pPr>
      <w:r w:rsidRPr="009A5E9B">
        <w:rPr>
          <w:w w:val="100"/>
        </w:rPr>
        <w:t xml:space="preserve">4.5.1. </w:t>
      </w:r>
      <w:r w:rsidRPr="009A5E9B">
        <w:rPr>
          <w:noProof/>
          <w:w w:val="100"/>
        </w:rPr>
        <w:t>за нарушение договорных, расчетных обязательств, правил хозяйствования, установленных действующим законодательством;</w:t>
      </w:r>
    </w:p>
    <w:p w:rsidR="00367DE1" w:rsidRPr="009A5E9B" w:rsidRDefault="00367DE1" w:rsidP="003C3B50">
      <w:pPr>
        <w:widowControl w:val="0"/>
        <w:autoSpaceDE w:val="0"/>
        <w:autoSpaceDN w:val="0"/>
        <w:adjustRightInd w:val="0"/>
        <w:ind w:firstLine="720"/>
        <w:jc w:val="both"/>
        <w:rPr>
          <w:w w:val="100"/>
        </w:rPr>
      </w:pPr>
      <w:r w:rsidRPr="009A5E9B">
        <w:rPr>
          <w:w w:val="100"/>
        </w:rPr>
        <w:t xml:space="preserve">4.5.2. </w:t>
      </w:r>
      <w:r w:rsidRPr="009A5E9B">
        <w:rPr>
          <w:noProof/>
          <w:w w:val="100"/>
        </w:rPr>
        <w:t>за состояние учета, своевременность и полноту представления налоговой, бухгалтерской и статистической отчетности по установленным формам в соответствующие органы;</w:t>
      </w:r>
    </w:p>
    <w:p w:rsidR="00367DE1" w:rsidRPr="009A5E9B" w:rsidRDefault="00367DE1" w:rsidP="003C3B50">
      <w:pPr>
        <w:widowControl w:val="0"/>
        <w:autoSpaceDE w:val="0"/>
        <w:autoSpaceDN w:val="0"/>
        <w:adjustRightInd w:val="0"/>
        <w:ind w:firstLine="720"/>
        <w:jc w:val="both"/>
        <w:rPr>
          <w:w w:val="100"/>
        </w:rPr>
      </w:pPr>
      <w:r w:rsidRPr="009A5E9B">
        <w:rPr>
          <w:w w:val="100"/>
        </w:rPr>
        <w:t xml:space="preserve">4.5.3. </w:t>
      </w:r>
      <w:r w:rsidRPr="009A5E9B">
        <w:rPr>
          <w:noProof/>
          <w:w w:val="100"/>
        </w:rPr>
        <w:t>за соблюдение правил и нормативных требований охраны труда.</w:t>
      </w:r>
    </w:p>
    <w:p w:rsidR="00367DE1" w:rsidRPr="009A5E9B" w:rsidRDefault="00367DE1" w:rsidP="003C3B50">
      <w:pPr>
        <w:widowControl w:val="0"/>
        <w:shd w:val="clear" w:color="auto" w:fill="FFFFFF"/>
        <w:ind w:firstLine="720"/>
        <w:jc w:val="both"/>
        <w:rPr>
          <w:w w:val="100"/>
        </w:rPr>
      </w:pPr>
      <w:r w:rsidRPr="009A5E9B">
        <w:rPr>
          <w:color w:val="000000"/>
          <w:w w:val="100"/>
        </w:rPr>
        <w:t xml:space="preserve">4.6. В период отсутствия директора его функции исполняет и несет полную ответственность за деятельность </w:t>
      </w:r>
      <w:r w:rsidRPr="009A5E9B">
        <w:rPr>
          <w:w w:val="100"/>
        </w:rPr>
        <w:t>Учреждения</w:t>
      </w:r>
      <w:r w:rsidRPr="009A5E9B">
        <w:rPr>
          <w:color w:val="000000"/>
          <w:w w:val="100"/>
        </w:rPr>
        <w:t xml:space="preserve"> лицо, на которое приказом возлагается выполнение функций директора.</w:t>
      </w:r>
    </w:p>
    <w:p w:rsidR="00367DE1" w:rsidRPr="009A5E9B" w:rsidRDefault="00367DE1" w:rsidP="003C3B50">
      <w:pPr>
        <w:widowControl w:val="0"/>
        <w:shd w:val="clear" w:color="auto" w:fill="FFFFFF"/>
        <w:ind w:firstLine="708"/>
        <w:jc w:val="both"/>
        <w:rPr>
          <w:w w:val="100"/>
        </w:rPr>
      </w:pPr>
      <w:r w:rsidRPr="009A5E9B">
        <w:rPr>
          <w:w w:val="100"/>
        </w:rPr>
        <w:t xml:space="preserve">4.7. Трудовой коллектив Учреждения составляют все его работники, </w:t>
      </w:r>
      <w:r w:rsidRPr="009A5E9B">
        <w:rPr>
          <w:color w:val="000000"/>
          <w:w w:val="100"/>
        </w:rPr>
        <w:t xml:space="preserve"> участвующие своим трудом в его деятельности на основе трудового договора</w:t>
      </w:r>
      <w:r w:rsidRPr="009A5E9B">
        <w:rPr>
          <w:w w:val="100"/>
        </w:rPr>
        <w:t>. Полномочия трудового коллектива Учреждения осуществляются Общим собранием членов трудового коллектива.</w:t>
      </w:r>
    </w:p>
    <w:p w:rsidR="00367DE1" w:rsidRPr="009A5E9B" w:rsidRDefault="00367DE1" w:rsidP="003C3B50">
      <w:pPr>
        <w:widowControl w:val="0"/>
        <w:shd w:val="clear" w:color="auto" w:fill="FFFFFF"/>
        <w:ind w:firstLine="720"/>
        <w:jc w:val="both"/>
        <w:rPr>
          <w:w w:val="100"/>
        </w:rPr>
      </w:pPr>
      <w:r w:rsidRPr="009A5E9B">
        <w:rPr>
          <w:w w:val="100"/>
        </w:rPr>
        <w:t>4.8. Функции Общего собрания:</w:t>
      </w:r>
    </w:p>
    <w:p w:rsidR="00367DE1" w:rsidRPr="009A5E9B" w:rsidRDefault="00367DE1" w:rsidP="003C3B50">
      <w:pPr>
        <w:ind w:firstLine="720"/>
        <w:jc w:val="both"/>
        <w:rPr>
          <w:w w:val="100"/>
        </w:rPr>
      </w:pPr>
      <w:r w:rsidRPr="009A5E9B">
        <w:rPr>
          <w:w w:val="100"/>
        </w:rPr>
        <w:t>4.8.1. вносит изменения и дополнения в устав Учреждения для утверждения их Учредителем;</w:t>
      </w:r>
    </w:p>
    <w:p w:rsidR="00367DE1" w:rsidRPr="009A5E9B" w:rsidRDefault="00367DE1" w:rsidP="003C3B50">
      <w:pPr>
        <w:ind w:firstLine="720"/>
        <w:jc w:val="both"/>
        <w:rPr>
          <w:w w:val="100"/>
        </w:rPr>
      </w:pPr>
      <w:r w:rsidRPr="009A5E9B">
        <w:rPr>
          <w:w w:val="100"/>
        </w:rPr>
        <w:t>4.8.2. рассматривает вопросы, выносимые на его обсуждение директором Учреждения;</w:t>
      </w:r>
    </w:p>
    <w:p w:rsidR="00367DE1" w:rsidRPr="009A5E9B" w:rsidRDefault="00367DE1" w:rsidP="003C3B50">
      <w:pPr>
        <w:ind w:firstLine="720"/>
        <w:jc w:val="both"/>
        <w:rPr>
          <w:w w:val="100"/>
        </w:rPr>
      </w:pPr>
      <w:r w:rsidRPr="009A5E9B">
        <w:rPr>
          <w:w w:val="100"/>
        </w:rPr>
        <w:t>4.8.3. избирает комиссию по трудовым спорам.</w:t>
      </w:r>
    </w:p>
    <w:p w:rsidR="00367DE1" w:rsidRPr="009A5E9B" w:rsidRDefault="00367DE1" w:rsidP="003C3B50">
      <w:pPr>
        <w:widowControl w:val="0"/>
        <w:shd w:val="clear" w:color="auto" w:fill="FFFFFF"/>
        <w:ind w:firstLine="720"/>
        <w:jc w:val="both"/>
        <w:rPr>
          <w:w w:val="100"/>
        </w:rPr>
      </w:pPr>
      <w:r w:rsidRPr="009A5E9B">
        <w:rPr>
          <w:w w:val="100"/>
        </w:rPr>
        <w:t>4.9. Общее собрание считается правомочным, если на нем присутствует не менее 2/3 списочного состава работников Учреждения.</w:t>
      </w:r>
    </w:p>
    <w:p w:rsidR="00367DE1" w:rsidRPr="009A5E9B" w:rsidRDefault="00367DE1" w:rsidP="003C3B50">
      <w:pPr>
        <w:widowControl w:val="0"/>
        <w:shd w:val="clear" w:color="auto" w:fill="FFFFFF"/>
        <w:ind w:firstLine="720"/>
        <w:jc w:val="both"/>
        <w:rPr>
          <w:w w:val="100"/>
        </w:rPr>
      </w:pPr>
      <w:r w:rsidRPr="009A5E9B">
        <w:rPr>
          <w:w w:val="100"/>
        </w:rPr>
        <w:t>4.10. Решения по всем вопросам, относящимся к исключительной компетенции Общего собрания, считаются принятыми, если за них проголосовало более половины членов трудового коллектива, присутствующих на Общем собрании. Общее собрание проводится не реже двух раз в год по мере необходимости.</w:t>
      </w:r>
    </w:p>
    <w:p w:rsidR="00367DE1" w:rsidRPr="009A5E9B" w:rsidRDefault="00367DE1" w:rsidP="003C3B50">
      <w:pPr>
        <w:widowControl w:val="0"/>
        <w:rPr>
          <w:w w:val="100"/>
        </w:rPr>
      </w:pPr>
    </w:p>
    <w:p w:rsidR="00367DE1" w:rsidRPr="009A5E9B" w:rsidRDefault="00367DE1" w:rsidP="00901AFF">
      <w:pPr>
        <w:jc w:val="center"/>
        <w:rPr>
          <w:b/>
        </w:rPr>
      </w:pPr>
      <w:bookmarkStart w:id="1" w:name="sub_1600"/>
      <w:r w:rsidRPr="009A5E9B">
        <w:rPr>
          <w:b/>
        </w:rPr>
        <w:t>5. Финансовая и хозяйственная деятельность,</w:t>
      </w:r>
    </w:p>
    <w:p w:rsidR="00367DE1" w:rsidRPr="009A5E9B" w:rsidRDefault="00367DE1" w:rsidP="00901AFF">
      <w:pPr>
        <w:jc w:val="center"/>
        <w:rPr>
          <w:b/>
        </w:rPr>
      </w:pPr>
      <w:r w:rsidRPr="009A5E9B">
        <w:rPr>
          <w:b/>
        </w:rPr>
        <w:t>материально-техническая база</w:t>
      </w:r>
    </w:p>
    <w:p w:rsidR="00367DE1" w:rsidRPr="009A5E9B" w:rsidRDefault="00367DE1" w:rsidP="00901AFF">
      <w:pPr>
        <w:jc w:val="both"/>
        <w:rPr>
          <w:b/>
        </w:rPr>
      </w:pPr>
    </w:p>
    <w:p w:rsidR="00367DE1" w:rsidRPr="009A5E9B" w:rsidRDefault="00367DE1" w:rsidP="00901AFF">
      <w:pPr>
        <w:ind w:firstLine="708"/>
        <w:jc w:val="both"/>
      </w:pPr>
      <w:r w:rsidRPr="009A5E9B">
        <w:t>5.1. Финансовая и хозяйственная деятельность Муниципального бюджетного учреждения «Молодежный центр» Агрызского муниципального района, ведение бухгалтерского учета, статистической отчетности и документации осуществляется в соответствии с действующим законодательством Российской Федерации и Республики Татарстан.</w:t>
      </w:r>
    </w:p>
    <w:p w:rsidR="00367DE1" w:rsidRPr="009A5E9B" w:rsidRDefault="00367DE1" w:rsidP="00901AFF">
      <w:pPr>
        <w:ind w:firstLine="708"/>
        <w:jc w:val="both"/>
      </w:pPr>
      <w:r w:rsidRPr="009A5E9B">
        <w:t xml:space="preserve">5.2. МБУ «Молодежный центр» финансируется из средств бюджета Агрызского муниципального района Республики Татарстан. </w:t>
      </w:r>
    </w:p>
    <w:p w:rsidR="00367DE1" w:rsidRPr="009A5E9B" w:rsidRDefault="00367DE1" w:rsidP="00901AFF">
      <w:pPr>
        <w:ind w:firstLine="708"/>
        <w:jc w:val="both"/>
      </w:pPr>
      <w:r w:rsidRPr="009A5E9B">
        <w:t>5.3. МБУ «Молодежный центр» вправе использовать денежные средства, выделенные ему по смете, только в строгом соответствии с их целевым назначением.</w:t>
      </w:r>
    </w:p>
    <w:p w:rsidR="00367DE1" w:rsidRPr="009A5E9B" w:rsidRDefault="00367DE1" w:rsidP="00901AFF">
      <w:pPr>
        <w:ind w:firstLine="705"/>
        <w:jc w:val="both"/>
      </w:pPr>
      <w:r w:rsidRPr="009A5E9B">
        <w:t xml:space="preserve">5.4. Источниками формирования имущественных и финансовых ресурсов МБУ «Молодежный центр» являются: </w:t>
      </w:r>
    </w:p>
    <w:p w:rsidR="00367DE1" w:rsidRPr="009A5E9B" w:rsidRDefault="00367DE1" w:rsidP="00901AFF">
      <w:pPr>
        <w:numPr>
          <w:ilvl w:val="0"/>
          <w:numId w:val="1"/>
        </w:numPr>
        <w:jc w:val="both"/>
      </w:pPr>
      <w:r w:rsidRPr="009A5E9B">
        <w:t>имущество,  закрепленное за Учреждением на праве оперативного управления;</w:t>
      </w:r>
    </w:p>
    <w:p w:rsidR="00367DE1" w:rsidRPr="009A5E9B" w:rsidRDefault="00367DE1" w:rsidP="00901AFF">
      <w:pPr>
        <w:numPr>
          <w:ilvl w:val="0"/>
          <w:numId w:val="1"/>
        </w:numPr>
        <w:jc w:val="both"/>
      </w:pPr>
      <w:r w:rsidRPr="009A5E9B">
        <w:t>бюджетные и внебюджетные средства;</w:t>
      </w:r>
    </w:p>
    <w:p w:rsidR="00367DE1" w:rsidRPr="009A5E9B" w:rsidRDefault="00367DE1" w:rsidP="00901AFF">
      <w:pPr>
        <w:numPr>
          <w:ilvl w:val="0"/>
          <w:numId w:val="1"/>
        </w:numPr>
        <w:jc w:val="both"/>
      </w:pPr>
      <w:r w:rsidRPr="009A5E9B">
        <w:t xml:space="preserve">средства, полученные от собственной </w:t>
      </w:r>
      <w:r>
        <w:t>иной деяте</w:t>
      </w:r>
      <w:r w:rsidRPr="009A5E9B">
        <w:t>льности</w:t>
      </w:r>
      <w:r>
        <w:t>, приносящей доход</w:t>
      </w:r>
      <w:r w:rsidRPr="009A5E9B">
        <w:t>, не запрещенной законом;</w:t>
      </w:r>
    </w:p>
    <w:p w:rsidR="00367DE1" w:rsidRPr="009A5E9B" w:rsidRDefault="00367DE1" w:rsidP="00901AFF">
      <w:pPr>
        <w:numPr>
          <w:ilvl w:val="0"/>
          <w:numId w:val="1"/>
        </w:numPr>
        <w:jc w:val="both"/>
      </w:pPr>
      <w:r w:rsidRPr="009A5E9B">
        <w:t>прочих поступлений, не запрещенных действующим Законодательством РФ и РТ;</w:t>
      </w:r>
    </w:p>
    <w:p w:rsidR="00367DE1" w:rsidRPr="009A5E9B" w:rsidRDefault="00367DE1" w:rsidP="00901AFF">
      <w:pPr>
        <w:numPr>
          <w:ilvl w:val="0"/>
          <w:numId w:val="1"/>
        </w:numPr>
        <w:jc w:val="both"/>
      </w:pPr>
      <w:r w:rsidRPr="009A5E9B">
        <w:t>добровольные взносы и поступления от предприятий, организаций, учреждений, учебных заведений, общественных объединений, частных лиц;</w:t>
      </w:r>
    </w:p>
    <w:p w:rsidR="00367DE1" w:rsidRPr="009A5E9B" w:rsidRDefault="00367DE1" w:rsidP="00901AFF">
      <w:pPr>
        <w:numPr>
          <w:ilvl w:val="0"/>
          <w:numId w:val="1"/>
        </w:numPr>
        <w:jc w:val="both"/>
      </w:pPr>
      <w:r w:rsidRPr="009A5E9B">
        <w:t>другие источники финансирования в соответствии с законодательством Российской Федерации и Республики Татарстан.</w:t>
      </w:r>
    </w:p>
    <w:p w:rsidR="00367DE1" w:rsidRPr="009A5E9B" w:rsidRDefault="00367DE1" w:rsidP="00901AFF">
      <w:pPr>
        <w:ind w:left="720" w:firstLine="360"/>
        <w:jc w:val="both"/>
      </w:pPr>
      <w:r w:rsidRPr="009A5E9B">
        <w:t xml:space="preserve">Привлечение Учреждением дополнительных средств не влечет за собой снижение нормативов и абсолютных размеров его финансирования из бюджета Учредителя. </w:t>
      </w:r>
    </w:p>
    <w:p w:rsidR="00367DE1" w:rsidRPr="009A5E9B" w:rsidRDefault="00367DE1" w:rsidP="00901AFF">
      <w:pPr>
        <w:ind w:firstLine="705"/>
        <w:jc w:val="both"/>
      </w:pPr>
      <w:r w:rsidRPr="009A5E9B">
        <w:t xml:space="preserve">5.5. Право МБУ «Молодежный центр» на получение </w:t>
      </w:r>
      <w:r>
        <w:t xml:space="preserve">грантов, </w:t>
      </w:r>
      <w:r w:rsidRPr="009A5E9B">
        <w:t>безвозмездных пожертвований</w:t>
      </w:r>
      <w:r>
        <w:t xml:space="preserve">, </w:t>
      </w:r>
      <w:r w:rsidRPr="009A5E9B">
        <w:t>даров, субсидий не ограничивается.</w:t>
      </w:r>
    </w:p>
    <w:p w:rsidR="00367DE1" w:rsidRPr="009A5E9B" w:rsidRDefault="00367DE1" w:rsidP="00901AFF">
      <w:pPr>
        <w:ind w:firstLine="705"/>
        <w:jc w:val="both"/>
      </w:pPr>
      <w:r w:rsidRPr="009A5E9B">
        <w:t>5.6. Финансирование должно обеспечить:</w:t>
      </w:r>
    </w:p>
    <w:p w:rsidR="00367DE1" w:rsidRPr="009A5E9B" w:rsidRDefault="00367DE1" w:rsidP="00901AFF">
      <w:pPr>
        <w:ind w:firstLine="705"/>
        <w:jc w:val="both"/>
      </w:pPr>
      <w:r w:rsidRPr="009A5E9B">
        <w:t>-оплату труда работников (специалистов, управленческого, производственного и вспомогательного персонала) как состоящих в штате, так и привлекаемых по договорам;</w:t>
      </w:r>
    </w:p>
    <w:p w:rsidR="00367DE1" w:rsidRPr="009A5E9B" w:rsidRDefault="00367DE1" w:rsidP="00901AFF">
      <w:pPr>
        <w:ind w:firstLine="705"/>
        <w:jc w:val="both"/>
      </w:pPr>
      <w:r w:rsidRPr="009A5E9B">
        <w:t>-содержание зданий (включая расходы на коммунальные услуги, освещение, текущий ремонт, капитальный ремонт и прочие аналогичные расходы), оборудования, транспорта и (или) затраты на их аренду;</w:t>
      </w:r>
    </w:p>
    <w:p w:rsidR="00367DE1" w:rsidRPr="009A5E9B" w:rsidRDefault="00367DE1" w:rsidP="00901AFF">
      <w:pPr>
        <w:ind w:firstLine="705"/>
        <w:jc w:val="both"/>
      </w:pPr>
      <w:r w:rsidRPr="009A5E9B">
        <w:t>-затраты на проведение культурно-массовой и физкультурно-спортивной работы и на приобретение для этого необходимого инвентаря;</w:t>
      </w:r>
    </w:p>
    <w:p w:rsidR="00367DE1" w:rsidRPr="009A5E9B" w:rsidRDefault="00367DE1" w:rsidP="00901AFF">
      <w:pPr>
        <w:ind w:firstLine="705"/>
        <w:jc w:val="both"/>
      </w:pPr>
      <w:r w:rsidRPr="009A5E9B">
        <w:t>-другие затраты, связанные с основной деятельностью организации культуры.</w:t>
      </w:r>
    </w:p>
    <w:p w:rsidR="00367DE1" w:rsidRPr="009A5E9B" w:rsidRDefault="00367DE1" w:rsidP="00901AFF">
      <w:pPr>
        <w:jc w:val="both"/>
      </w:pPr>
      <w:r w:rsidRPr="009A5E9B">
        <w:tab/>
        <w:t>Финансирование МБУ «Молодежный центр» и корректировка размера бюджетных ассигнований осуществляются в соответствии с законодательством Российской Федерации и Республики Татарстан.</w:t>
      </w:r>
    </w:p>
    <w:p w:rsidR="00367DE1" w:rsidRPr="009A5E9B" w:rsidRDefault="00367DE1" w:rsidP="00901AFF">
      <w:pPr>
        <w:jc w:val="both"/>
      </w:pPr>
      <w:r w:rsidRPr="009A5E9B">
        <w:tab/>
        <w:t>5.7. МБУ «Молодежный центр» как получатель бюджетных средств, совместно с обслуживающим учреждением, обладает следующими бюджетными полномочиями:</w:t>
      </w:r>
    </w:p>
    <w:p w:rsidR="00367DE1" w:rsidRPr="009A5E9B" w:rsidRDefault="00367DE1" w:rsidP="00901AFF">
      <w:pPr>
        <w:ind w:firstLine="708"/>
        <w:jc w:val="both"/>
      </w:pPr>
      <w:r w:rsidRPr="009A5E9B">
        <w:t>- составляет и исполняет бюджетную смету;</w:t>
      </w:r>
    </w:p>
    <w:p w:rsidR="00367DE1" w:rsidRPr="009A5E9B" w:rsidRDefault="00367DE1" w:rsidP="00901AFF">
      <w:pPr>
        <w:ind w:firstLine="708"/>
        <w:jc w:val="both"/>
      </w:pPr>
      <w:r w:rsidRPr="009A5E9B">
        <w:t>- принимает и исполняет обязательства в пределах доведенных лимитов бюджетных обязательств и бюджетных ассигнований;</w:t>
      </w:r>
    </w:p>
    <w:p w:rsidR="00367DE1" w:rsidRPr="009A5E9B" w:rsidRDefault="00367DE1" w:rsidP="00901AFF">
      <w:pPr>
        <w:ind w:firstLine="708"/>
        <w:jc w:val="both"/>
      </w:pPr>
      <w:r w:rsidRPr="009A5E9B">
        <w:t>- обеспечивает результативность, целевой характер использования бюджетных ассигнований по смете;</w:t>
      </w:r>
    </w:p>
    <w:p w:rsidR="00367DE1" w:rsidRPr="009A5E9B" w:rsidRDefault="00367DE1" w:rsidP="00901AFF">
      <w:pPr>
        <w:ind w:firstLine="708"/>
        <w:jc w:val="both"/>
      </w:pPr>
      <w:r w:rsidRPr="009A5E9B">
        <w:t>- вносит главному распорядителю бюджетных средств предложения по изменению бюджетной росписи;</w:t>
      </w:r>
    </w:p>
    <w:p w:rsidR="00367DE1" w:rsidRPr="009A5E9B" w:rsidRDefault="00367DE1" w:rsidP="00901AFF">
      <w:pPr>
        <w:ind w:firstLine="708"/>
        <w:jc w:val="both"/>
      </w:pPr>
      <w:r w:rsidRPr="009A5E9B">
        <w:t>- исполняет иные полномочия, установленные Бюджетным кодексом и принятыми нормативно-правовыми актами Агрызского муниципального района, регулирующими бюджетные правоотношения.</w:t>
      </w:r>
    </w:p>
    <w:p w:rsidR="00367DE1" w:rsidRPr="009A5E9B" w:rsidRDefault="00367DE1" w:rsidP="00901AFF">
      <w:pPr>
        <w:ind w:firstLine="708"/>
        <w:jc w:val="both"/>
      </w:pPr>
      <w:r w:rsidRPr="009A5E9B">
        <w:t>5.8. Бюджетные расходы Учреждения включаются в статью районного бюджета, предусматривающего расходы на осуществление молодежной политики.</w:t>
      </w:r>
    </w:p>
    <w:p w:rsidR="00367DE1" w:rsidRPr="009A5E9B" w:rsidRDefault="00367DE1" w:rsidP="00901AFF">
      <w:pPr>
        <w:ind w:firstLine="708"/>
        <w:jc w:val="both"/>
      </w:pPr>
      <w:r w:rsidRPr="009A5E9B">
        <w:t>5.9. Учреждение не вправе отказаться от выполнения муниципального задания, которое формирует и утверждает Учредитель.</w:t>
      </w:r>
    </w:p>
    <w:p w:rsidR="00367DE1" w:rsidRPr="009A5E9B" w:rsidRDefault="00367DE1" w:rsidP="00901AFF">
      <w:pPr>
        <w:ind w:firstLine="708"/>
        <w:jc w:val="both"/>
      </w:pPr>
      <w:r w:rsidRPr="009A5E9B">
        <w:t>5.10. Штатное расписание Учреждения утверждается Учредителем в соответствии со средствами, выделенными на его содержание в бюджете.</w:t>
      </w:r>
    </w:p>
    <w:p w:rsidR="00367DE1" w:rsidRPr="009A5E9B" w:rsidRDefault="00367DE1" w:rsidP="00901AFF">
      <w:pPr>
        <w:ind w:firstLine="708"/>
        <w:jc w:val="both"/>
      </w:pPr>
      <w:r w:rsidRPr="009A5E9B">
        <w:t>5.11. Имуществом учреждения является муниципальное имущество Агрызского муниципального района и закрепляется за Учреждением на праве оперативного управления Палатой имущественных и земельных отношений Агрызского муниципального района.</w:t>
      </w:r>
    </w:p>
    <w:p w:rsidR="00367DE1" w:rsidRPr="009A5E9B" w:rsidRDefault="00367DE1" w:rsidP="00901AFF">
      <w:pPr>
        <w:ind w:firstLine="708"/>
        <w:jc w:val="both"/>
      </w:pPr>
      <w:r w:rsidRPr="009A5E9B">
        <w:t>5.12. Право оперативного управления имуществом возникает у Учреждения с момента подписания договора и акта приема – передачи.</w:t>
      </w:r>
    </w:p>
    <w:p w:rsidR="00367DE1" w:rsidRPr="009A5E9B" w:rsidRDefault="00367DE1" w:rsidP="00901AFF">
      <w:pPr>
        <w:ind w:firstLine="708"/>
        <w:jc w:val="both"/>
      </w:pPr>
      <w:r w:rsidRPr="009A5E9B">
        <w:t>5.13. При осуществлении оперативного управления имуществом Учреждение обязано:</w:t>
      </w:r>
    </w:p>
    <w:p w:rsidR="00367DE1" w:rsidRPr="009A5E9B" w:rsidRDefault="00367DE1" w:rsidP="00901AFF">
      <w:pPr>
        <w:ind w:firstLine="708"/>
        <w:jc w:val="both"/>
      </w:pPr>
      <w:r w:rsidRPr="009A5E9B">
        <w:t>- эффективно использовать закрепленное на праве оперативного управления имущество;</w:t>
      </w:r>
    </w:p>
    <w:p w:rsidR="00367DE1" w:rsidRPr="009A5E9B" w:rsidRDefault="00367DE1" w:rsidP="00901AFF">
      <w:pPr>
        <w:ind w:firstLine="708"/>
        <w:jc w:val="both"/>
      </w:pPr>
      <w:r w:rsidRPr="009A5E9B">
        <w:t>- обеспечить сохранность и использование имущества по целевому назначению;</w:t>
      </w:r>
    </w:p>
    <w:p w:rsidR="00367DE1" w:rsidRPr="009A5E9B" w:rsidRDefault="00367DE1" w:rsidP="00901AFF">
      <w:pPr>
        <w:ind w:firstLine="708"/>
        <w:jc w:val="both"/>
      </w:pPr>
      <w:r w:rsidRPr="009A5E9B">
        <w:t>- не допускать ухудшения технического состояния закрепленного на праве оперативного управления имущества;</w:t>
      </w:r>
    </w:p>
    <w:p w:rsidR="00367DE1" w:rsidRPr="009A5E9B" w:rsidRDefault="00367DE1" w:rsidP="00901AFF">
      <w:pPr>
        <w:ind w:firstLine="708"/>
        <w:jc w:val="both"/>
      </w:pPr>
      <w:r w:rsidRPr="009A5E9B">
        <w:t>- осуществлять капитальный и текущий ремонты закрепленного за учреждением имущества.</w:t>
      </w:r>
    </w:p>
    <w:p w:rsidR="00367DE1" w:rsidRPr="009A5E9B" w:rsidRDefault="00367DE1" w:rsidP="00901AFF">
      <w:pPr>
        <w:ind w:firstLine="708"/>
        <w:jc w:val="both"/>
      </w:pPr>
      <w:r w:rsidRPr="009A5E9B">
        <w:t>При этом имущество, вновь приобретенное, включается в состав имущества, закрепленного за «Молодежный центр» на праве оперативного управления, на основании дополнительного соглашения. Списанное имущество (в том числе с учетом износа) исключается из состава имущества, закрепленного за МБУ «Молодежный центр» на основании акта о списании.</w:t>
      </w:r>
    </w:p>
    <w:p w:rsidR="00367DE1" w:rsidRPr="009A5E9B" w:rsidRDefault="00367DE1" w:rsidP="00901AFF">
      <w:pPr>
        <w:ind w:firstLine="708"/>
        <w:jc w:val="both"/>
      </w:pPr>
      <w:r w:rsidRPr="009A5E9B">
        <w:t>5.14. Земельный участок, необходимый для выполнения МБУ «Молодежный центр» своих уставных задач, предоставляется ему на праве постоянного (бессрочного) пользования и закрепляется за МБУ «Молодежный центр» в постоянное (бесплатное) пользование.</w:t>
      </w:r>
    </w:p>
    <w:p w:rsidR="00367DE1" w:rsidRPr="009A5E9B" w:rsidRDefault="00367DE1" w:rsidP="00901AFF">
      <w:pPr>
        <w:ind w:firstLine="708"/>
        <w:jc w:val="both"/>
      </w:pPr>
      <w:r w:rsidRPr="009A5E9B">
        <w:t>5.15. Учреждение без согласия Палаты имущественных и земельных отношений не вправе распоряжаться недвижимым имуществом, а также особо ценным движимым имуществом, закрепленным за ним или приобретенным учреждением за счет средств, выделенных ему Учредителем на приобретение такого имущества. Остальным находящимся на праве оперативного управления имуществом Учреждение вправе распоряжаться самостоятельно.</w:t>
      </w:r>
    </w:p>
    <w:p w:rsidR="00367DE1" w:rsidRPr="009A5E9B" w:rsidRDefault="00367DE1" w:rsidP="00901AFF">
      <w:pPr>
        <w:ind w:firstLine="708"/>
        <w:jc w:val="both"/>
      </w:pPr>
      <w:r w:rsidRPr="009A5E9B">
        <w:t>5.16. Учреждение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учреждением или приобретенных учреждением за счет выделенных Учредителем средств. Учредитель не несет ответственности за обязательства Учреждения.</w:t>
      </w:r>
    </w:p>
    <w:p w:rsidR="00367DE1" w:rsidRPr="009A5E9B" w:rsidRDefault="00367DE1" w:rsidP="00EB4F24">
      <w:pPr>
        <w:widowControl w:val="0"/>
        <w:ind w:firstLine="709"/>
        <w:jc w:val="both"/>
        <w:rPr>
          <w:w w:val="100"/>
        </w:rPr>
      </w:pPr>
      <w:r w:rsidRPr="009A5E9B">
        <w:t xml:space="preserve">5.17. </w:t>
      </w:r>
      <w:r w:rsidRPr="009A5E9B">
        <w:rPr>
          <w:w w:val="100"/>
        </w:rPr>
        <w:t xml:space="preserve">Учреждение несет ответственность перед Собственником за сохранность и эффективное использование закрепленного за ним имущества. Контроль деятельности Учреждения в этой части осуществляется Собственником. </w:t>
      </w:r>
    </w:p>
    <w:p w:rsidR="00367DE1" w:rsidRPr="009A5E9B" w:rsidRDefault="00367DE1" w:rsidP="00EB4F24">
      <w:pPr>
        <w:autoSpaceDE w:val="0"/>
        <w:autoSpaceDN w:val="0"/>
        <w:adjustRightInd w:val="0"/>
        <w:ind w:firstLine="709"/>
        <w:jc w:val="both"/>
        <w:rPr>
          <w:w w:val="100"/>
        </w:rPr>
      </w:pPr>
      <w:r w:rsidRPr="009A5E9B">
        <w:rPr>
          <w:w w:val="100"/>
        </w:rPr>
        <w:t>5.18. При осуществлении права оперативного управления имуществом Учреждение обязано:</w:t>
      </w:r>
    </w:p>
    <w:p w:rsidR="00367DE1" w:rsidRPr="009A5E9B" w:rsidRDefault="00367DE1" w:rsidP="00EB4F24">
      <w:pPr>
        <w:autoSpaceDE w:val="0"/>
        <w:autoSpaceDN w:val="0"/>
        <w:adjustRightInd w:val="0"/>
        <w:ind w:firstLine="720"/>
        <w:jc w:val="both"/>
        <w:rPr>
          <w:w w:val="100"/>
        </w:rPr>
      </w:pPr>
      <w:r w:rsidRPr="009A5E9B">
        <w:rPr>
          <w:w w:val="100"/>
        </w:rPr>
        <w:t>5.18.1. эффективно использовать имущество;</w:t>
      </w:r>
    </w:p>
    <w:p w:rsidR="00367DE1" w:rsidRPr="009A5E9B" w:rsidRDefault="00367DE1" w:rsidP="00EB4F24">
      <w:pPr>
        <w:autoSpaceDE w:val="0"/>
        <w:autoSpaceDN w:val="0"/>
        <w:adjustRightInd w:val="0"/>
        <w:ind w:firstLine="720"/>
        <w:jc w:val="both"/>
        <w:rPr>
          <w:w w:val="100"/>
        </w:rPr>
      </w:pPr>
      <w:r w:rsidRPr="009A5E9B">
        <w:rPr>
          <w:w w:val="100"/>
        </w:rPr>
        <w:t>5.18.2. обеспечить сохранность и использование имущества строго по целевому назначению;</w:t>
      </w:r>
    </w:p>
    <w:p w:rsidR="00367DE1" w:rsidRPr="009A5E9B" w:rsidRDefault="00367DE1" w:rsidP="00EB4F24">
      <w:pPr>
        <w:autoSpaceDE w:val="0"/>
        <w:autoSpaceDN w:val="0"/>
        <w:adjustRightInd w:val="0"/>
        <w:ind w:firstLine="720"/>
        <w:jc w:val="both"/>
        <w:rPr>
          <w:w w:val="100"/>
        </w:rPr>
      </w:pPr>
      <w:r w:rsidRPr="009A5E9B">
        <w:rPr>
          <w:w w:val="100"/>
        </w:rPr>
        <w:t>5.18.3. не допускать ухудшения технического состояния имущества (требование не распространяется на ухудшение, связанное с нормативным износом этого имущества в процессе эксплуатации);</w:t>
      </w:r>
    </w:p>
    <w:p w:rsidR="00367DE1" w:rsidRPr="009A5E9B" w:rsidRDefault="00367DE1" w:rsidP="00EB4F24">
      <w:pPr>
        <w:autoSpaceDE w:val="0"/>
        <w:autoSpaceDN w:val="0"/>
        <w:adjustRightInd w:val="0"/>
        <w:ind w:firstLine="720"/>
        <w:jc w:val="both"/>
        <w:rPr>
          <w:w w:val="100"/>
        </w:rPr>
      </w:pPr>
      <w:r w:rsidRPr="009A5E9B">
        <w:rPr>
          <w:w w:val="100"/>
        </w:rPr>
        <w:t>5.18.4. осуществлять ремонт имущества в пределах выделенных средств;</w:t>
      </w:r>
    </w:p>
    <w:p w:rsidR="00367DE1" w:rsidRPr="009A5E9B" w:rsidRDefault="00367DE1" w:rsidP="00EB4F24">
      <w:pPr>
        <w:autoSpaceDE w:val="0"/>
        <w:autoSpaceDN w:val="0"/>
        <w:adjustRightInd w:val="0"/>
        <w:ind w:firstLine="720"/>
        <w:jc w:val="both"/>
        <w:rPr>
          <w:w w:val="100"/>
        </w:rPr>
      </w:pPr>
      <w:r w:rsidRPr="009A5E9B">
        <w:rPr>
          <w:w w:val="100"/>
        </w:rPr>
        <w:t>5.18.5. своевременно и в установленном порядке производить начисление амортизационных отчислений на изнашиваемую часть имущества.</w:t>
      </w:r>
    </w:p>
    <w:p w:rsidR="00367DE1" w:rsidRPr="009A5E9B" w:rsidRDefault="00367DE1" w:rsidP="00901AFF">
      <w:pPr>
        <w:ind w:firstLine="708"/>
        <w:jc w:val="both"/>
      </w:pPr>
      <w:r w:rsidRPr="009A5E9B">
        <w:t>5.19. Работники Учреждения несут ответственность за реализацию программы деятельности Учреждения, за соблюдение требований охраны здоровья подростков.</w:t>
      </w:r>
    </w:p>
    <w:p w:rsidR="00367DE1" w:rsidRPr="009A5E9B" w:rsidRDefault="00367DE1" w:rsidP="00901AFF">
      <w:pPr>
        <w:ind w:firstLine="708"/>
        <w:jc w:val="both"/>
      </w:pPr>
      <w:r w:rsidRPr="009A5E9B">
        <w:t>5.20. Контроль за финансово-хозяйственной, педагогической и иной деятельностью Учреждения осуществляет Учредитель.</w:t>
      </w:r>
    </w:p>
    <w:p w:rsidR="00367DE1" w:rsidRPr="009A5E9B" w:rsidRDefault="00367DE1" w:rsidP="003C3B50">
      <w:pPr>
        <w:pStyle w:val="Heading1"/>
        <w:spacing w:before="0" w:after="0"/>
        <w:rPr>
          <w:rFonts w:ascii="Times New Roman" w:hAnsi="Times New Roman" w:cs="Times New Roman"/>
          <w:color w:val="auto"/>
          <w:sz w:val="28"/>
          <w:szCs w:val="28"/>
        </w:rPr>
      </w:pPr>
    </w:p>
    <w:bookmarkEnd w:id="1"/>
    <w:p w:rsidR="00367DE1" w:rsidRPr="009A5E9B" w:rsidRDefault="00367DE1" w:rsidP="00EB4F24">
      <w:pPr>
        <w:pStyle w:val="BlockText"/>
        <w:ind w:left="0" w:right="0"/>
        <w:jc w:val="center"/>
        <w:rPr>
          <w:color w:val="auto"/>
        </w:rPr>
      </w:pPr>
      <w:r w:rsidRPr="009A5E9B">
        <w:rPr>
          <w:b w:val="0"/>
          <w:bCs w:val="0"/>
        </w:rPr>
        <w:t xml:space="preserve">6. </w:t>
      </w:r>
      <w:r w:rsidRPr="009A5E9B">
        <w:rPr>
          <w:color w:val="auto"/>
        </w:rPr>
        <w:t>Реорганизация, изменение типа и ликвидация Учреждения.</w:t>
      </w:r>
    </w:p>
    <w:p w:rsidR="00367DE1" w:rsidRPr="009A5E9B" w:rsidRDefault="00367DE1" w:rsidP="00EB4F24">
      <w:pPr>
        <w:pStyle w:val="BodyTextIndent"/>
        <w:widowControl w:val="0"/>
        <w:spacing w:after="0"/>
        <w:ind w:left="0"/>
        <w:rPr>
          <w:sz w:val="28"/>
          <w:szCs w:val="28"/>
        </w:rPr>
      </w:pPr>
    </w:p>
    <w:p w:rsidR="00367DE1" w:rsidRPr="009A5E9B" w:rsidRDefault="00367DE1" w:rsidP="00EB4F24">
      <w:pPr>
        <w:pStyle w:val="BodyTextIndent"/>
        <w:widowControl w:val="0"/>
        <w:spacing w:after="0"/>
        <w:ind w:left="0" w:firstLine="708"/>
        <w:jc w:val="both"/>
        <w:rPr>
          <w:sz w:val="28"/>
          <w:szCs w:val="28"/>
        </w:rPr>
      </w:pPr>
      <w:r w:rsidRPr="009A5E9B">
        <w:rPr>
          <w:sz w:val="28"/>
          <w:szCs w:val="28"/>
        </w:rPr>
        <w:t>6.1. Учреждение может быть реорганизовано по решению Учредителя или уполномоченного им органа, а также по решению суда.</w:t>
      </w:r>
    </w:p>
    <w:p w:rsidR="00367DE1" w:rsidRPr="009A5E9B" w:rsidRDefault="00367DE1" w:rsidP="00EB4F24">
      <w:pPr>
        <w:widowControl w:val="0"/>
        <w:autoSpaceDE w:val="0"/>
        <w:autoSpaceDN w:val="0"/>
        <w:adjustRightInd w:val="0"/>
        <w:ind w:firstLine="720"/>
        <w:jc w:val="both"/>
        <w:rPr>
          <w:w w:val="100"/>
        </w:rPr>
      </w:pPr>
      <w:r w:rsidRPr="009A5E9B">
        <w:rPr>
          <w:w w:val="100"/>
        </w:rPr>
        <w:t>6.2. Учреждение может быть реорганизовано в порядке, предусмотренном действующим законодательством.</w:t>
      </w:r>
    </w:p>
    <w:p w:rsidR="00367DE1" w:rsidRPr="009A5E9B" w:rsidRDefault="00367DE1" w:rsidP="00EB4F24">
      <w:pPr>
        <w:widowControl w:val="0"/>
        <w:autoSpaceDE w:val="0"/>
        <w:autoSpaceDN w:val="0"/>
        <w:adjustRightInd w:val="0"/>
        <w:ind w:firstLine="720"/>
        <w:jc w:val="both"/>
        <w:rPr>
          <w:w w:val="100"/>
        </w:rPr>
      </w:pPr>
      <w:r w:rsidRPr="009A5E9B">
        <w:rPr>
          <w:w w:val="100"/>
        </w:rPr>
        <w:t>6.3. Реорганизация Учреждения может быть осуществлена в форме слияния, присоединения, разделения, выделения и преобразования.</w:t>
      </w:r>
    </w:p>
    <w:p w:rsidR="00367DE1" w:rsidRPr="009A5E9B" w:rsidRDefault="00367DE1" w:rsidP="00EB4F24">
      <w:pPr>
        <w:widowControl w:val="0"/>
        <w:autoSpaceDE w:val="0"/>
        <w:autoSpaceDN w:val="0"/>
        <w:adjustRightInd w:val="0"/>
        <w:ind w:firstLine="720"/>
        <w:jc w:val="both"/>
        <w:rPr>
          <w:w w:val="100"/>
        </w:rPr>
      </w:pPr>
      <w:r w:rsidRPr="009A5E9B">
        <w:rPr>
          <w:w w:val="100"/>
        </w:rPr>
        <w:t xml:space="preserve">6.4.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 </w:t>
      </w:r>
    </w:p>
    <w:p w:rsidR="00367DE1" w:rsidRPr="009A5E9B" w:rsidRDefault="00367DE1" w:rsidP="00EB4F24">
      <w:pPr>
        <w:widowControl w:val="0"/>
        <w:autoSpaceDE w:val="0"/>
        <w:autoSpaceDN w:val="0"/>
        <w:adjustRightInd w:val="0"/>
        <w:ind w:firstLine="720"/>
        <w:jc w:val="both"/>
        <w:rPr>
          <w:w w:val="100"/>
        </w:rPr>
      </w:pPr>
      <w:r w:rsidRPr="009A5E9B">
        <w:rPr>
          <w:w w:val="100"/>
        </w:rPr>
        <w:t>6.5. Изменение типа Учреждения в целях создания казенного учреждения осуществляется в порядке, устанавливаемом Учредителем или уполномоченным им органом.</w:t>
      </w:r>
    </w:p>
    <w:p w:rsidR="00367DE1" w:rsidRPr="009A5E9B" w:rsidRDefault="00367DE1" w:rsidP="00EB4F24">
      <w:pPr>
        <w:autoSpaceDE w:val="0"/>
        <w:autoSpaceDN w:val="0"/>
        <w:adjustRightInd w:val="0"/>
        <w:ind w:firstLine="720"/>
        <w:jc w:val="both"/>
        <w:rPr>
          <w:w w:val="100"/>
        </w:rPr>
      </w:pPr>
      <w:r w:rsidRPr="009A5E9B">
        <w:rPr>
          <w:w w:val="100"/>
        </w:rPr>
        <w:t xml:space="preserve">6.6. Изменение типа Учреждения в целях создания автономного учреждения осуществляются в порядке, установленном </w:t>
      </w:r>
      <w:hyperlink r:id="rId7" w:history="1">
        <w:r w:rsidRPr="009A5E9B">
          <w:rPr>
            <w:w w:val="100"/>
          </w:rPr>
          <w:t>Федеральным законом</w:t>
        </w:r>
      </w:hyperlink>
      <w:r w:rsidRPr="009A5E9B">
        <w:rPr>
          <w:w w:val="100"/>
        </w:rPr>
        <w:t xml:space="preserve"> «Об автономных учреждениях».</w:t>
      </w:r>
    </w:p>
    <w:p w:rsidR="00367DE1" w:rsidRPr="009A5E9B" w:rsidRDefault="00367DE1" w:rsidP="00EB4F24">
      <w:pPr>
        <w:ind w:firstLine="720"/>
        <w:jc w:val="both"/>
        <w:rPr>
          <w:w w:val="100"/>
        </w:rPr>
      </w:pPr>
      <w:r w:rsidRPr="009A5E9B">
        <w:rPr>
          <w:w w:val="100"/>
        </w:rPr>
        <w:t>6.7. Учреждение может быть ликвидировано на основании и в порядке, которые предусмотрены действующим законодательством.</w:t>
      </w:r>
    </w:p>
    <w:p w:rsidR="00367DE1" w:rsidRPr="009A5E9B" w:rsidRDefault="00367DE1" w:rsidP="00EB4F24">
      <w:pPr>
        <w:autoSpaceDE w:val="0"/>
        <w:autoSpaceDN w:val="0"/>
        <w:adjustRightInd w:val="0"/>
        <w:ind w:firstLine="720"/>
        <w:jc w:val="both"/>
        <w:rPr>
          <w:w w:val="100"/>
        </w:rPr>
      </w:pPr>
      <w:r w:rsidRPr="009A5E9B">
        <w:rPr>
          <w:w w:val="100"/>
        </w:rPr>
        <w:t>6.8.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367DE1" w:rsidRPr="009A5E9B" w:rsidRDefault="00367DE1" w:rsidP="00EB4F24">
      <w:pPr>
        <w:ind w:firstLine="720"/>
        <w:jc w:val="both"/>
        <w:rPr>
          <w:w w:val="100"/>
        </w:rPr>
      </w:pPr>
      <w:r w:rsidRPr="009A5E9B">
        <w:rPr>
          <w:w w:val="100"/>
        </w:rPr>
        <w:t>6.9.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367DE1" w:rsidRPr="009A5E9B" w:rsidRDefault="00367DE1" w:rsidP="003C3B50">
      <w:pPr>
        <w:autoSpaceDE w:val="0"/>
        <w:autoSpaceDN w:val="0"/>
        <w:adjustRightInd w:val="0"/>
        <w:ind w:firstLine="720"/>
        <w:jc w:val="center"/>
        <w:rPr>
          <w:b/>
          <w:bCs/>
          <w:w w:val="100"/>
        </w:rPr>
      </w:pPr>
    </w:p>
    <w:p w:rsidR="00367DE1" w:rsidRPr="009A5E9B" w:rsidRDefault="00367DE1" w:rsidP="003C3B50">
      <w:pPr>
        <w:pStyle w:val="BodyText"/>
        <w:widowControl w:val="0"/>
        <w:spacing w:after="0"/>
        <w:jc w:val="center"/>
        <w:rPr>
          <w:b/>
          <w:bCs/>
          <w:sz w:val="28"/>
          <w:szCs w:val="28"/>
        </w:rPr>
      </w:pPr>
      <w:r w:rsidRPr="009A5E9B">
        <w:rPr>
          <w:b/>
          <w:bCs/>
          <w:sz w:val="28"/>
          <w:szCs w:val="28"/>
        </w:rPr>
        <w:t>7. Порядок внесения изменений и дополнений в Устав.</w:t>
      </w:r>
    </w:p>
    <w:p w:rsidR="00367DE1" w:rsidRPr="009A5E9B" w:rsidRDefault="00367DE1" w:rsidP="003C3B50">
      <w:pPr>
        <w:pStyle w:val="BodyText"/>
        <w:widowControl w:val="0"/>
        <w:spacing w:after="0"/>
        <w:ind w:firstLine="720"/>
        <w:rPr>
          <w:sz w:val="28"/>
          <w:szCs w:val="28"/>
        </w:rPr>
      </w:pPr>
    </w:p>
    <w:p w:rsidR="00367DE1" w:rsidRPr="009A5E9B" w:rsidRDefault="00367DE1" w:rsidP="003C3B50">
      <w:pPr>
        <w:pStyle w:val="BodyText"/>
        <w:widowControl w:val="0"/>
        <w:spacing w:after="0"/>
        <w:ind w:firstLine="720"/>
        <w:jc w:val="both"/>
        <w:rPr>
          <w:sz w:val="28"/>
          <w:szCs w:val="28"/>
        </w:rPr>
      </w:pPr>
      <w:r w:rsidRPr="009A5E9B">
        <w:rPr>
          <w:sz w:val="28"/>
          <w:szCs w:val="28"/>
        </w:rPr>
        <w:t>7.1. Изменения и дополнения в настоящий Устав вносятся по решению Учредителя и подлежат регистрации в порядке, установленном действующим законодательством.</w:t>
      </w:r>
    </w:p>
    <w:p w:rsidR="00367DE1" w:rsidRPr="009A5E9B" w:rsidRDefault="00367DE1" w:rsidP="003C3B50">
      <w:pPr>
        <w:widowControl w:val="0"/>
        <w:shd w:val="clear" w:color="auto" w:fill="FFFFFF"/>
        <w:jc w:val="both"/>
        <w:rPr>
          <w:color w:val="000000"/>
          <w:w w:val="100"/>
        </w:rPr>
      </w:pPr>
    </w:p>
    <w:p w:rsidR="00367DE1" w:rsidRPr="009A5E9B" w:rsidRDefault="00367DE1" w:rsidP="003C3B50">
      <w:pPr>
        <w:pStyle w:val="BodyText"/>
        <w:widowControl w:val="0"/>
        <w:spacing w:after="0"/>
        <w:jc w:val="center"/>
        <w:rPr>
          <w:b/>
          <w:bCs/>
          <w:sz w:val="28"/>
          <w:szCs w:val="28"/>
        </w:rPr>
      </w:pPr>
      <w:r w:rsidRPr="009A5E9B">
        <w:rPr>
          <w:b/>
          <w:bCs/>
          <w:sz w:val="28"/>
          <w:szCs w:val="28"/>
        </w:rPr>
        <w:t>8. Заключительные положения.</w:t>
      </w:r>
    </w:p>
    <w:p w:rsidR="00367DE1" w:rsidRPr="009A5E9B" w:rsidRDefault="00367DE1" w:rsidP="003C3B50">
      <w:pPr>
        <w:pStyle w:val="BodyText"/>
        <w:widowControl w:val="0"/>
        <w:spacing w:after="0"/>
        <w:jc w:val="center"/>
        <w:rPr>
          <w:sz w:val="28"/>
          <w:szCs w:val="28"/>
        </w:rPr>
      </w:pPr>
    </w:p>
    <w:p w:rsidR="00367DE1" w:rsidRPr="009A5E9B" w:rsidRDefault="00367DE1" w:rsidP="003C3B50">
      <w:pPr>
        <w:pStyle w:val="BodyText"/>
        <w:widowControl w:val="0"/>
        <w:spacing w:after="0"/>
        <w:ind w:firstLine="720"/>
        <w:jc w:val="both"/>
        <w:rPr>
          <w:sz w:val="28"/>
          <w:szCs w:val="28"/>
        </w:rPr>
      </w:pPr>
      <w:r w:rsidRPr="009A5E9B">
        <w:rPr>
          <w:sz w:val="28"/>
          <w:szCs w:val="28"/>
        </w:rPr>
        <w:t>8.1. Лица, принимаемые на работу в Учреждение, должны быть ознакомлены с положениями настоящего Устава.</w:t>
      </w:r>
    </w:p>
    <w:p w:rsidR="00367DE1" w:rsidRDefault="00367DE1" w:rsidP="003C3B50">
      <w:pPr>
        <w:pStyle w:val="BodyText"/>
        <w:widowControl w:val="0"/>
        <w:spacing w:after="0"/>
        <w:ind w:firstLine="720"/>
        <w:jc w:val="both"/>
        <w:rPr>
          <w:sz w:val="28"/>
          <w:szCs w:val="28"/>
        </w:rPr>
      </w:pPr>
      <w:r w:rsidRPr="009A5E9B">
        <w:rPr>
          <w:sz w:val="28"/>
          <w:szCs w:val="28"/>
        </w:rPr>
        <w:t>8.2. Все вопросы, не урегулированные настоящим Уставом, регулируются действующим законодательством Российской Федерации и Республики Татарстан.</w:t>
      </w:r>
    </w:p>
    <w:p w:rsidR="00367DE1" w:rsidRDefault="00367DE1" w:rsidP="003C3B50">
      <w:pPr>
        <w:pStyle w:val="BodyText"/>
        <w:widowControl w:val="0"/>
        <w:spacing w:after="0"/>
        <w:ind w:firstLine="720"/>
        <w:jc w:val="both"/>
        <w:rPr>
          <w:sz w:val="28"/>
          <w:szCs w:val="28"/>
        </w:rPr>
      </w:pPr>
    </w:p>
    <w:p w:rsidR="00367DE1" w:rsidRDefault="00367DE1" w:rsidP="003C3B50">
      <w:pPr>
        <w:pStyle w:val="BodyText"/>
        <w:widowControl w:val="0"/>
        <w:spacing w:after="0"/>
        <w:ind w:firstLine="720"/>
        <w:jc w:val="both"/>
        <w:rPr>
          <w:sz w:val="28"/>
          <w:szCs w:val="28"/>
        </w:rPr>
      </w:pPr>
    </w:p>
    <w:p w:rsidR="00367DE1" w:rsidRDefault="00367DE1" w:rsidP="003C3B50">
      <w:pPr>
        <w:pStyle w:val="BodyText"/>
        <w:widowControl w:val="0"/>
        <w:spacing w:after="0"/>
        <w:ind w:firstLine="720"/>
        <w:jc w:val="both"/>
        <w:rPr>
          <w:sz w:val="28"/>
          <w:szCs w:val="28"/>
        </w:rPr>
      </w:pPr>
    </w:p>
    <w:tbl>
      <w:tblPr>
        <w:tblpPr w:leftFromText="180" w:rightFromText="180" w:vertAnchor="text" w:horzAnchor="margin" w:tblpY="359"/>
        <w:tblW w:w="10421" w:type="dxa"/>
        <w:tblLayout w:type="fixed"/>
        <w:tblLook w:val="01E0"/>
      </w:tblPr>
      <w:tblGrid>
        <w:gridCol w:w="6461"/>
        <w:gridCol w:w="3960"/>
      </w:tblGrid>
      <w:tr w:rsidR="00367DE1" w:rsidTr="00BD121B">
        <w:tc>
          <w:tcPr>
            <w:tcW w:w="6461" w:type="dxa"/>
          </w:tcPr>
          <w:p w:rsidR="00367DE1" w:rsidRPr="00A00831" w:rsidRDefault="00367DE1" w:rsidP="00CD7691">
            <w:pPr>
              <w:ind w:left="-720"/>
              <w:jc w:val="center"/>
              <w:rPr>
                <w:b/>
                <w:sz w:val="24"/>
                <w:szCs w:val="24"/>
              </w:rPr>
            </w:pPr>
            <w:r w:rsidRPr="00A00831">
              <w:rPr>
                <w:b/>
                <w:sz w:val="24"/>
                <w:szCs w:val="24"/>
              </w:rPr>
              <w:t>СОГЛАСОВАНО</w:t>
            </w:r>
          </w:p>
          <w:p w:rsidR="00367DE1" w:rsidRDefault="00367DE1" w:rsidP="00CD7691">
            <w:pPr>
              <w:rPr>
                <w:sz w:val="24"/>
                <w:szCs w:val="24"/>
              </w:rPr>
            </w:pPr>
            <w:r w:rsidRPr="00A00831">
              <w:rPr>
                <w:sz w:val="24"/>
                <w:szCs w:val="24"/>
              </w:rPr>
              <w:t>Финансово-бюджетная палата</w:t>
            </w:r>
          </w:p>
          <w:p w:rsidR="00367DE1" w:rsidRDefault="00367DE1" w:rsidP="00CD7691">
            <w:pPr>
              <w:rPr>
                <w:sz w:val="24"/>
                <w:szCs w:val="24"/>
              </w:rPr>
            </w:pPr>
            <w:r w:rsidRPr="00A00831">
              <w:rPr>
                <w:sz w:val="24"/>
                <w:szCs w:val="24"/>
              </w:rPr>
              <w:t xml:space="preserve">Агрызского  муниципального района </w:t>
            </w:r>
          </w:p>
          <w:p w:rsidR="00367DE1" w:rsidRPr="00A00831" w:rsidRDefault="00367DE1" w:rsidP="00CD7691">
            <w:pPr>
              <w:rPr>
                <w:sz w:val="24"/>
                <w:szCs w:val="24"/>
              </w:rPr>
            </w:pPr>
            <w:r>
              <w:rPr>
                <w:sz w:val="24"/>
                <w:szCs w:val="24"/>
              </w:rPr>
              <w:t>Р</w:t>
            </w:r>
            <w:r w:rsidRPr="00A00831">
              <w:rPr>
                <w:sz w:val="24"/>
                <w:szCs w:val="24"/>
              </w:rPr>
              <w:t xml:space="preserve">еспублики Татарстан </w:t>
            </w:r>
          </w:p>
          <w:p w:rsidR="00367DE1" w:rsidRPr="00A00831" w:rsidRDefault="00367DE1" w:rsidP="00CD7691">
            <w:pPr>
              <w:rPr>
                <w:sz w:val="24"/>
                <w:szCs w:val="24"/>
              </w:rPr>
            </w:pPr>
            <w:r w:rsidRPr="00A00831">
              <w:rPr>
                <w:sz w:val="24"/>
                <w:szCs w:val="24"/>
              </w:rPr>
              <w:t>Председатель</w:t>
            </w:r>
          </w:p>
          <w:p w:rsidR="00367DE1" w:rsidRPr="00A00831" w:rsidRDefault="00367DE1" w:rsidP="00CD7691">
            <w:pPr>
              <w:rPr>
                <w:sz w:val="24"/>
                <w:szCs w:val="24"/>
              </w:rPr>
            </w:pPr>
            <w:r w:rsidRPr="00A00831">
              <w:rPr>
                <w:sz w:val="24"/>
                <w:szCs w:val="24"/>
              </w:rPr>
              <w:t>_____________А.Н.Бадахшин</w:t>
            </w:r>
          </w:p>
          <w:p w:rsidR="00367DE1" w:rsidRDefault="00367DE1" w:rsidP="00CD7691"/>
        </w:tc>
        <w:tc>
          <w:tcPr>
            <w:tcW w:w="3960" w:type="dxa"/>
          </w:tcPr>
          <w:p w:rsidR="00367DE1" w:rsidRPr="00A00831" w:rsidRDefault="00367DE1" w:rsidP="00CD7691">
            <w:pPr>
              <w:jc w:val="center"/>
              <w:rPr>
                <w:b/>
                <w:sz w:val="24"/>
                <w:szCs w:val="24"/>
              </w:rPr>
            </w:pPr>
            <w:r w:rsidRPr="00A00831">
              <w:rPr>
                <w:b/>
                <w:sz w:val="24"/>
                <w:szCs w:val="24"/>
              </w:rPr>
              <w:t>СОГЛАСОВАНО</w:t>
            </w:r>
          </w:p>
          <w:p w:rsidR="00367DE1" w:rsidRPr="00A00831" w:rsidRDefault="00367DE1" w:rsidP="00CD7691">
            <w:pPr>
              <w:rPr>
                <w:sz w:val="24"/>
                <w:szCs w:val="24"/>
              </w:rPr>
            </w:pPr>
            <w:r w:rsidRPr="00A00831">
              <w:rPr>
                <w:sz w:val="24"/>
                <w:szCs w:val="24"/>
              </w:rPr>
              <w:t>Палата имущественных и  земельных отношений</w:t>
            </w:r>
          </w:p>
          <w:p w:rsidR="00367DE1" w:rsidRPr="00A00831" w:rsidRDefault="00367DE1" w:rsidP="00CD7691">
            <w:pPr>
              <w:rPr>
                <w:sz w:val="24"/>
                <w:szCs w:val="24"/>
              </w:rPr>
            </w:pPr>
            <w:r w:rsidRPr="00A00831">
              <w:rPr>
                <w:sz w:val="24"/>
                <w:szCs w:val="24"/>
              </w:rPr>
              <w:t xml:space="preserve">Агрызского  муниципального района </w:t>
            </w:r>
            <w:r>
              <w:rPr>
                <w:sz w:val="24"/>
                <w:szCs w:val="24"/>
              </w:rPr>
              <w:t>Р</w:t>
            </w:r>
            <w:r w:rsidRPr="00A00831">
              <w:rPr>
                <w:sz w:val="24"/>
                <w:szCs w:val="24"/>
              </w:rPr>
              <w:t xml:space="preserve">еспублики Татарстан </w:t>
            </w:r>
          </w:p>
          <w:p w:rsidR="00367DE1" w:rsidRPr="00A00831" w:rsidRDefault="00367DE1" w:rsidP="00CD7691">
            <w:pPr>
              <w:rPr>
                <w:sz w:val="24"/>
                <w:szCs w:val="24"/>
              </w:rPr>
            </w:pPr>
            <w:r w:rsidRPr="00A00831">
              <w:rPr>
                <w:sz w:val="24"/>
                <w:szCs w:val="24"/>
              </w:rPr>
              <w:t>Председатель</w:t>
            </w:r>
          </w:p>
          <w:p w:rsidR="00367DE1" w:rsidRPr="00A00831" w:rsidRDefault="00367DE1" w:rsidP="00CD7691">
            <w:pPr>
              <w:rPr>
                <w:sz w:val="24"/>
                <w:szCs w:val="24"/>
              </w:rPr>
            </w:pPr>
            <w:r w:rsidRPr="00A00831">
              <w:rPr>
                <w:sz w:val="24"/>
                <w:szCs w:val="24"/>
              </w:rPr>
              <w:t>_____________Ф.Ф. Набиев</w:t>
            </w:r>
          </w:p>
          <w:p w:rsidR="00367DE1" w:rsidRDefault="00367DE1" w:rsidP="00CD7691"/>
        </w:tc>
      </w:tr>
    </w:tbl>
    <w:p w:rsidR="00367DE1" w:rsidRPr="009A5E9B" w:rsidRDefault="00367DE1" w:rsidP="003C3B50">
      <w:pPr>
        <w:pStyle w:val="BodyText"/>
        <w:widowControl w:val="0"/>
        <w:spacing w:after="0"/>
        <w:ind w:firstLine="720"/>
        <w:jc w:val="both"/>
        <w:rPr>
          <w:sz w:val="26"/>
          <w:szCs w:val="26"/>
        </w:rPr>
      </w:pPr>
    </w:p>
    <w:sectPr w:rsidR="00367DE1" w:rsidRPr="009A5E9B" w:rsidSect="003C3B50">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DE1" w:rsidRDefault="00367DE1">
      <w:r>
        <w:separator/>
      </w:r>
    </w:p>
  </w:endnote>
  <w:endnote w:type="continuationSeparator" w:id="1">
    <w:p w:rsidR="00367DE1" w:rsidRDefault="00367D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DE1" w:rsidRDefault="00367DE1" w:rsidP="00E2213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367DE1" w:rsidRDefault="00367DE1" w:rsidP="00E2213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DE1" w:rsidRDefault="00367DE1">
      <w:r>
        <w:separator/>
      </w:r>
    </w:p>
  </w:footnote>
  <w:footnote w:type="continuationSeparator" w:id="1">
    <w:p w:rsidR="00367DE1" w:rsidRDefault="00367D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66B66"/>
    <w:multiLevelType w:val="hybridMultilevel"/>
    <w:tmpl w:val="2AAC7030"/>
    <w:lvl w:ilvl="0" w:tplc="FFFFFFFF">
      <w:start w:val="5"/>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4BA9"/>
    <w:rsid w:val="0000386C"/>
    <w:rsid w:val="00006997"/>
    <w:rsid w:val="00011C2B"/>
    <w:rsid w:val="00032746"/>
    <w:rsid w:val="00033DF2"/>
    <w:rsid w:val="000423D6"/>
    <w:rsid w:val="000524EE"/>
    <w:rsid w:val="000643F9"/>
    <w:rsid w:val="00072EA8"/>
    <w:rsid w:val="00075341"/>
    <w:rsid w:val="0007755F"/>
    <w:rsid w:val="0008091B"/>
    <w:rsid w:val="00080EF4"/>
    <w:rsid w:val="00082C67"/>
    <w:rsid w:val="00085EDF"/>
    <w:rsid w:val="000918C3"/>
    <w:rsid w:val="00094496"/>
    <w:rsid w:val="0009472F"/>
    <w:rsid w:val="000C714A"/>
    <w:rsid w:val="000D64FC"/>
    <w:rsid w:val="000E0FD3"/>
    <w:rsid w:val="000F6A72"/>
    <w:rsid w:val="00106EA2"/>
    <w:rsid w:val="00116C41"/>
    <w:rsid w:val="0012783F"/>
    <w:rsid w:val="00152C3F"/>
    <w:rsid w:val="00172113"/>
    <w:rsid w:val="001777B7"/>
    <w:rsid w:val="00180E91"/>
    <w:rsid w:val="0018285B"/>
    <w:rsid w:val="001A03FB"/>
    <w:rsid w:val="001A3146"/>
    <w:rsid w:val="001C26E4"/>
    <w:rsid w:val="001D23C5"/>
    <w:rsid w:val="001D37EC"/>
    <w:rsid w:val="001E3D08"/>
    <w:rsid w:val="001E7941"/>
    <w:rsid w:val="00202018"/>
    <w:rsid w:val="002173DE"/>
    <w:rsid w:val="002227C6"/>
    <w:rsid w:val="002360A6"/>
    <w:rsid w:val="00242844"/>
    <w:rsid w:val="0026755A"/>
    <w:rsid w:val="00267E52"/>
    <w:rsid w:val="00272DD4"/>
    <w:rsid w:val="00281C6D"/>
    <w:rsid w:val="00284BA9"/>
    <w:rsid w:val="002A6FE1"/>
    <w:rsid w:val="002B1187"/>
    <w:rsid w:val="002B4C4B"/>
    <w:rsid w:val="002B59A9"/>
    <w:rsid w:val="002C422D"/>
    <w:rsid w:val="002D6C93"/>
    <w:rsid w:val="003276F0"/>
    <w:rsid w:val="0033054B"/>
    <w:rsid w:val="003320A7"/>
    <w:rsid w:val="003376D5"/>
    <w:rsid w:val="00342832"/>
    <w:rsid w:val="0035642D"/>
    <w:rsid w:val="003602E7"/>
    <w:rsid w:val="00367DE1"/>
    <w:rsid w:val="00373D7E"/>
    <w:rsid w:val="00387777"/>
    <w:rsid w:val="003C2768"/>
    <w:rsid w:val="003C3B50"/>
    <w:rsid w:val="003D77E9"/>
    <w:rsid w:val="003E089B"/>
    <w:rsid w:val="003E48AC"/>
    <w:rsid w:val="003E580C"/>
    <w:rsid w:val="003E7A50"/>
    <w:rsid w:val="003F7A96"/>
    <w:rsid w:val="00412777"/>
    <w:rsid w:val="004248D8"/>
    <w:rsid w:val="00424A51"/>
    <w:rsid w:val="00426894"/>
    <w:rsid w:val="00427329"/>
    <w:rsid w:val="0044170C"/>
    <w:rsid w:val="004623D8"/>
    <w:rsid w:val="00482D7C"/>
    <w:rsid w:val="00483D14"/>
    <w:rsid w:val="004A3F92"/>
    <w:rsid w:val="004B1092"/>
    <w:rsid w:val="004B6EC9"/>
    <w:rsid w:val="004E2885"/>
    <w:rsid w:val="00504ACB"/>
    <w:rsid w:val="005139A9"/>
    <w:rsid w:val="0052685A"/>
    <w:rsid w:val="0053116B"/>
    <w:rsid w:val="00531566"/>
    <w:rsid w:val="00531981"/>
    <w:rsid w:val="00535FEC"/>
    <w:rsid w:val="00545AEF"/>
    <w:rsid w:val="005561EA"/>
    <w:rsid w:val="0056748B"/>
    <w:rsid w:val="005767E3"/>
    <w:rsid w:val="005914B0"/>
    <w:rsid w:val="005A415B"/>
    <w:rsid w:val="005B2B7D"/>
    <w:rsid w:val="005B37A8"/>
    <w:rsid w:val="005B3EC9"/>
    <w:rsid w:val="005B5904"/>
    <w:rsid w:val="005C29D5"/>
    <w:rsid w:val="005C68D7"/>
    <w:rsid w:val="005C6E43"/>
    <w:rsid w:val="005D0B37"/>
    <w:rsid w:val="005D545D"/>
    <w:rsid w:val="005E2164"/>
    <w:rsid w:val="005E27CC"/>
    <w:rsid w:val="00604DEB"/>
    <w:rsid w:val="006432FD"/>
    <w:rsid w:val="00646543"/>
    <w:rsid w:val="00671FB2"/>
    <w:rsid w:val="00681BCA"/>
    <w:rsid w:val="00685013"/>
    <w:rsid w:val="00685D9D"/>
    <w:rsid w:val="006973D2"/>
    <w:rsid w:val="006E4271"/>
    <w:rsid w:val="006E56F1"/>
    <w:rsid w:val="006F28F8"/>
    <w:rsid w:val="006F426F"/>
    <w:rsid w:val="00713BC7"/>
    <w:rsid w:val="007356DA"/>
    <w:rsid w:val="0075033F"/>
    <w:rsid w:val="007576C2"/>
    <w:rsid w:val="00790175"/>
    <w:rsid w:val="007A09F0"/>
    <w:rsid w:val="007A2A20"/>
    <w:rsid w:val="007C3ECB"/>
    <w:rsid w:val="007D3DFF"/>
    <w:rsid w:val="007D686E"/>
    <w:rsid w:val="007E0F76"/>
    <w:rsid w:val="007F1270"/>
    <w:rsid w:val="007F2C31"/>
    <w:rsid w:val="00801F7A"/>
    <w:rsid w:val="00802E5D"/>
    <w:rsid w:val="00805C98"/>
    <w:rsid w:val="008368AE"/>
    <w:rsid w:val="0084425F"/>
    <w:rsid w:val="00850867"/>
    <w:rsid w:val="0085289C"/>
    <w:rsid w:val="00854A97"/>
    <w:rsid w:val="00863CEB"/>
    <w:rsid w:val="008702C5"/>
    <w:rsid w:val="00872CE8"/>
    <w:rsid w:val="00880068"/>
    <w:rsid w:val="00895C83"/>
    <w:rsid w:val="00896E5F"/>
    <w:rsid w:val="00897A50"/>
    <w:rsid w:val="008B5ADC"/>
    <w:rsid w:val="008B7088"/>
    <w:rsid w:val="008C2D48"/>
    <w:rsid w:val="008D61CD"/>
    <w:rsid w:val="008E314A"/>
    <w:rsid w:val="008F270D"/>
    <w:rsid w:val="008F4BE2"/>
    <w:rsid w:val="009006FC"/>
    <w:rsid w:val="00901AFF"/>
    <w:rsid w:val="00914FB8"/>
    <w:rsid w:val="00934BB0"/>
    <w:rsid w:val="00944254"/>
    <w:rsid w:val="00953F9B"/>
    <w:rsid w:val="00957CB0"/>
    <w:rsid w:val="00963BEA"/>
    <w:rsid w:val="009649BB"/>
    <w:rsid w:val="0097418F"/>
    <w:rsid w:val="00975602"/>
    <w:rsid w:val="009762CB"/>
    <w:rsid w:val="00985355"/>
    <w:rsid w:val="00990A8E"/>
    <w:rsid w:val="009A5E9B"/>
    <w:rsid w:val="009B0F8C"/>
    <w:rsid w:val="009B1DCA"/>
    <w:rsid w:val="009C496B"/>
    <w:rsid w:val="009C7811"/>
    <w:rsid w:val="009D0092"/>
    <w:rsid w:val="009D23A8"/>
    <w:rsid w:val="009F71A4"/>
    <w:rsid w:val="00A001A3"/>
    <w:rsid w:val="00A00831"/>
    <w:rsid w:val="00A00871"/>
    <w:rsid w:val="00A012A4"/>
    <w:rsid w:val="00A01E01"/>
    <w:rsid w:val="00A32ABC"/>
    <w:rsid w:val="00A36D91"/>
    <w:rsid w:val="00A44805"/>
    <w:rsid w:val="00A451D3"/>
    <w:rsid w:val="00A55763"/>
    <w:rsid w:val="00A70862"/>
    <w:rsid w:val="00A71A46"/>
    <w:rsid w:val="00A82E83"/>
    <w:rsid w:val="00A90F55"/>
    <w:rsid w:val="00AA5794"/>
    <w:rsid w:val="00AB1996"/>
    <w:rsid w:val="00AB36FD"/>
    <w:rsid w:val="00AB46BE"/>
    <w:rsid w:val="00AC7252"/>
    <w:rsid w:val="00AD5B25"/>
    <w:rsid w:val="00AE027B"/>
    <w:rsid w:val="00AE43E3"/>
    <w:rsid w:val="00AF42BD"/>
    <w:rsid w:val="00B2071A"/>
    <w:rsid w:val="00B22D9B"/>
    <w:rsid w:val="00B35308"/>
    <w:rsid w:val="00B515FD"/>
    <w:rsid w:val="00B53052"/>
    <w:rsid w:val="00B5400A"/>
    <w:rsid w:val="00B63677"/>
    <w:rsid w:val="00B65FC6"/>
    <w:rsid w:val="00B7185B"/>
    <w:rsid w:val="00B81F88"/>
    <w:rsid w:val="00BA0B38"/>
    <w:rsid w:val="00BA4F27"/>
    <w:rsid w:val="00BB1B9F"/>
    <w:rsid w:val="00BB256E"/>
    <w:rsid w:val="00BB4798"/>
    <w:rsid w:val="00BC0E74"/>
    <w:rsid w:val="00BD121B"/>
    <w:rsid w:val="00BE7F70"/>
    <w:rsid w:val="00C0003C"/>
    <w:rsid w:val="00C044AF"/>
    <w:rsid w:val="00C05730"/>
    <w:rsid w:val="00C07590"/>
    <w:rsid w:val="00C124A5"/>
    <w:rsid w:val="00C26A85"/>
    <w:rsid w:val="00C70296"/>
    <w:rsid w:val="00C72279"/>
    <w:rsid w:val="00C750AE"/>
    <w:rsid w:val="00C861A5"/>
    <w:rsid w:val="00C92CE5"/>
    <w:rsid w:val="00C974E6"/>
    <w:rsid w:val="00CA0276"/>
    <w:rsid w:val="00CA5F4F"/>
    <w:rsid w:val="00CC0292"/>
    <w:rsid w:val="00CC4D9D"/>
    <w:rsid w:val="00CD07E8"/>
    <w:rsid w:val="00CD1F59"/>
    <w:rsid w:val="00CD7691"/>
    <w:rsid w:val="00CE303C"/>
    <w:rsid w:val="00CE3CA6"/>
    <w:rsid w:val="00D055E6"/>
    <w:rsid w:val="00D2435B"/>
    <w:rsid w:val="00D27C33"/>
    <w:rsid w:val="00D55AE5"/>
    <w:rsid w:val="00D56387"/>
    <w:rsid w:val="00D92677"/>
    <w:rsid w:val="00DB04D5"/>
    <w:rsid w:val="00DB46D0"/>
    <w:rsid w:val="00DB4B1E"/>
    <w:rsid w:val="00DE5DF0"/>
    <w:rsid w:val="00DE5FF9"/>
    <w:rsid w:val="00E03722"/>
    <w:rsid w:val="00E04755"/>
    <w:rsid w:val="00E12D6E"/>
    <w:rsid w:val="00E1682A"/>
    <w:rsid w:val="00E1787A"/>
    <w:rsid w:val="00E203BC"/>
    <w:rsid w:val="00E21F46"/>
    <w:rsid w:val="00E2213A"/>
    <w:rsid w:val="00E22853"/>
    <w:rsid w:val="00E245DF"/>
    <w:rsid w:val="00E30915"/>
    <w:rsid w:val="00E35A33"/>
    <w:rsid w:val="00E5076E"/>
    <w:rsid w:val="00E711C1"/>
    <w:rsid w:val="00E842DB"/>
    <w:rsid w:val="00E86D96"/>
    <w:rsid w:val="00E92AFF"/>
    <w:rsid w:val="00E95555"/>
    <w:rsid w:val="00EA7954"/>
    <w:rsid w:val="00EB4F24"/>
    <w:rsid w:val="00EB6BC6"/>
    <w:rsid w:val="00EC30EC"/>
    <w:rsid w:val="00ED0915"/>
    <w:rsid w:val="00ED364F"/>
    <w:rsid w:val="00ED57BF"/>
    <w:rsid w:val="00EF5059"/>
    <w:rsid w:val="00F0039D"/>
    <w:rsid w:val="00F03744"/>
    <w:rsid w:val="00F20A73"/>
    <w:rsid w:val="00F23191"/>
    <w:rsid w:val="00F359CD"/>
    <w:rsid w:val="00F5100F"/>
    <w:rsid w:val="00F51363"/>
    <w:rsid w:val="00F53523"/>
    <w:rsid w:val="00F65EE3"/>
    <w:rsid w:val="00F71C0C"/>
    <w:rsid w:val="00F8144A"/>
    <w:rsid w:val="00FB7FDE"/>
    <w:rsid w:val="00FC7F87"/>
    <w:rsid w:val="00FD61F0"/>
    <w:rsid w:val="00FF14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A4"/>
    <w:rPr>
      <w:w w:val="90"/>
      <w:sz w:val="28"/>
      <w:szCs w:val="28"/>
    </w:rPr>
  </w:style>
  <w:style w:type="paragraph" w:styleId="Heading1">
    <w:name w:val="heading 1"/>
    <w:basedOn w:val="Normal"/>
    <w:next w:val="Normal"/>
    <w:link w:val="Heading1Char"/>
    <w:uiPriority w:val="99"/>
    <w:qFormat/>
    <w:rsid w:val="002A6FE1"/>
    <w:pPr>
      <w:autoSpaceDE w:val="0"/>
      <w:autoSpaceDN w:val="0"/>
      <w:adjustRightInd w:val="0"/>
      <w:spacing w:before="108" w:after="108"/>
      <w:jc w:val="center"/>
      <w:outlineLvl w:val="0"/>
    </w:pPr>
    <w:rPr>
      <w:rFonts w:ascii="Arial" w:hAnsi="Arial" w:cs="Arial"/>
      <w:b/>
      <w:bCs/>
      <w:color w:val="000080"/>
      <w:w w:val="1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7CC"/>
    <w:rPr>
      <w:rFonts w:ascii="Cambria" w:hAnsi="Cambria" w:cs="Cambria"/>
      <w:b/>
      <w:bCs/>
      <w:w w:val="90"/>
      <w:kern w:val="32"/>
      <w:sz w:val="32"/>
      <w:szCs w:val="32"/>
    </w:rPr>
  </w:style>
  <w:style w:type="table" w:styleId="TableGrid">
    <w:name w:val="Table Grid"/>
    <w:basedOn w:val="TableNormal"/>
    <w:uiPriority w:val="99"/>
    <w:rsid w:val="009F71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5D545D"/>
    <w:pPr>
      <w:ind w:left="540" w:hanging="540"/>
      <w:jc w:val="both"/>
    </w:pPr>
    <w:rPr>
      <w:w w:val="100"/>
    </w:rPr>
  </w:style>
  <w:style w:type="character" w:customStyle="1" w:styleId="BodyTextIndent2Char">
    <w:name w:val="Body Text Indent 2 Char"/>
    <w:basedOn w:val="DefaultParagraphFont"/>
    <w:link w:val="BodyTextIndent2"/>
    <w:uiPriority w:val="99"/>
    <w:semiHidden/>
    <w:locked/>
    <w:rsid w:val="005E27CC"/>
    <w:rPr>
      <w:rFonts w:cs="Times New Roman"/>
      <w:w w:val="90"/>
      <w:sz w:val="28"/>
      <w:szCs w:val="28"/>
    </w:rPr>
  </w:style>
  <w:style w:type="paragraph" w:styleId="BodyText">
    <w:name w:val="Body Text"/>
    <w:basedOn w:val="Normal"/>
    <w:link w:val="BodyTextChar"/>
    <w:uiPriority w:val="99"/>
    <w:rsid w:val="0018285B"/>
    <w:pPr>
      <w:spacing w:after="120"/>
    </w:pPr>
    <w:rPr>
      <w:w w:val="100"/>
      <w:sz w:val="24"/>
      <w:szCs w:val="24"/>
    </w:rPr>
  </w:style>
  <w:style w:type="character" w:customStyle="1" w:styleId="BodyTextChar">
    <w:name w:val="Body Text Char"/>
    <w:basedOn w:val="DefaultParagraphFont"/>
    <w:link w:val="BodyText"/>
    <w:uiPriority w:val="99"/>
    <w:semiHidden/>
    <w:locked/>
    <w:rsid w:val="005E27CC"/>
    <w:rPr>
      <w:rFonts w:cs="Times New Roman"/>
      <w:w w:val="90"/>
      <w:sz w:val="28"/>
      <w:szCs w:val="28"/>
    </w:rPr>
  </w:style>
  <w:style w:type="paragraph" w:customStyle="1" w:styleId="a">
    <w:name w:val="Таблицы (моноширинный)"/>
    <w:basedOn w:val="Normal"/>
    <w:next w:val="Normal"/>
    <w:uiPriority w:val="99"/>
    <w:rsid w:val="00B53052"/>
    <w:pPr>
      <w:autoSpaceDE w:val="0"/>
      <w:autoSpaceDN w:val="0"/>
      <w:adjustRightInd w:val="0"/>
      <w:jc w:val="both"/>
    </w:pPr>
    <w:rPr>
      <w:rFonts w:ascii="Courier New" w:hAnsi="Courier New" w:cs="Courier New"/>
      <w:w w:val="100"/>
      <w:sz w:val="16"/>
      <w:szCs w:val="16"/>
    </w:rPr>
  </w:style>
  <w:style w:type="paragraph" w:styleId="BodyTextIndent">
    <w:name w:val="Body Text Indent"/>
    <w:basedOn w:val="Normal"/>
    <w:link w:val="BodyTextIndentChar"/>
    <w:uiPriority w:val="99"/>
    <w:rsid w:val="00E2213A"/>
    <w:pPr>
      <w:spacing w:after="120"/>
      <w:ind w:left="283"/>
    </w:pPr>
    <w:rPr>
      <w:w w:val="100"/>
      <w:sz w:val="24"/>
      <w:szCs w:val="24"/>
    </w:rPr>
  </w:style>
  <w:style w:type="character" w:customStyle="1" w:styleId="BodyTextIndentChar">
    <w:name w:val="Body Text Indent Char"/>
    <w:basedOn w:val="DefaultParagraphFont"/>
    <w:link w:val="BodyTextIndent"/>
    <w:uiPriority w:val="99"/>
    <w:semiHidden/>
    <w:locked/>
    <w:rsid w:val="005E27CC"/>
    <w:rPr>
      <w:rFonts w:cs="Times New Roman"/>
      <w:w w:val="90"/>
      <w:sz w:val="28"/>
      <w:szCs w:val="28"/>
    </w:rPr>
  </w:style>
  <w:style w:type="paragraph" w:styleId="Footer">
    <w:name w:val="footer"/>
    <w:basedOn w:val="Normal"/>
    <w:link w:val="FooterChar"/>
    <w:uiPriority w:val="99"/>
    <w:rsid w:val="00E2213A"/>
    <w:pPr>
      <w:tabs>
        <w:tab w:val="center" w:pos="4677"/>
        <w:tab w:val="right" w:pos="9355"/>
      </w:tabs>
    </w:pPr>
  </w:style>
  <w:style w:type="character" w:customStyle="1" w:styleId="FooterChar">
    <w:name w:val="Footer Char"/>
    <w:basedOn w:val="DefaultParagraphFont"/>
    <w:link w:val="Footer"/>
    <w:uiPriority w:val="99"/>
    <w:semiHidden/>
    <w:locked/>
    <w:rsid w:val="005E27CC"/>
    <w:rPr>
      <w:rFonts w:cs="Times New Roman"/>
      <w:w w:val="90"/>
      <w:sz w:val="28"/>
      <w:szCs w:val="28"/>
    </w:rPr>
  </w:style>
  <w:style w:type="character" w:styleId="PageNumber">
    <w:name w:val="page number"/>
    <w:basedOn w:val="DefaultParagraphFont"/>
    <w:uiPriority w:val="99"/>
    <w:rsid w:val="00E2213A"/>
    <w:rPr>
      <w:rFonts w:cs="Times New Roman"/>
    </w:rPr>
  </w:style>
  <w:style w:type="paragraph" w:styleId="BodyText3">
    <w:name w:val="Body Text 3"/>
    <w:basedOn w:val="Normal"/>
    <w:link w:val="BodyText3Char"/>
    <w:uiPriority w:val="99"/>
    <w:rsid w:val="009649BB"/>
    <w:pPr>
      <w:spacing w:after="120"/>
    </w:pPr>
    <w:rPr>
      <w:w w:val="100"/>
      <w:sz w:val="16"/>
      <w:szCs w:val="16"/>
    </w:rPr>
  </w:style>
  <w:style w:type="character" w:customStyle="1" w:styleId="BodyText3Char">
    <w:name w:val="Body Text 3 Char"/>
    <w:basedOn w:val="DefaultParagraphFont"/>
    <w:link w:val="BodyText3"/>
    <w:uiPriority w:val="99"/>
    <w:semiHidden/>
    <w:locked/>
    <w:rsid w:val="005E27CC"/>
    <w:rPr>
      <w:rFonts w:cs="Times New Roman"/>
      <w:w w:val="90"/>
      <w:sz w:val="16"/>
      <w:szCs w:val="16"/>
    </w:rPr>
  </w:style>
  <w:style w:type="paragraph" w:styleId="BlockText">
    <w:name w:val="Block Text"/>
    <w:basedOn w:val="Normal"/>
    <w:uiPriority w:val="99"/>
    <w:rsid w:val="009649BB"/>
    <w:pPr>
      <w:widowControl w:val="0"/>
      <w:ind w:left="920" w:right="1200"/>
      <w:jc w:val="both"/>
    </w:pPr>
    <w:rPr>
      <w:b/>
      <w:bCs/>
      <w:color w:val="000000"/>
      <w:w w:val="100"/>
    </w:rPr>
  </w:style>
  <w:style w:type="paragraph" w:customStyle="1" w:styleId="ConsPlusNormal">
    <w:name w:val="ConsPlusNormal"/>
    <w:uiPriority w:val="99"/>
    <w:rsid w:val="00685D9D"/>
    <w:pPr>
      <w:autoSpaceDE w:val="0"/>
      <w:autoSpaceDN w:val="0"/>
      <w:adjustRightInd w:val="0"/>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90157.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186</TotalTime>
  <Pages>9</Pages>
  <Words>2836</Words>
  <Characters>16171</Characters>
  <Application>Microsoft Office Outlook</Application>
  <DocSecurity>0</DocSecurity>
  <Lines>0</Lines>
  <Paragraphs>0</Paragraphs>
  <ScaleCrop>false</ScaleCrop>
  <Company>UDM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Левагина</dc:creator>
  <cp:keywords/>
  <dc:description/>
  <cp:lastModifiedBy>Айзат</cp:lastModifiedBy>
  <cp:revision>10</cp:revision>
  <cp:lastPrinted>2013-02-11T07:43:00Z</cp:lastPrinted>
  <dcterms:created xsi:type="dcterms:W3CDTF">2013-01-22T12:43:00Z</dcterms:created>
  <dcterms:modified xsi:type="dcterms:W3CDTF">2013-02-11T07:50:00Z</dcterms:modified>
</cp:coreProperties>
</file>