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9F" w:rsidRPr="00680A9F" w:rsidRDefault="00680A9F" w:rsidP="00680A9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680A9F">
        <w:rPr>
          <w:rFonts w:ascii="Times New Roman" w:hAnsi="Times New Roman"/>
          <w:sz w:val="24"/>
          <w:szCs w:val="24"/>
        </w:rPr>
        <w:t>Приложение 1</w:t>
      </w:r>
    </w:p>
    <w:p w:rsidR="00680A9F" w:rsidRPr="00680A9F" w:rsidRDefault="00680A9F" w:rsidP="00680A9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80A9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680A9F" w:rsidRPr="00680A9F" w:rsidRDefault="00680A9F" w:rsidP="00680A9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80A9F">
        <w:rPr>
          <w:rFonts w:ascii="Times New Roman" w:hAnsi="Times New Roman"/>
          <w:sz w:val="24"/>
          <w:szCs w:val="24"/>
        </w:rPr>
        <w:t>Исполнительного комитета</w:t>
      </w:r>
    </w:p>
    <w:p w:rsidR="00680A9F" w:rsidRPr="00680A9F" w:rsidRDefault="00680A9F" w:rsidP="00680A9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80A9F">
        <w:rPr>
          <w:rFonts w:ascii="Times New Roman" w:hAnsi="Times New Roman"/>
          <w:sz w:val="24"/>
          <w:szCs w:val="24"/>
        </w:rPr>
        <w:t>Агрызского муниципального района</w:t>
      </w:r>
    </w:p>
    <w:p w:rsidR="00680A9F" w:rsidRPr="00680A9F" w:rsidRDefault="00680A9F" w:rsidP="00680A9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80A9F">
        <w:rPr>
          <w:rFonts w:ascii="Times New Roman" w:hAnsi="Times New Roman"/>
          <w:sz w:val="24"/>
          <w:szCs w:val="24"/>
        </w:rPr>
        <w:t>Республики Татарстан</w:t>
      </w:r>
    </w:p>
    <w:p w:rsidR="00680A9F" w:rsidRPr="00680A9F" w:rsidRDefault="00680A9F" w:rsidP="00680A9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 января 2019 № 30</w:t>
      </w:r>
      <w:bookmarkStart w:id="0" w:name="_GoBack"/>
      <w:bookmarkEnd w:id="0"/>
    </w:p>
    <w:p w:rsidR="00680A9F" w:rsidRDefault="00680A9F" w:rsidP="00680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A9F" w:rsidRDefault="00680A9F" w:rsidP="00680A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Закрепление муниципальных образовательных организаций Агрызского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района Республики за конкретными территориями Агрызского муниципального района Республики Татарстан</w:t>
      </w:r>
    </w:p>
    <w:p w:rsidR="00680A9F" w:rsidRDefault="00680A9F" w:rsidP="00680A9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931"/>
        <w:gridCol w:w="3748"/>
      </w:tblGrid>
      <w:tr w:rsidR="00680A9F" w:rsidTr="00680A9F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9F" w:rsidRPr="00680A9F" w:rsidRDefault="0068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9F" w:rsidRPr="00680A9F" w:rsidRDefault="0068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Наименование муниципальной образовательной организации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9F" w:rsidRPr="00680A9F" w:rsidRDefault="0068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Конкретная территория</w:t>
            </w:r>
          </w:p>
        </w:tc>
      </w:tr>
      <w:tr w:rsidR="00680A9F" w:rsidTr="00680A9F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A9F" w:rsidRPr="00680A9F" w:rsidRDefault="00680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гимназия №1 города Агрыз Агрызского муниципального района Республики Татарстан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г. Агрыз: ул.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(с дома № 130), Ленина, Азина, Кирова, 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Агрызская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Восточная, Молодежная,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М.Амурская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Кунгурова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Татарстан, Партизанская, Пугачева, Красная, Казанская (с дома №37),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>атарстана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Коммунальная, Советская, Заводская,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пер.Вахитова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Трудовая, Крестьянская, Красноармейская, Колхозная, пер. Красноармейский Толстого,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пер.Толстого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Пионерская, пер. Пионерский, пер. Татарский, Азиатская,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пер.Азиатский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Набережная,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Шаралапова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Тукая,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Х.Такташ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Ижевская, Пролетарская, Мичурина, 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>ариманова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Новая, Спортивная, Шамсутдинова, Шабалина,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Губайди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Н.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Думави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Ю.Ш. Аминова, Л.К.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Айтуганова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Ю.К.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Буби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пер. Новый, Полевая, Железнодорожников, Дружбы, Строителей, Мира, Н.С. Сафина, Заречная, Левый берег реки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Иж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Луговая, И.М.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Дорожная, 70 лет Победы, Р.Х.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Гайнуллина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С.Г.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Кулышева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>, Школьная</w:t>
            </w:r>
          </w:p>
        </w:tc>
      </w:tr>
      <w:tr w:rsidR="00680A9F" w:rsidTr="00680A9F">
        <w:trPr>
          <w:trHeight w:val="5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A9F" w:rsidRPr="00680A9F" w:rsidRDefault="00680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2" города Агрыз Республики Татарстан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г. Агрыз: Гагарина (с дома №11 до конца), 1-3 пер. Гагарина,  М. Горького (с дома № 9 + частный сектор), Чапаева, (с дома № 28 + </w:t>
            </w:r>
            <w:r w:rsidRPr="00680A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частный сектор), Островского (с дома № 28), Димитрова (с дома № 23),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Г.Камала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(с дома № 24), Чехова (с дома № 26), Калинина, Энергетиков,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Саетова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80A9F" w:rsidTr="00680A9F">
        <w:trPr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A9F" w:rsidRPr="00680A9F" w:rsidRDefault="00680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№3 имени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Тази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Гиззата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г. Агрыз Агрызского муниципального района Республики Татарстан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г. Агрыз: ул. К. Маркса (с дома № 13 по 129), Казанская (по дом №36), Лесопильная, Комсомольская (с дома №10), Деповская,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Омётова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>, Октябрьская,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Гоголя, Вокзальная, ПМС-109, Совхоз-2 </w:t>
            </w:r>
          </w:p>
        </w:tc>
      </w:tr>
      <w:tr w:rsidR="00680A9F" w:rsidTr="00680A9F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A9F" w:rsidRPr="00680A9F" w:rsidRDefault="00680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№4 г. Агрыз Агрызского 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г. Агрыз: ул. Энгельса, Пушкина, Маяковского, Комсомольская (по дом №9), Чайковского, К. Маркса (по дом № 12), Гагарина (по дом № 10), М. Горького (по дом № 9), пер. М. Горького, ул. Чапаева (по дом № 28), пер. Чапаева, Островского (по дом № 28), Димитрова (по дом № 21), Г.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Камала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(по дом № 23), Чехова (по дом № 24)</w:t>
            </w:r>
            <w:proofErr w:type="gramEnd"/>
          </w:p>
        </w:tc>
      </w:tr>
      <w:tr w:rsidR="00680A9F" w:rsidTr="00680A9F">
        <w:trPr>
          <w:trHeight w:val="6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A9F" w:rsidRPr="00680A9F" w:rsidRDefault="00680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Бимская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Агрызского 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с. Бима, д.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Мадык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– 2-4 уровни;</w:t>
            </w:r>
          </w:p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Пелемеш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 - 3,4 уровни</w:t>
            </w:r>
          </w:p>
        </w:tc>
      </w:tr>
      <w:tr w:rsidR="00680A9F" w:rsidTr="00680A9F">
        <w:trPr>
          <w:trHeight w:val="9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A9F" w:rsidRPr="00680A9F" w:rsidRDefault="00680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Иж-Бобьинская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имени Братьев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Буби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Иж-Бобья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Иж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>-Байки - 2-4 уровни</w:t>
            </w:r>
          </w:p>
        </w:tc>
      </w:tr>
      <w:tr w:rsidR="00680A9F" w:rsidTr="00680A9F">
        <w:trPr>
          <w:trHeight w:val="7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A9F" w:rsidRPr="00680A9F" w:rsidRDefault="00680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Исенбаевская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Агрызского 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Исенбаево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– 2-4 уровни</w:t>
            </w:r>
          </w:p>
        </w:tc>
      </w:tr>
      <w:tr w:rsidR="00680A9F" w:rsidTr="00680A9F">
        <w:trPr>
          <w:trHeight w:val="6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A9F" w:rsidRPr="00680A9F" w:rsidRDefault="00680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Терсинская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Агрызского 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Терси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д. Мордва, д. Туба, 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Назяр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Чишма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д. Янга-Аул, д. Новые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Бизяки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д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Арем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Кудашево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Биктово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Староникольский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Новоникольский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 п.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Варклед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>-Аул, п. Вольный Труд- 2-4 уровни</w:t>
            </w:r>
            <w:proofErr w:type="gramEnd"/>
          </w:p>
        </w:tc>
      </w:tr>
      <w:tr w:rsidR="00680A9F" w:rsidTr="00680A9F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A9F" w:rsidRPr="00680A9F" w:rsidRDefault="00680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Салаушская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Агрызского 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Салауши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Ямурзино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Уразаево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д. Мадьяр, д. 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>Татарская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Чильча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– 2-4 уровни</w:t>
            </w:r>
          </w:p>
        </w:tc>
      </w:tr>
      <w:tr w:rsidR="00680A9F" w:rsidTr="00680A9F">
        <w:trPr>
          <w:trHeight w:val="7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A9F" w:rsidRPr="00680A9F" w:rsidRDefault="00680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Сарсак-Омгинский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лицей Агрызского 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Сарсак-Омга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Сардали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Сарсак-Арема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д. Татарский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Тансар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– 2-4 уровни; д.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Табарли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Сукман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Мукшур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с. Новое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Аккузино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 - 3-4 уровни</w:t>
            </w:r>
            <w:proofErr w:type="gramEnd"/>
          </w:p>
        </w:tc>
      </w:tr>
      <w:tr w:rsidR="00680A9F" w:rsidTr="00680A9F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A9F" w:rsidRPr="00680A9F" w:rsidRDefault="00680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Кучуковская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Агрызского 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с. Нижнее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Кучуково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Варклед-Бодья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д. Русская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Шаршада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Еленовский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п. Тукай, - 2-4 уровень; д.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Сахра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д. Татарская 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Шаршада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– 3,4 уровни, д.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Кадряково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– 4 уровень</w:t>
            </w:r>
            <w:proofErr w:type="gramEnd"/>
          </w:p>
        </w:tc>
      </w:tr>
      <w:tr w:rsidR="00680A9F" w:rsidTr="00680A9F">
        <w:trPr>
          <w:trHeight w:val="7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A9F" w:rsidRPr="00680A9F" w:rsidRDefault="00680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Кулегашская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Агрызского 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Кулегаш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Байтуганово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Ожбуй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>, д. Каменный Ключ – 2-4 уровни</w:t>
            </w:r>
          </w:p>
        </w:tc>
      </w:tr>
      <w:tr w:rsidR="00680A9F" w:rsidTr="00680A9F">
        <w:trPr>
          <w:trHeight w:val="7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A9F" w:rsidRPr="00680A9F" w:rsidRDefault="00680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Красноборская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Агрызского 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с. Красный Бор, д.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Зуево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– 2-4 уровень</w:t>
            </w:r>
          </w:p>
        </w:tc>
      </w:tr>
      <w:tr w:rsidR="00680A9F" w:rsidTr="00680A9F">
        <w:trPr>
          <w:trHeight w:val="7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A9F" w:rsidRPr="00680A9F" w:rsidRDefault="00680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Кичкетанская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Агрызского 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Кичкетан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Балтачево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Варзи-Омга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Варзи-Пельга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– 2-4 уровни; 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Крынды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>, д. Хороший Ключ - 3,4 уровни</w:t>
            </w:r>
            <w:proofErr w:type="gramEnd"/>
          </w:p>
        </w:tc>
      </w:tr>
      <w:tr w:rsidR="00680A9F" w:rsidTr="00680A9F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A9F" w:rsidRPr="00680A9F" w:rsidRDefault="00680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Кадыбашская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Агрызского 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Кадыбаш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Касаево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д. Новое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Сляково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. Старое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Сляково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– 2-4 уровни; 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Утяганово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Девятерня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с. Сосново д.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Галеево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– 3, 4 уровни</w:t>
            </w:r>
          </w:p>
        </w:tc>
      </w:tr>
      <w:tr w:rsidR="00680A9F" w:rsidTr="00680A9F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A9F" w:rsidRPr="00680A9F" w:rsidRDefault="00680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Азевская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Агрызского 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  <w:r w:rsidRPr="00680A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Азево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Контузла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Чачка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д. Ст.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Чекалда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Саклово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– 2, 3 уровни</w:t>
            </w:r>
          </w:p>
        </w:tc>
      </w:tr>
      <w:tr w:rsidR="00680A9F" w:rsidTr="00680A9F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A9F" w:rsidRPr="00680A9F" w:rsidRDefault="00680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Девятернинская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имени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Лябиба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Айтуганова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Агрызского муниципального района Республики Татарстан"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Девятерня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с. Сосново, д.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Галеево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- 2, 3 уровни</w:t>
            </w:r>
          </w:p>
        </w:tc>
      </w:tr>
      <w:tr w:rsidR="00680A9F" w:rsidTr="00680A9F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A9F" w:rsidRPr="00680A9F" w:rsidRDefault="00680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Кадряковская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Агрызского 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Татарстан"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Кадряково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– 2,3 уровни</w:t>
            </w:r>
          </w:p>
        </w:tc>
      </w:tr>
      <w:tr w:rsidR="00680A9F" w:rsidTr="00680A9F">
        <w:trPr>
          <w:trHeight w:val="7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A9F" w:rsidRPr="00680A9F" w:rsidRDefault="00680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Крындинская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школа-детский сад» Агрызского муниципального района Республики Татарстан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Крынды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>, д. Хороший Ключ – 2 уровень</w:t>
            </w:r>
          </w:p>
        </w:tc>
      </w:tr>
      <w:tr w:rsidR="00680A9F" w:rsidTr="00680A9F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A9F" w:rsidRPr="00680A9F" w:rsidRDefault="00680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"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Пелемешская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начальная школа - детский сад" Агрызского 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Пелемеш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– 2 уровень</w:t>
            </w:r>
          </w:p>
        </w:tc>
      </w:tr>
      <w:tr w:rsidR="00680A9F" w:rsidTr="00680A9F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A9F" w:rsidRPr="00680A9F" w:rsidRDefault="00680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Утягановская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школа-детский сад" Агрызского муниципального района Республики Татарстан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Утяганово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- 2 уровень</w:t>
            </w:r>
          </w:p>
        </w:tc>
      </w:tr>
      <w:tr w:rsidR="00680A9F" w:rsidTr="00680A9F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A9F" w:rsidRPr="00680A9F" w:rsidRDefault="00680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Табарлинская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школа Агрызского 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Татарстан»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Табарли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Сукман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Мукшур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, с. Новое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Аккузино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– 2 уровень</w:t>
            </w:r>
          </w:p>
        </w:tc>
      </w:tr>
      <w:tr w:rsidR="00680A9F" w:rsidTr="00680A9F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A9F" w:rsidRPr="00680A9F" w:rsidRDefault="00680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Шаршадинская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начальная школа - детский сад" Агрызского 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A9F" w:rsidRPr="00680A9F" w:rsidRDefault="006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680A9F">
              <w:rPr>
                <w:rFonts w:ascii="Times New Roman" w:hAnsi="Times New Roman"/>
                <w:sz w:val="24"/>
                <w:szCs w:val="24"/>
              </w:rPr>
              <w:t>Татарская</w:t>
            </w:r>
            <w:proofErr w:type="gram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A9F">
              <w:rPr>
                <w:rFonts w:ascii="Times New Roman" w:hAnsi="Times New Roman"/>
                <w:sz w:val="24"/>
                <w:szCs w:val="24"/>
              </w:rPr>
              <w:t>Шаршада</w:t>
            </w:r>
            <w:proofErr w:type="spellEnd"/>
            <w:r w:rsidRPr="00680A9F">
              <w:rPr>
                <w:rFonts w:ascii="Times New Roman" w:hAnsi="Times New Roman"/>
                <w:sz w:val="24"/>
                <w:szCs w:val="24"/>
              </w:rPr>
              <w:t xml:space="preserve"> – 2 уровень</w:t>
            </w:r>
          </w:p>
        </w:tc>
      </w:tr>
    </w:tbl>
    <w:p w:rsidR="00844289" w:rsidRDefault="00844289"/>
    <w:sectPr w:rsidR="008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9F"/>
    <w:rsid w:val="00680A9F"/>
    <w:rsid w:val="008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9F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9F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2019-01-30T11:21:00Z</dcterms:created>
  <dcterms:modified xsi:type="dcterms:W3CDTF">2019-01-30T11:26:00Z</dcterms:modified>
</cp:coreProperties>
</file>