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8083"/>
        <w:gridCol w:w="1757"/>
      </w:tblGrid>
      <w:tr w:rsidR="00997817" w:rsidTr="00C01224">
        <w:trPr>
          <w:trHeight w:val="426"/>
        </w:trPr>
        <w:tc>
          <w:tcPr>
            <w:tcW w:w="8083" w:type="dxa"/>
            <w:hideMark/>
          </w:tcPr>
          <w:p w:rsidR="00997817" w:rsidRDefault="00997817" w:rsidP="00C012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ПОСТАНОВЛЕНИЕ</w:t>
            </w:r>
          </w:p>
        </w:tc>
        <w:tc>
          <w:tcPr>
            <w:tcW w:w="1757" w:type="dxa"/>
            <w:hideMark/>
          </w:tcPr>
          <w:p w:rsidR="00997817" w:rsidRDefault="00997817" w:rsidP="00C012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КАРАР</w:t>
            </w:r>
          </w:p>
        </w:tc>
      </w:tr>
      <w:tr w:rsidR="00997817" w:rsidTr="00C01224">
        <w:trPr>
          <w:trHeight w:val="489"/>
        </w:trPr>
        <w:tc>
          <w:tcPr>
            <w:tcW w:w="8083" w:type="dxa"/>
          </w:tcPr>
          <w:p w:rsidR="00997817" w:rsidRDefault="00997817" w:rsidP="00C01224">
            <w:pPr>
              <w:rPr>
                <w:sz w:val="28"/>
                <w:szCs w:val="28"/>
                <w:lang w:val="be-BY"/>
              </w:rPr>
            </w:pPr>
          </w:p>
          <w:p w:rsidR="00997817" w:rsidRDefault="00997817" w:rsidP="00C01224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02 сентября  2013 г.</w:t>
            </w:r>
          </w:p>
        </w:tc>
        <w:tc>
          <w:tcPr>
            <w:tcW w:w="1757" w:type="dxa"/>
          </w:tcPr>
          <w:p w:rsidR="00997817" w:rsidRDefault="00997817" w:rsidP="00C01224">
            <w:pPr>
              <w:jc w:val="both"/>
              <w:rPr>
                <w:sz w:val="28"/>
                <w:szCs w:val="28"/>
                <w:lang w:val="be-BY"/>
              </w:rPr>
            </w:pPr>
          </w:p>
          <w:p w:rsidR="00997817" w:rsidRDefault="00997817" w:rsidP="00997817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№ 96</w:t>
            </w:r>
          </w:p>
        </w:tc>
      </w:tr>
    </w:tbl>
    <w:p w:rsidR="00997817" w:rsidRDefault="00997817" w:rsidP="00997817">
      <w:pPr>
        <w:ind w:left="-851"/>
      </w:pPr>
    </w:p>
    <w:p w:rsidR="00997817" w:rsidRDefault="00997817" w:rsidP="00997817">
      <w:pPr>
        <w:ind w:left="-851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920"/>
        <w:gridCol w:w="3934"/>
      </w:tblGrid>
      <w:tr w:rsidR="00280FD3" w:rsidRPr="00B13950" w:rsidTr="007C37C6">
        <w:tc>
          <w:tcPr>
            <w:tcW w:w="5920" w:type="dxa"/>
          </w:tcPr>
          <w:p w:rsidR="00280FD3" w:rsidRPr="00B13950" w:rsidRDefault="0012134E" w:rsidP="00A07B03">
            <w:pPr>
              <w:jc w:val="both"/>
            </w:pPr>
            <w:r w:rsidRPr="00B13950">
              <w:br w:type="page"/>
            </w:r>
            <w:r w:rsidR="00280FD3" w:rsidRPr="00B13950">
              <w:rPr>
                <w:bCs/>
                <w:sz w:val="28"/>
                <w:szCs w:val="28"/>
              </w:rPr>
              <w:t>О</w:t>
            </w:r>
            <w:r w:rsidR="00A07B03" w:rsidRPr="00B13950">
              <w:rPr>
                <w:bCs/>
                <w:sz w:val="28"/>
                <w:szCs w:val="28"/>
              </w:rPr>
              <w:t xml:space="preserve"> праздновании</w:t>
            </w:r>
            <w:r w:rsidR="00280FD3" w:rsidRPr="00B13950">
              <w:rPr>
                <w:bCs/>
                <w:sz w:val="28"/>
                <w:szCs w:val="28"/>
              </w:rPr>
              <w:t xml:space="preserve">  70-й  годовщины  Победы  в  Великой Отечественной войне 1941-1945 годов  в  Агрызском муниципальном районе на 201</w:t>
            </w:r>
            <w:r w:rsidRPr="00B13950">
              <w:rPr>
                <w:bCs/>
                <w:sz w:val="28"/>
                <w:szCs w:val="28"/>
              </w:rPr>
              <w:t>3</w:t>
            </w:r>
            <w:r w:rsidR="00280FD3" w:rsidRPr="00B13950">
              <w:rPr>
                <w:bCs/>
                <w:sz w:val="28"/>
                <w:szCs w:val="28"/>
              </w:rPr>
              <w:t xml:space="preserve">-2015 годы </w:t>
            </w:r>
          </w:p>
        </w:tc>
        <w:tc>
          <w:tcPr>
            <w:tcW w:w="3934" w:type="dxa"/>
          </w:tcPr>
          <w:p w:rsidR="00280FD3" w:rsidRPr="00B13950" w:rsidRDefault="00280FD3" w:rsidP="00280FD3"/>
        </w:tc>
      </w:tr>
    </w:tbl>
    <w:p w:rsidR="00280FD3" w:rsidRPr="00B13950" w:rsidRDefault="00280FD3" w:rsidP="00280FD3"/>
    <w:p w:rsidR="00280FD3" w:rsidRPr="00B13950" w:rsidRDefault="00280FD3" w:rsidP="00B14AA2">
      <w:pPr>
        <w:ind w:firstLine="708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Во исполнение  Указа  Президента  Республики Татарстан  от  9 октября 2012 года  № УП-861 «О праздновании 70-й годовщины Победы в Великой Отечестве</w:t>
      </w:r>
      <w:r w:rsidRPr="00B13950">
        <w:rPr>
          <w:sz w:val="28"/>
          <w:szCs w:val="28"/>
        </w:rPr>
        <w:t>н</w:t>
      </w:r>
      <w:r w:rsidRPr="00B13950">
        <w:rPr>
          <w:sz w:val="28"/>
          <w:szCs w:val="28"/>
        </w:rPr>
        <w:t>ной войне 1941-1945 годов»,</w:t>
      </w:r>
    </w:p>
    <w:p w:rsidR="00280FD3" w:rsidRPr="00B13950" w:rsidRDefault="00280FD3" w:rsidP="00280FD3">
      <w:pPr>
        <w:ind w:firstLine="360"/>
        <w:jc w:val="both"/>
        <w:rPr>
          <w:sz w:val="28"/>
          <w:szCs w:val="28"/>
        </w:rPr>
      </w:pPr>
    </w:p>
    <w:p w:rsidR="00280FD3" w:rsidRPr="00B13950" w:rsidRDefault="00280FD3" w:rsidP="00280FD3">
      <w:pPr>
        <w:ind w:firstLine="360"/>
        <w:jc w:val="center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>ПОСТАНОВЛЯЮ:</w:t>
      </w:r>
    </w:p>
    <w:p w:rsidR="00280FD3" w:rsidRPr="00B13950" w:rsidRDefault="00280FD3" w:rsidP="00280FD3">
      <w:pPr>
        <w:ind w:firstLine="360"/>
        <w:jc w:val="center"/>
        <w:rPr>
          <w:sz w:val="28"/>
          <w:szCs w:val="28"/>
        </w:rPr>
      </w:pPr>
    </w:p>
    <w:p w:rsidR="005F1DD9" w:rsidRPr="00B13950" w:rsidRDefault="005F1DD9" w:rsidP="00B14AA2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Провести в 2013-2015 годах в </w:t>
      </w:r>
      <w:proofErr w:type="spellStart"/>
      <w:r w:rsidRPr="00B13950">
        <w:rPr>
          <w:sz w:val="28"/>
          <w:szCs w:val="28"/>
        </w:rPr>
        <w:t>Агрызском</w:t>
      </w:r>
      <w:proofErr w:type="spellEnd"/>
      <w:r w:rsidRPr="00B13950">
        <w:rPr>
          <w:sz w:val="28"/>
          <w:szCs w:val="28"/>
        </w:rPr>
        <w:t xml:space="preserve"> муниципальном районе торжес</w:t>
      </w:r>
      <w:r w:rsidRPr="00B13950">
        <w:rPr>
          <w:sz w:val="28"/>
          <w:szCs w:val="28"/>
        </w:rPr>
        <w:t>т</w:t>
      </w:r>
      <w:r w:rsidRPr="00B13950">
        <w:rPr>
          <w:sz w:val="28"/>
          <w:szCs w:val="28"/>
        </w:rPr>
        <w:t>венные мероприятия, посвященные 70-й годовщине Победы в Великой Отечестве</w:t>
      </w:r>
      <w:r w:rsidRPr="00B13950">
        <w:rPr>
          <w:sz w:val="28"/>
          <w:szCs w:val="28"/>
        </w:rPr>
        <w:t>н</w:t>
      </w:r>
      <w:r w:rsidRPr="00B13950">
        <w:rPr>
          <w:sz w:val="28"/>
          <w:szCs w:val="28"/>
        </w:rPr>
        <w:t>ной войне 1941-1945 годов».</w:t>
      </w:r>
    </w:p>
    <w:p w:rsidR="00B14AA2" w:rsidRPr="00B13950" w:rsidRDefault="00B14AA2" w:rsidP="00B14AA2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Утвердить состав организационного комитета по подготовке и проведению празднования 70-й годовщины Победы в Великой Отечественной войне 1941-1945 годов на 2013-2015 годы в Агрызском муниципальном районе (</w:t>
      </w:r>
      <w:r w:rsidR="00B3276C" w:rsidRPr="00B13950">
        <w:rPr>
          <w:sz w:val="28"/>
          <w:szCs w:val="28"/>
        </w:rPr>
        <w:t xml:space="preserve">Приложение </w:t>
      </w:r>
      <w:r w:rsidRPr="00B13950">
        <w:rPr>
          <w:sz w:val="28"/>
          <w:szCs w:val="28"/>
        </w:rPr>
        <w:t>1</w:t>
      </w:r>
      <w:r w:rsidR="00B3276C" w:rsidRPr="00B13950">
        <w:rPr>
          <w:sz w:val="28"/>
          <w:szCs w:val="28"/>
        </w:rPr>
        <w:t>)</w:t>
      </w:r>
      <w:r w:rsidRPr="00B13950">
        <w:rPr>
          <w:sz w:val="28"/>
          <w:szCs w:val="28"/>
        </w:rPr>
        <w:t>.</w:t>
      </w:r>
    </w:p>
    <w:p w:rsidR="00280FD3" w:rsidRPr="00B13950" w:rsidRDefault="00280FD3" w:rsidP="0012134E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Утвердить Положение организационного комитета по подготовке и пров</w:t>
      </w:r>
      <w:r w:rsidRPr="00B13950">
        <w:rPr>
          <w:sz w:val="28"/>
          <w:szCs w:val="28"/>
        </w:rPr>
        <w:t>е</w:t>
      </w:r>
      <w:r w:rsidRPr="00B13950">
        <w:rPr>
          <w:sz w:val="28"/>
          <w:szCs w:val="28"/>
        </w:rPr>
        <w:t>дению празднования 70-й годовщины Победы в Великой Отечественной войне 1941-1945 годов на 201</w:t>
      </w:r>
      <w:r w:rsidR="0012134E" w:rsidRPr="00B13950">
        <w:rPr>
          <w:sz w:val="28"/>
          <w:szCs w:val="28"/>
        </w:rPr>
        <w:t>3</w:t>
      </w:r>
      <w:r w:rsidRPr="00B13950">
        <w:rPr>
          <w:sz w:val="28"/>
          <w:szCs w:val="28"/>
        </w:rPr>
        <w:t>-2015 годы в Агрызском муниципальном районе (</w:t>
      </w:r>
      <w:r w:rsidR="00B3276C" w:rsidRPr="00B13950">
        <w:rPr>
          <w:sz w:val="28"/>
          <w:szCs w:val="28"/>
        </w:rPr>
        <w:t xml:space="preserve">Приложение </w:t>
      </w:r>
      <w:r w:rsidRPr="00B13950">
        <w:rPr>
          <w:sz w:val="28"/>
          <w:szCs w:val="28"/>
        </w:rPr>
        <w:t>2).</w:t>
      </w:r>
    </w:p>
    <w:p w:rsidR="00280FD3" w:rsidRPr="00B13950" w:rsidRDefault="005F1DD9" w:rsidP="0012134E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Исполнительному</w:t>
      </w:r>
      <w:r w:rsidR="00280FD3" w:rsidRPr="00B13950">
        <w:rPr>
          <w:sz w:val="28"/>
          <w:szCs w:val="28"/>
        </w:rPr>
        <w:t xml:space="preserve"> комитету Агрызского муниципального района Республ</w:t>
      </w:r>
      <w:r w:rsidR="00280FD3" w:rsidRPr="00B13950">
        <w:rPr>
          <w:sz w:val="28"/>
          <w:szCs w:val="28"/>
        </w:rPr>
        <w:t>и</w:t>
      </w:r>
      <w:r w:rsidR="00280FD3" w:rsidRPr="00B13950">
        <w:rPr>
          <w:sz w:val="28"/>
          <w:szCs w:val="28"/>
        </w:rPr>
        <w:t>ки Татарстан в месячный срок утвердить  план основных мероприятий по подгото</w:t>
      </w:r>
      <w:r w:rsidR="00280FD3" w:rsidRPr="00B13950">
        <w:rPr>
          <w:sz w:val="28"/>
          <w:szCs w:val="28"/>
        </w:rPr>
        <w:t>в</w:t>
      </w:r>
      <w:r w:rsidR="00280FD3" w:rsidRPr="00B13950">
        <w:rPr>
          <w:sz w:val="28"/>
          <w:szCs w:val="28"/>
        </w:rPr>
        <w:t>ке и проведению празднования 70-й годовщины Победы в Великой Отечественной войне 1941-1945 годов в Агрызском муниципальном районе.</w:t>
      </w:r>
    </w:p>
    <w:p w:rsidR="00280FD3" w:rsidRPr="00B13950" w:rsidRDefault="00D03D80" w:rsidP="0012134E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>Предложить</w:t>
      </w:r>
      <w:r w:rsidR="00280FD3" w:rsidRPr="00B13950">
        <w:rPr>
          <w:sz w:val="28"/>
          <w:szCs w:val="28"/>
        </w:rPr>
        <w:t xml:space="preserve"> </w:t>
      </w:r>
      <w:r w:rsidRPr="00B13950">
        <w:rPr>
          <w:sz w:val="28"/>
          <w:szCs w:val="28"/>
        </w:rPr>
        <w:t>Главам сельских поселений</w:t>
      </w:r>
      <w:r w:rsidR="00280FD3" w:rsidRPr="00B13950">
        <w:rPr>
          <w:sz w:val="28"/>
          <w:szCs w:val="28"/>
        </w:rPr>
        <w:t xml:space="preserve"> Агрызского муниципального ра</w:t>
      </w:r>
      <w:r w:rsidR="00280FD3" w:rsidRPr="00B13950">
        <w:rPr>
          <w:sz w:val="28"/>
          <w:szCs w:val="28"/>
        </w:rPr>
        <w:t>й</w:t>
      </w:r>
      <w:r w:rsidR="00280FD3" w:rsidRPr="00B13950">
        <w:rPr>
          <w:sz w:val="28"/>
          <w:szCs w:val="28"/>
        </w:rPr>
        <w:t xml:space="preserve">она </w:t>
      </w:r>
      <w:r w:rsidRPr="00B13950">
        <w:rPr>
          <w:sz w:val="28"/>
          <w:szCs w:val="28"/>
        </w:rPr>
        <w:t>образовать организационные комитеты и утвердить планы мероприятий по по</w:t>
      </w:r>
      <w:r w:rsidRPr="00B13950">
        <w:rPr>
          <w:sz w:val="28"/>
          <w:szCs w:val="28"/>
        </w:rPr>
        <w:t>д</w:t>
      </w:r>
      <w:r w:rsidRPr="00B13950">
        <w:rPr>
          <w:sz w:val="28"/>
          <w:szCs w:val="28"/>
        </w:rPr>
        <w:t>готовке и проведению празднования 70-й годовщины Победы в Великой Отечес</w:t>
      </w:r>
      <w:r w:rsidRPr="00B13950">
        <w:rPr>
          <w:sz w:val="28"/>
          <w:szCs w:val="28"/>
        </w:rPr>
        <w:t>т</w:t>
      </w:r>
      <w:r w:rsidRPr="00B13950">
        <w:rPr>
          <w:sz w:val="28"/>
          <w:szCs w:val="28"/>
        </w:rPr>
        <w:t>венной войне 1941-1945 годов</w:t>
      </w:r>
      <w:r w:rsidR="00280FD3" w:rsidRPr="00B13950">
        <w:rPr>
          <w:sz w:val="28"/>
          <w:szCs w:val="28"/>
        </w:rPr>
        <w:t xml:space="preserve">. </w:t>
      </w:r>
    </w:p>
    <w:p w:rsidR="00280FD3" w:rsidRPr="00B13950" w:rsidRDefault="00280FD3" w:rsidP="0012134E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13950">
        <w:rPr>
          <w:sz w:val="28"/>
          <w:szCs w:val="28"/>
        </w:rPr>
        <w:t>Разместить</w:t>
      </w:r>
      <w:proofErr w:type="gramEnd"/>
      <w:r w:rsidRPr="00B13950">
        <w:rPr>
          <w:sz w:val="28"/>
          <w:szCs w:val="28"/>
        </w:rPr>
        <w:t xml:space="preserve"> настоящее постановление на официальном сайте Агрызского муниципального района </w:t>
      </w:r>
      <w:r w:rsidRPr="00B13950">
        <w:rPr>
          <w:sz w:val="28"/>
          <w:szCs w:val="28"/>
          <w:lang w:val="en-US"/>
        </w:rPr>
        <w:t>agryz</w:t>
      </w:r>
      <w:r w:rsidRPr="00B13950">
        <w:rPr>
          <w:sz w:val="28"/>
          <w:szCs w:val="28"/>
        </w:rPr>
        <w:t>.</w:t>
      </w:r>
      <w:r w:rsidRPr="00B13950">
        <w:rPr>
          <w:sz w:val="28"/>
          <w:szCs w:val="28"/>
          <w:lang w:val="en-US"/>
        </w:rPr>
        <w:t>tatarstan</w:t>
      </w:r>
      <w:r w:rsidRPr="00B13950">
        <w:rPr>
          <w:sz w:val="28"/>
          <w:szCs w:val="28"/>
        </w:rPr>
        <w:t>.</w:t>
      </w:r>
      <w:r w:rsidRPr="00B13950">
        <w:rPr>
          <w:sz w:val="28"/>
          <w:szCs w:val="28"/>
          <w:lang w:val="en-US"/>
        </w:rPr>
        <w:t>ru</w:t>
      </w:r>
      <w:r w:rsidRPr="00B13950">
        <w:rPr>
          <w:sz w:val="28"/>
          <w:szCs w:val="28"/>
        </w:rPr>
        <w:t>.</w:t>
      </w:r>
    </w:p>
    <w:p w:rsidR="00280FD3" w:rsidRPr="00B13950" w:rsidRDefault="00280FD3" w:rsidP="0012134E">
      <w:pPr>
        <w:numPr>
          <w:ilvl w:val="0"/>
          <w:numId w:val="4"/>
        </w:numPr>
        <w:tabs>
          <w:tab w:val="clear" w:pos="720"/>
          <w:tab w:val="left" w:pos="993"/>
        </w:tabs>
        <w:ind w:left="0" w:firstLine="709"/>
        <w:jc w:val="both"/>
        <w:rPr>
          <w:sz w:val="28"/>
          <w:szCs w:val="28"/>
        </w:rPr>
      </w:pPr>
      <w:r w:rsidRPr="00B13950">
        <w:rPr>
          <w:sz w:val="28"/>
          <w:szCs w:val="28"/>
        </w:rPr>
        <w:t xml:space="preserve">Контроль исполнения настоящего постановления возложить на заместителя </w:t>
      </w:r>
      <w:r w:rsidR="00D03D80" w:rsidRPr="00B13950">
        <w:rPr>
          <w:sz w:val="28"/>
          <w:szCs w:val="28"/>
        </w:rPr>
        <w:t>Руководителя Исполнительного комитета</w:t>
      </w:r>
      <w:r w:rsidRPr="00B13950">
        <w:rPr>
          <w:sz w:val="28"/>
          <w:szCs w:val="28"/>
        </w:rPr>
        <w:t xml:space="preserve"> </w:t>
      </w:r>
      <w:r w:rsidR="00D03D80" w:rsidRPr="00B13950">
        <w:rPr>
          <w:sz w:val="28"/>
          <w:szCs w:val="28"/>
        </w:rPr>
        <w:t xml:space="preserve">по социальному развитию </w:t>
      </w:r>
      <w:r w:rsidRPr="00B13950">
        <w:rPr>
          <w:sz w:val="28"/>
          <w:szCs w:val="28"/>
        </w:rPr>
        <w:t xml:space="preserve"> (</w:t>
      </w:r>
      <w:r w:rsidR="0012134E" w:rsidRPr="00B13950">
        <w:rPr>
          <w:sz w:val="28"/>
          <w:szCs w:val="28"/>
        </w:rPr>
        <w:t xml:space="preserve">Р.Р. </w:t>
      </w:r>
      <w:proofErr w:type="spellStart"/>
      <w:r w:rsidR="0012134E" w:rsidRPr="00B13950">
        <w:rPr>
          <w:sz w:val="28"/>
          <w:szCs w:val="28"/>
        </w:rPr>
        <w:t>Гильму</w:t>
      </w:r>
      <w:r w:rsidR="0012134E" w:rsidRPr="00B13950">
        <w:rPr>
          <w:sz w:val="28"/>
          <w:szCs w:val="28"/>
        </w:rPr>
        <w:t>т</w:t>
      </w:r>
      <w:r w:rsidR="0012134E" w:rsidRPr="00B13950">
        <w:rPr>
          <w:sz w:val="28"/>
          <w:szCs w:val="28"/>
        </w:rPr>
        <w:t>динова</w:t>
      </w:r>
      <w:proofErr w:type="spellEnd"/>
      <w:r w:rsidRPr="00B13950">
        <w:rPr>
          <w:sz w:val="28"/>
          <w:szCs w:val="28"/>
        </w:rPr>
        <w:t xml:space="preserve">). </w:t>
      </w:r>
    </w:p>
    <w:p w:rsidR="00E52E7B" w:rsidRPr="00B13950" w:rsidRDefault="00280FD3" w:rsidP="00280FD3">
      <w:pPr>
        <w:widowControl w:val="0"/>
        <w:shd w:val="clear" w:color="auto" w:fill="FFFFFF"/>
        <w:autoSpaceDE w:val="0"/>
        <w:autoSpaceDN w:val="0"/>
        <w:adjustRightInd w:val="0"/>
        <w:spacing w:before="312" w:after="302"/>
        <w:jc w:val="right"/>
        <w:rPr>
          <w:b/>
          <w:sz w:val="28"/>
          <w:szCs w:val="28"/>
        </w:rPr>
      </w:pPr>
      <w:r w:rsidRPr="00B13950">
        <w:rPr>
          <w:b/>
          <w:sz w:val="28"/>
          <w:szCs w:val="28"/>
        </w:rPr>
        <w:t xml:space="preserve">В.В. </w:t>
      </w:r>
      <w:r w:rsidR="0012134E" w:rsidRPr="00B13950">
        <w:rPr>
          <w:b/>
          <w:sz w:val="28"/>
          <w:szCs w:val="28"/>
        </w:rPr>
        <w:t>МАКАРОВ</w:t>
      </w:r>
    </w:p>
    <w:p w:rsidR="00DB45C4" w:rsidRDefault="00DB45C4">
      <w:pPr>
        <w:spacing w:after="200" w:line="276" w:lineRule="auto"/>
        <w:rPr>
          <w:lang w:val="be-BY"/>
        </w:rPr>
      </w:pPr>
      <w:r>
        <w:rPr>
          <w:lang w:val="be-BY"/>
        </w:rPr>
        <w:br w:type="page"/>
      </w:r>
    </w:p>
    <w:p w:rsidR="00862D0F" w:rsidRPr="00862D0F" w:rsidRDefault="00862D0F" w:rsidP="00862D0F">
      <w:pPr>
        <w:keepNext/>
        <w:shd w:val="clear" w:color="auto" w:fill="FFFFFF"/>
        <w:tabs>
          <w:tab w:val="left" w:pos="4962"/>
        </w:tabs>
        <w:jc w:val="right"/>
        <w:outlineLvl w:val="1"/>
        <w:rPr>
          <w:lang w:val="be-BY"/>
        </w:rPr>
      </w:pPr>
      <w:r w:rsidRPr="00862D0F">
        <w:rPr>
          <w:lang w:val="be-BY"/>
        </w:rPr>
        <w:lastRenderedPageBreak/>
        <w:t>Приложение</w:t>
      </w:r>
      <w:r w:rsidRPr="00862D0F">
        <w:t xml:space="preserve">  </w:t>
      </w:r>
      <w:r>
        <w:t>1</w:t>
      </w:r>
      <w:r w:rsidRPr="00862D0F">
        <w:rPr>
          <w:lang w:val="be-BY"/>
        </w:rPr>
        <w:t xml:space="preserve"> </w:t>
      </w:r>
    </w:p>
    <w:p w:rsidR="00862D0F" w:rsidRPr="00862D0F" w:rsidRDefault="00862D0F" w:rsidP="00862D0F">
      <w:pPr>
        <w:keepNext/>
        <w:shd w:val="clear" w:color="auto" w:fill="FFFFFF"/>
        <w:tabs>
          <w:tab w:val="left" w:pos="4962"/>
        </w:tabs>
        <w:jc w:val="right"/>
        <w:outlineLvl w:val="1"/>
        <w:rPr>
          <w:lang w:val="be-BY"/>
        </w:rPr>
      </w:pPr>
      <w:r w:rsidRPr="00862D0F">
        <w:rPr>
          <w:lang w:val="be-BY"/>
        </w:rPr>
        <w:t xml:space="preserve">                                            к постановлению </w:t>
      </w:r>
      <w:r w:rsidR="003B1493">
        <w:rPr>
          <w:lang w:val="be-BY"/>
        </w:rPr>
        <w:t>Главы</w:t>
      </w:r>
    </w:p>
    <w:p w:rsidR="00862D0F" w:rsidRPr="00862D0F" w:rsidRDefault="00862D0F" w:rsidP="00862D0F">
      <w:pPr>
        <w:keepNext/>
        <w:shd w:val="clear" w:color="auto" w:fill="FFFFFF"/>
        <w:jc w:val="right"/>
        <w:outlineLvl w:val="1"/>
        <w:rPr>
          <w:lang w:val="be-BY"/>
        </w:rPr>
      </w:pPr>
      <w:r w:rsidRPr="00862D0F">
        <w:rPr>
          <w:lang w:val="be-BY"/>
        </w:rPr>
        <w:t>Агрызского муниципального района</w:t>
      </w:r>
    </w:p>
    <w:p w:rsidR="00862D0F" w:rsidRPr="00862D0F" w:rsidRDefault="00862D0F" w:rsidP="00862D0F">
      <w:pPr>
        <w:jc w:val="right"/>
        <w:rPr>
          <w:bCs/>
        </w:rPr>
      </w:pPr>
      <w:r w:rsidRPr="00862D0F">
        <w:rPr>
          <w:bCs/>
        </w:rPr>
        <w:t xml:space="preserve">                                                      </w:t>
      </w:r>
      <w:r w:rsidR="007C37C6">
        <w:rPr>
          <w:bCs/>
        </w:rPr>
        <w:t>от</w:t>
      </w:r>
      <w:r>
        <w:rPr>
          <w:bCs/>
        </w:rPr>
        <w:t>________________</w:t>
      </w:r>
      <w:r w:rsidRPr="00862D0F">
        <w:rPr>
          <w:bCs/>
        </w:rPr>
        <w:t xml:space="preserve"> </w:t>
      </w:r>
      <w:r>
        <w:rPr>
          <w:bCs/>
        </w:rPr>
        <w:t xml:space="preserve"> № _______</w:t>
      </w:r>
    </w:p>
    <w:p w:rsidR="00862D0F" w:rsidRPr="00F0283B" w:rsidRDefault="00862D0F" w:rsidP="00862D0F">
      <w:pPr>
        <w:keepNext/>
        <w:shd w:val="clear" w:color="auto" w:fill="FFFFFF"/>
        <w:jc w:val="center"/>
        <w:outlineLvl w:val="1"/>
        <w:rPr>
          <w:b/>
          <w:sz w:val="4"/>
          <w:szCs w:val="4"/>
        </w:rPr>
      </w:pPr>
    </w:p>
    <w:p w:rsidR="00862D0F" w:rsidRPr="00862D0F" w:rsidRDefault="00862D0F" w:rsidP="00862D0F">
      <w:pPr>
        <w:shd w:val="clear" w:color="auto" w:fill="FFFFFF"/>
        <w:jc w:val="center"/>
      </w:pPr>
      <w:r w:rsidRPr="00862D0F">
        <w:t>Состав</w:t>
      </w:r>
    </w:p>
    <w:p w:rsidR="00862D0F" w:rsidRPr="00862D0F" w:rsidRDefault="00862D0F" w:rsidP="00862D0F">
      <w:pPr>
        <w:shd w:val="clear" w:color="auto" w:fill="FFFFFF"/>
        <w:jc w:val="center"/>
      </w:pPr>
      <w:r w:rsidRPr="00862D0F">
        <w:t xml:space="preserve">организационного комитета по подготовке и проведению празднования </w:t>
      </w:r>
    </w:p>
    <w:p w:rsidR="00862D0F" w:rsidRPr="00862D0F" w:rsidRDefault="00862D0F" w:rsidP="00862D0F">
      <w:pPr>
        <w:shd w:val="clear" w:color="auto" w:fill="FFFFFF"/>
        <w:jc w:val="center"/>
      </w:pPr>
      <w:r w:rsidRPr="00862D0F">
        <w:t xml:space="preserve">70-й годовщины Победы в Великой Отечественной войне 1941-1945 годов </w:t>
      </w:r>
    </w:p>
    <w:p w:rsidR="00862D0F" w:rsidRPr="00862D0F" w:rsidRDefault="00862D0F" w:rsidP="00862D0F">
      <w:pPr>
        <w:shd w:val="clear" w:color="auto" w:fill="FFFFFF"/>
        <w:jc w:val="center"/>
      </w:pPr>
      <w:r w:rsidRPr="00862D0F">
        <w:t>на 201</w:t>
      </w:r>
      <w:r w:rsidR="007C37C6">
        <w:t>3</w:t>
      </w:r>
      <w:r w:rsidRPr="00862D0F">
        <w:t>-2015 годы в Агрызском муниципальном районе</w:t>
      </w:r>
    </w:p>
    <w:p w:rsidR="00862D0F" w:rsidRPr="00862D0F" w:rsidRDefault="00862D0F" w:rsidP="00862D0F">
      <w:pPr>
        <w:shd w:val="clear" w:color="auto" w:fill="FFFFFF"/>
      </w:pPr>
      <w:r w:rsidRPr="00862D0F">
        <w:t> 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512"/>
      </w:tblGrid>
      <w:tr w:rsidR="00D03D80" w:rsidRPr="00862D0F" w:rsidTr="00626415">
        <w:tc>
          <w:tcPr>
            <w:tcW w:w="2694" w:type="dxa"/>
          </w:tcPr>
          <w:p w:rsidR="00D03D80" w:rsidRDefault="00D03D80" w:rsidP="00A90EE9">
            <w:r w:rsidRPr="00862D0F">
              <w:t xml:space="preserve">Макаров </w:t>
            </w:r>
          </w:p>
          <w:p w:rsidR="00D03D80" w:rsidRPr="00862D0F" w:rsidRDefault="00D03D80" w:rsidP="00A90EE9">
            <w:r>
              <w:t>Валерий Владимирович</w:t>
            </w:r>
          </w:p>
        </w:tc>
        <w:tc>
          <w:tcPr>
            <w:tcW w:w="7512" w:type="dxa"/>
          </w:tcPr>
          <w:p w:rsidR="00D03D80" w:rsidRPr="00862D0F" w:rsidRDefault="00D03D80" w:rsidP="00862D0F">
            <w:pPr>
              <w:jc w:val="both"/>
            </w:pPr>
            <w:r>
              <w:t>Глава</w:t>
            </w:r>
            <w:r w:rsidRPr="00862D0F">
              <w:t xml:space="preserve"> Агрызского муниципального района РТ, председатель орган</w:t>
            </w:r>
            <w:r w:rsidRPr="00862D0F">
              <w:t>и</w:t>
            </w:r>
            <w:r w:rsidRPr="00862D0F">
              <w:t>зационного комитета</w:t>
            </w:r>
          </w:p>
        </w:tc>
      </w:tr>
      <w:tr w:rsidR="00D03D80" w:rsidRPr="00862D0F" w:rsidTr="00626415">
        <w:tc>
          <w:tcPr>
            <w:tcW w:w="2694" w:type="dxa"/>
          </w:tcPr>
          <w:p w:rsidR="00D03D80" w:rsidRDefault="00D03D80" w:rsidP="007C37C6">
            <w:proofErr w:type="spellStart"/>
            <w:r w:rsidRPr="00862D0F">
              <w:t>Гильмутдинова</w:t>
            </w:r>
            <w:proofErr w:type="spellEnd"/>
            <w:r w:rsidRPr="00862D0F">
              <w:t xml:space="preserve"> </w:t>
            </w:r>
          </w:p>
          <w:p w:rsidR="00D03D80" w:rsidRPr="00862D0F" w:rsidRDefault="00D03D80" w:rsidP="007C37C6">
            <w:r>
              <w:t xml:space="preserve">Римма </w:t>
            </w:r>
            <w:proofErr w:type="spellStart"/>
            <w:r>
              <w:t>Рнатовна</w:t>
            </w:r>
            <w:proofErr w:type="spellEnd"/>
          </w:p>
        </w:tc>
        <w:tc>
          <w:tcPr>
            <w:tcW w:w="7512" w:type="dxa"/>
          </w:tcPr>
          <w:p w:rsidR="00D03D80" w:rsidRPr="00862D0F" w:rsidRDefault="00D03D80" w:rsidP="00E07FB2">
            <w:pPr>
              <w:jc w:val="both"/>
            </w:pPr>
            <w:r w:rsidRPr="00862D0F">
              <w:t>Заместитель Руководителя Исполнительного комитета по социальн</w:t>
            </w:r>
            <w:r w:rsidRPr="00862D0F">
              <w:t>о</w:t>
            </w:r>
            <w:r w:rsidRPr="00862D0F">
              <w:t>му развитию</w:t>
            </w:r>
            <w:r>
              <w:t>, заместитель председателя организационного комитета</w:t>
            </w:r>
          </w:p>
        </w:tc>
      </w:tr>
      <w:tr w:rsidR="00D03D80" w:rsidRPr="00862D0F" w:rsidTr="00626415">
        <w:tc>
          <w:tcPr>
            <w:tcW w:w="2694" w:type="dxa"/>
          </w:tcPr>
          <w:p w:rsidR="00D03D80" w:rsidRDefault="00D03D80" w:rsidP="007C37C6">
            <w:r>
              <w:t xml:space="preserve">Хакимова </w:t>
            </w:r>
          </w:p>
          <w:p w:rsidR="00D03D80" w:rsidRPr="00862D0F" w:rsidRDefault="00D03D80" w:rsidP="007C37C6">
            <w:proofErr w:type="spellStart"/>
            <w:r>
              <w:t>Лайсан</w:t>
            </w:r>
            <w:proofErr w:type="spellEnd"/>
            <w:r>
              <w:t xml:space="preserve"> </w:t>
            </w:r>
            <w:proofErr w:type="spellStart"/>
            <w:r>
              <w:t>Фазыляновна</w:t>
            </w:r>
            <w:proofErr w:type="spellEnd"/>
          </w:p>
        </w:tc>
        <w:tc>
          <w:tcPr>
            <w:tcW w:w="7512" w:type="dxa"/>
          </w:tcPr>
          <w:p w:rsidR="00D03D80" w:rsidRPr="00862D0F" w:rsidRDefault="00D03D80" w:rsidP="00862D0F">
            <w:pPr>
              <w:jc w:val="both"/>
            </w:pPr>
            <w:r>
              <w:t>Начальник организационного отдела Совета Агрызского муниципал</w:t>
            </w:r>
            <w:r>
              <w:t>ь</w:t>
            </w:r>
            <w:r>
              <w:t>ного района</w:t>
            </w:r>
            <w:r w:rsidR="00626415">
              <w:t xml:space="preserve"> РТ</w:t>
            </w:r>
            <w:r>
              <w:t>, секретарь организационного комитета</w:t>
            </w:r>
          </w:p>
        </w:tc>
      </w:tr>
      <w:tr w:rsidR="00862D0F" w:rsidRPr="00862D0F" w:rsidTr="00626415">
        <w:tc>
          <w:tcPr>
            <w:tcW w:w="10206" w:type="dxa"/>
            <w:gridSpan w:val="2"/>
          </w:tcPr>
          <w:p w:rsidR="0096597A" w:rsidRPr="0096597A" w:rsidRDefault="0096597A" w:rsidP="00862D0F">
            <w:pPr>
              <w:jc w:val="both"/>
              <w:rPr>
                <w:i/>
                <w:sz w:val="20"/>
                <w:szCs w:val="20"/>
              </w:rPr>
            </w:pPr>
          </w:p>
          <w:p w:rsidR="00862D0F" w:rsidRPr="00862D0F" w:rsidRDefault="00862D0F" w:rsidP="00862D0F">
            <w:pPr>
              <w:jc w:val="both"/>
            </w:pPr>
            <w:r w:rsidRPr="00862D0F">
              <w:rPr>
                <w:i/>
              </w:rPr>
              <w:t xml:space="preserve">Члены организационного комитета:  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Бадахшин</w:t>
            </w:r>
            <w:proofErr w:type="spellEnd"/>
            <w:r w:rsidRPr="00862D0F">
              <w:t xml:space="preserve"> </w:t>
            </w:r>
          </w:p>
          <w:p w:rsidR="0096597A" w:rsidRPr="00862D0F" w:rsidRDefault="0096597A" w:rsidP="0096597A">
            <w:r>
              <w:t xml:space="preserve">Альфред </w:t>
            </w:r>
            <w:proofErr w:type="spellStart"/>
            <w:r>
              <w:t>Навитович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>Председатель финансово-бюджетной палаты</w:t>
            </w:r>
            <w:r>
              <w:t xml:space="preserve"> Агрызского муниц</w:t>
            </w:r>
            <w:r>
              <w:t>и</w:t>
            </w:r>
            <w:r>
              <w:t xml:space="preserve">пального района РТ 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>
              <w:t>Бакасова</w:t>
            </w:r>
            <w:proofErr w:type="spellEnd"/>
          </w:p>
          <w:p w:rsidR="0096597A" w:rsidRDefault="0096597A" w:rsidP="0096597A">
            <w:proofErr w:type="spellStart"/>
            <w:r>
              <w:t>Зульфия</w:t>
            </w:r>
            <w:proofErr w:type="spellEnd"/>
            <w:r>
              <w:t xml:space="preserve"> </w:t>
            </w:r>
            <w:proofErr w:type="spellStart"/>
            <w:r>
              <w:t>Шамилевна</w:t>
            </w:r>
            <w:proofErr w:type="spellEnd"/>
          </w:p>
        </w:tc>
        <w:tc>
          <w:tcPr>
            <w:tcW w:w="7512" w:type="dxa"/>
          </w:tcPr>
          <w:p w:rsidR="0096597A" w:rsidRDefault="0096597A" w:rsidP="0096597A">
            <w:pPr>
              <w:jc w:val="both"/>
            </w:pPr>
            <w:r>
              <w:t xml:space="preserve">Начальник управления Пенсионного фонда РФ в </w:t>
            </w:r>
            <w:proofErr w:type="spellStart"/>
            <w:r>
              <w:t>Агрызском</w:t>
            </w:r>
            <w:proofErr w:type="spellEnd"/>
            <w:r>
              <w:t xml:space="preserve"> районе РТ (по согласованию)</w:t>
            </w:r>
          </w:p>
        </w:tc>
      </w:tr>
      <w:tr w:rsidR="002C645D" w:rsidRPr="00862D0F" w:rsidTr="00626415">
        <w:tc>
          <w:tcPr>
            <w:tcW w:w="2694" w:type="dxa"/>
          </w:tcPr>
          <w:p w:rsidR="002C645D" w:rsidRDefault="002C645D" w:rsidP="002C645D">
            <w:proofErr w:type="spellStart"/>
            <w:r>
              <w:t>Вагапов</w:t>
            </w:r>
            <w:proofErr w:type="spellEnd"/>
            <w:r>
              <w:t xml:space="preserve"> </w:t>
            </w:r>
          </w:p>
          <w:p w:rsidR="002C645D" w:rsidRPr="00862D0F" w:rsidRDefault="002C645D" w:rsidP="002C645D"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Анварович</w:t>
            </w:r>
            <w:proofErr w:type="spellEnd"/>
          </w:p>
        </w:tc>
        <w:tc>
          <w:tcPr>
            <w:tcW w:w="7512" w:type="dxa"/>
          </w:tcPr>
          <w:p w:rsidR="002C645D" w:rsidRPr="00862D0F" w:rsidRDefault="002C645D" w:rsidP="002C645D">
            <w:pPr>
              <w:jc w:val="both"/>
            </w:pPr>
            <w:r w:rsidRPr="00862D0F">
              <w:t xml:space="preserve">Руководитель Исполнительного комитета </w:t>
            </w:r>
            <w:r>
              <w:t>муниципального образов</w:t>
            </w:r>
            <w:r>
              <w:t>а</w:t>
            </w:r>
            <w:r>
              <w:t xml:space="preserve">ния </w:t>
            </w:r>
            <w:r w:rsidRPr="00862D0F">
              <w:t xml:space="preserve"> «город Агрыз»</w:t>
            </w:r>
            <w:r w:rsidR="0096597A">
              <w:t xml:space="preserve"> (по согласованию)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Гайнутдинов</w:t>
            </w:r>
            <w:proofErr w:type="spellEnd"/>
            <w:r w:rsidRPr="00862D0F">
              <w:t xml:space="preserve"> </w:t>
            </w:r>
          </w:p>
          <w:p w:rsidR="0096597A" w:rsidRPr="00862D0F" w:rsidRDefault="0096597A" w:rsidP="0096597A">
            <w:r>
              <w:t xml:space="preserve">Ильшат </w:t>
            </w:r>
            <w:proofErr w:type="spellStart"/>
            <w:r>
              <w:t>Салихович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 xml:space="preserve">Начальник отдела по делам спорта и туризма  </w:t>
            </w:r>
            <w:r w:rsidR="00BF6B69" w:rsidRPr="00862D0F">
              <w:t>Исполнительного ком</w:t>
            </w:r>
            <w:r w:rsidR="00BF6B69" w:rsidRPr="00862D0F">
              <w:t>и</w:t>
            </w:r>
            <w:r w:rsidR="00BF6B69" w:rsidRPr="00862D0F">
              <w:t xml:space="preserve">тета </w:t>
            </w:r>
            <w:r w:rsidRPr="00862D0F">
              <w:t>Агрызского муниципального района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Галеев</w:t>
            </w:r>
            <w:proofErr w:type="spellEnd"/>
            <w:r w:rsidRPr="00862D0F">
              <w:t xml:space="preserve"> </w:t>
            </w:r>
          </w:p>
          <w:p w:rsidR="0096597A" w:rsidRPr="00862D0F" w:rsidRDefault="0096597A" w:rsidP="0096597A">
            <w:proofErr w:type="spellStart"/>
            <w:r>
              <w:t>Ильгиз</w:t>
            </w:r>
            <w:proofErr w:type="spellEnd"/>
            <w:r>
              <w:t xml:space="preserve"> </w:t>
            </w:r>
            <w:proofErr w:type="spellStart"/>
            <w:r>
              <w:t>Наилевич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>
              <w:t xml:space="preserve">Начальник отдела </w:t>
            </w:r>
            <w:r w:rsidRPr="00862D0F">
              <w:t>военн</w:t>
            </w:r>
            <w:r>
              <w:t>ого</w:t>
            </w:r>
            <w:r w:rsidRPr="00862D0F">
              <w:t xml:space="preserve"> комиссар</w:t>
            </w:r>
            <w:r>
              <w:t xml:space="preserve">иата РТ по </w:t>
            </w:r>
            <w:proofErr w:type="spellStart"/>
            <w:r>
              <w:t>Агрызскому</w:t>
            </w:r>
            <w:proofErr w:type="spellEnd"/>
            <w:r w:rsidRPr="00862D0F">
              <w:t xml:space="preserve"> район</w:t>
            </w:r>
            <w:r>
              <w:t>у</w:t>
            </w:r>
            <w:r w:rsidR="00F0283B">
              <w:t xml:space="preserve"> (по согласованию)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Закирова</w:t>
            </w:r>
            <w:proofErr w:type="spellEnd"/>
            <w:r w:rsidRPr="00862D0F">
              <w:t xml:space="preserve">  </w:t>
            </w:r>
          </w:p>
          <w:p w:rsidR="0096597A" w:rsidRPr="00862D0F" w:rsidRDefault="0096597A" w:rsidP="0096597A">
            <w:r>
              <w:t>Резида Амировна</w:t>
            </w:r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>Руководитель аппарата Совета Агрызского  муниципального района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Зарипова</w:t>
            </w:r>
            <w:proofErr w:type="spellEnd"/>
            <w:r w:rsidRPr="00862D0F">
              <w:t xml:space="preserve"> </w:t>
            </w:r>
          </w:p>
          <w:p w:rsidR="0096597A" w:rsidRPr="00862D0F" w:rsidRDefault="0096597A" w:rsidP="0096597A">
            <w:proofErr w:type="spellStart"/>
            <w:r>
              <w:t>Рамзия</w:t>
            </w:r>
            <w:proofErr w:type="spellEnd"/>
            <w:r>
              <w:t xml:space="preserve"> </w:t>
            </w:r>
            <w:proofErr w:type="spellStart"/>
            <w:r>
              <w:t>Сабировна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>Главный редактор филиала редакции  районной газеты «Әгерҗе хәбәрләре» («Агрызские вести»)</w:t>
            </w:r>
            <w:r>
              <w:t xml:space="preserve"> </w:t>
            </w:r>
            <w:r w:rsidRPr="00862D0F">
              <w:t>ОАО «</w:t>
            </w:r>
            <w:proofErr w:type="spellStart"/>
            <w:r w:rsidRPr="00862D0F">
              <w:t>Татмедиа</w:t>
            </w:r>
            <w:proofErr w:type="spellEnd"/>
            <w:r w:rsidRPr="00862D0F">
              <w:t xml:space="preserve">» </w:t>
            </w:r>
            <w:r>
              <w:t>(по согласованию)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Зигангараева</w:t>
            </w:r>
            <w:proofErr w:type="spellEnd"/>
            <w:r w:rsidRPr="00862D0F">
              <w:t xml:space="preserve"> </w:t>
            </w:r>
          </w:p>
          <w:p w:rsidR="0096597A" w:rsidRPr="00862D0F" w:rsidRDefault="0096597A" w:rsidP="0096597A">
            <w:proofErr w:type="spellStart"/>
            <w:r>
              <w:t>Ляйсира</w:t>
            </w:r>
            <w:proofErr w:type="spellEnd"/>
            <w:r>
              <w:t xml:space="preserve"> </w:t>
            </w:r>
            <w:proofErr w:type="spellStart"/>
            <w:r>
              <w:t>Ренадовна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 xml:space="preserve">Главный редактор  МАУ  местного радиовещания Радио «Агрыз» 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r w:rsidRPr="00862D0F">
              <w:t xml:space="preserve">Иванов  </w:t>
            </w:r>
          </w:p>
          <w:p w:rsidR="0096597A" w:rsidRPr="00862D0F" w:rsidRDefault="0096597A" w:rsidP="0096597A">
            <w:r>
              <w:t>Руслан Валерьевич</w:t>
            </w:r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>Заместитель Руководителя Исполнительного комитета по имущес</w:t>
            </w:r>
            <w:r w:rsidRPr="00862D0F">
              <w:t>т</w:t>
            </w:r>
            <w:r w:rsidRPr="00862D0F">
              <w:t>венным и экономическим вопросам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proofErr w:type="spellStart"/>
            <w:r w:rsidRPr="00862D0F">
              <w:t>Лутошкина</w:t>
            </w:r>
            <w:proofErr w:type="spellEnd"/>
            <w:r w:rsidRPr="00862D0F">
              <w:t xml:space="preserve"> </w:t>
            </w:r>
          </w:p>
          <w:p w:rsidR="0096597A" w:rsidRPr="00862D0F" w:rsidRDefault="0096597A" w:rsidP="0096597A">
            <w:proofErr w:type="spellStart"/>
            <w:r>
              <w:t>Равия</w:t>
            </w:r>
            <w:proofErr w:type="spellEnd"/>
            <w:r>
              <w:t xml:space="preserve"> </w:t>
            </w:r>
            <w:proofErr w:type="spellStart"/>
            <w:r>
              <w:t>Фаррахиевна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 xml:space="preserve">Председатель </w:t>
            </w:r>
            <w:proofErr w:type="spellStart"/>
            <w:r>
              <w:t>Агрызской</w:t>
            </w:r>
            <w:proofErr w:type="spellEnd"/>
            <w:r>
              <w:t xml:space="preserve"> районной организации общественной орг</w:t>
            </w:r>
            <w:r>
              <w:t>а</w:t>
            </w:r>
            <w:r>
              <w:t>низации ТРО ВОИ – «Общество инвалидов РТ» (по согласованию)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r>
              <w:t>Набиева</w:t>
            </w:r>
          </w:p>
          <w:p w:rsidR="0096597A" w:rsidRPr="00862D0F" w:rsidRDefault="0096597A" w:rsidP="0096597A">
            <w:r>
              <w:t xml:space="preserve">Эльвира </w:t>
            </w:r>
            <w:proofErr w:type="spellStart"/>
            <w:r>
              <w:t>Замвировна</w:t>
            </w:r>
            <w:proofErr w:type="spellEnd"/>
          </w:p>
        </w:tc>
        <w:tc>
          <w:tcPr>
            <w:tcW w:w="7512" w:type="dxa"/>
          </w:tcPr>
          <w:p w:rsidR="0096597A" w:rsidRPr="00862D0F" w:rsidRDefault="005F1DD9" w:rsidP="006F61BD">
            <w:pPr>
              <w:jc w:val="both"/>
            </w:pPr>
            <w:r>
              <w:t xml:space="preserve">Директор </w:t>
            </w:r>
            <w:r w:rsidR="006F61BD">
              <w:t>МБУ «</w:t>
            </w:r>
            <w:proofErr w:type="spellStart"/>
            <w:r w:rsidR="006F61BD">
              <w:t>Агрызская</w:t>
            </w:r>
            <w:proofErr w:type="spellEnd"/>
            <w:r w:rsidR="006F61BD">
              <w:t xml:space="preserve"> централизованная клубная система» </w:t>
            </w:r>
            <w:r w:rsidR="0096597A" w:rsidRPr="00862D0F">
              <w:t>А</w:t>
            </w:r>
            <w:r w:rsidR="0096597A" w:rsidRPr="00862D0F">
              <w:t>г</w:t>
            </w:r>
            <w:r w:rsidR="0096597A" w:rsidRPr="00862D0F">
              <w:t>рызского муниципального района</w:t>
            </w:r>
            <w:r w:rsidR="0096597A">
              <w:t xml:space="preserve"> </w:t>
            </w:r>
            <w:r w:rsidR="006F61BD">
              <w:t>РТ</w:t>
            </w:r>
          </w:p>
        </w:tc>
      </w:tr>
      <w:tr w:rsidR="00D03D80" w:rsidRPr="00862D0F" w:rsidTr="00626415">
        <w:tc>
          <w:tcPr>
            <w:tcW w:w="2694" w:type="dxa"/>
          </w:tcPr>
          <w:p w:rsidR="00D03D80" w:rsidRDefault="00D03D80" w:rsidP="007C37C6">
            <w:proofErr w:type="spellStart"/>
            <w:r w:rsidRPr="00862D0F">
              <w:t>Нурисламов</w:t>
            </w:r>
            <w:proofErr w:type="spellEnd"/>
            <w:r w:rsidRPr="00862D0F">
              <w:t xml:space="preserve"> </w:t>
            </w:r>
          </w:p>
          <w:p w:rsidR="00D03D80" w:rsidRPr="00862D0F" w:rsidRDefault="00D03D80" w:rsidP="007C37C6">
            <w:proofErr w:type="spellStart"/>
            <w:r>
              <w:t>Ришат</w:t>
            </w:r>
            <w:proofErr w:type="spellEnd"/>
            <w:r>
              <w:t xml:space="preserve"> </w:t>
            </w:r>
            <w:proofErr w:type="spellStart"/>
            <w:r>
              <w:t>Тимерович</w:t>
            </w:r>
            <w:proofErr w:type="spellEnd"/>
          </w:p>
        </w:tc>
        <w:tc>
          <w:tcPr>
            <w:tcW w:w="7512" w:type="dxa"/>
          </w:tcPr>
          <w:p w:rsidR="00D03D80" w:rsidRPr="00862D0F" w:rsidRDefault="00D03D80" w:rsidP="00D03D80">
            <w:pPr>
              <w:jc w:val="both"/>
            </w:pPr>
            <w:r w:rsidRPr="00862D0F">
              <w:t>Заместитель главы  Агрызского муниципального района</w:t>
            </w:r>
            <w:r>
              <w:t xml:space="preserve"> РТ</w:t>
            </w:r>
          </w:p>
        </w:tc>
      </w:tr>
      <w:tr w:rsidR="0096597A" w:rsidRPr="00862D0F" w:rsidTr="00626415">
        <w:tc>
          <w:tcPr>
            <w:tcW w:w="2694" w:type="dxa"/>
          </w:tcPr>
          <w:p w:rsidR="0096597A" w:rsidRDefault="0096597A" w:rsidP="0096597A">
            <w:r w:rsidRPr="00862D0F">
              <w:t xml:space="preserve">Рахматуллина </w:t>
            </w:r>
          </w:p>
          <w:p w:rsidR="0096597A" w:rsidRPr="00862D0F" w:rsidRDefault="0096597A" w:rsidP="0096597A">
            <w:proofErr w:type="spellStart"/>
            <w:r>
              <w:t>Сания</w:t>
            </w:r>
            <w:proofErr w:type="spellEnd"/>
            <w:r>
              <w:t xml:space="preserve"> </w:t>
            </w:r>
            <w:proofErr w:type="spellStart"/>
            <w:r>
              <w:t>Хасановна</w:t>
            </w:r>
            <w:proofErr w:type="spellEnd"/>
          </w:p>
        </w:tc>
        <w:tc>
          <w:tcPr>
            <w:tcW w:w="7512" w:type="dxa"/>
          </w:tcPr>
          <w:p w:rsidR="0096597A" w:rsidRPr="00862D0F" w:rsidRDefault="0096597A" w:rsidP="0096597A">
            <w:pPr>
              <w:jc w:val="both"/>
            </w:pPr>
            <w:r w:rsidRPr="00862D0F">
              <w:t>Начальник управления социальной защиты Министерства</w:t>
            </w:r>
            <w:r>
              <w:t xml:space="preserve"> труда, зан</w:t>
            </w:r>
            <w:r>
              <w:t>я</w:t>
            </w:r>
            <w:r>
              <w:t>тости и</w:t>
            </w:r>
            <w:r w:rsidRPr="00862D0F">
              <w:t xml:space="preserve"> социальной защиты РТ в  Агрызском муниципальном районе</w:t>
            </w:r>
            <w:r>
              <w:t xml:space="preserve"> (по согласованию)</w:t>
            </w:r>
          </w:p>
        </w:tc>
      </w:tr>
      <w:tr w:rsidR="00D03D80" w:rsidRPr="00862D0F" w:rsidTr="00626415">
        <w:tc>
          <w:tcPr>
            <w:tcW w:w="2694" w:type="dxa"/>
          </w:tcPr>
          <w:p w:rsidR="00D03D80" w:rsidRDefault="00D03D80" w:rsidP="007C37C6">
            <w:r>
              <w:t xml:space="preserve">Сафиуллина </w:t>
            </w:r>
          </w:p>
          <w:p w:rsidR="00D03D80" w:rsidRPr="00862D0F" w:rsidRDefault="00D03D80" w:rsidP="00D03D80">
            <w:pPr>
              <w:ind w:right="-108"/>
            </w:pPr>
            <w:r>
              <w:t xml:space="preserve">Василя </w:t>
            </w:r>
            <w:proofErr w:type="spellStart"/>
            <w:r>
              <w:t>Гарафутдиновна</w:t>
            </w:r>
            <w:proofErr w:type="spellEnd"/>
          </w:p>
        </w:tc>
        <w:tc>
          <w:tcPr>
            <w:tcW w:w="7512" w:type="dxa"/>
          </w:tcPr>
          <w:p w:rsidR="00D03D80" w:rsidRPr="00862D0F" w:rsidRDefault="00D03D80" w:rsidP="00862D0F">
            <w:pPr>
              <w:jc w:val="both"/>
            </w:pPr>
            <w:r w:rsidRPr="00862D0F">
              <w:t>Начальник МКУ «Управление  образования Агрызского муниципал</w:t>
            </w:r>
            <w:r w:rsidRPr="00862D0F">
              <w:t>ь</w:t>
            </w:r>
            <w:r w:rsidRPr="00862D0F">
              <w:t>ного района РТ»</w:t>
            </w:r>
          </w:p>
        </w:tc>
      </w:tr>
      <w:tr w:rsidR="00D03D80" w:rsidRPr="00862D0F" w:rsidTr="00626415">
        <w:tc>
          <w:tcPr>
            <w:tcW w:w="2694" w:type="dxa"/>
          </w:tcPr>
          <w:p w:rsidR="00D03D80" w:rsidRDefault="00D03D80" w:rsidP="007C37C6">
            <w:r w:rsidRPr="00862D0F">
              <w:t xml:space="preserve">Сергеева </w:t>
            </w:r>
          </w:p>
          <w:p w:rsidR="00D03D80" w:rsidRPr="00862D0F" w:rsidRDefault="00D03D80" w:rsidP="007C37C6">
            <w:r>
              <w:t>Татьяна Сергеевна</w:t>
            </w:r>
          </w:p>
        </w:tc>
        <w:tc>
          <w:tcPr>
            <w:tcW w:w="7512" w:type="dxa"/>
          </w:tcPr>
          <w:p w:rsidR="00D03D80" w:rsidRPr="00862D0F" w:rsidRDefault="00D03D80" w:rsidP="00862D0F">
            <w:pPr>
              <w:jc w:val="both"/>
            </w:pPr>
            <w:r w:rsidRPr="00862D0F">
              <w:t xml:space="preserve">Начальник отдела молодежной политики  </w:t>
            </w:r>
            <w:r w:rsidR="00BF6B69" w:rsidRPr="00862D0F">
              <w:t xml:space="preserve">Исполнительного комитета </w:t>
            </w:r>
            <w:r w:rsidRPr="00862D0F">
              <w:t>Агрызского муниципального района</w:t>
            </w:r>
            <w:r w:rsidR="00626415">
              <w:t xml:space="preserve"> РТ</w:t>
            </w:r>
          </w:p>
        </w:tc>
      </w:tr>
      <w:tr w:rsidR="0096597A" w:rsidRPr="00862D0F" w:rsidTr="006264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A" w:rsidRDefault="0096597A" w:rsidP="0096597A">
            <w:r w:rsidRPr="00862D0F">
              <w:t xml:space="preserve">Шамсутдинов </w:t>
            </w:r>
          </w:p>
          <w:p w:rsidR="0096597A" w:rsidRPr="00862D0F" w:rsidRDefault="0096597A" w:rsidP="0096597A">
            <w:r>
              <w:t>Ильшат Ильдусович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A" w:rsidRPr="00862D0F" w:rsidRDefault="0096597A" w:rsidP="00626415">
            <w:pPr>
              <w:ind w:right="-108"/>
              <w:jc w:val="both"/>
            </w:pPr>
            <w:r w:rsidRPr="00862D0F">
              <w:t xml:space="preserve">Заместитель </w:t>
            </w:r>
            <w:r w:rsidR="005F1DD9" w:rsidRPr="00862D0F">
              <w:t xml:space="preserve">Руководителя  Исполнительного </w:t>
            </w:r>
            <w:r w:rsidRPr="00862D0F">
              <w:t>комитета по инфрастру</w:t>
            </w:r>
            <w:r w:rsidRPr="00862D0F">
              <w:t>к</w:t>
            </w:r>
            <w:r w:rsidRPr="00862D0F">
              <w:t>турному  развитию</w:t>
            </w:r>
            <w:r w:rsidR="00626415" w:rsidRPr="00862D0F">
              <w:t xml:space="preserve"> Агрызского муниципального района</w:t>
            </w:r>
            <w:r w:rsidR="00626415">
              <w:t xml:space="preserve"> РТ</w:t>
            </w:r>
          </w:p>
        </w:tc>
      </w:tr>
      <w:tr w:rsidR="0096597A" w:rsidRPr="00862D0F" w:rsidTr="00626415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A" w:rsidRDefault="0096597A" w:rsidP="0096597A">
            <w:r w:rsidRPr="00862D0F">
              <w:t xml:space="preserve">Шубин </w:t>
            </w:r>
          </w:p>
          <w:p w:rsidR="0096597A" w:rsidRPr="00862D0F" w:rsidRDefault="0096597A" w:rsidP="0096597A">
            <w:pPr>
              <w:ind w:right="-108"/>
            </w:pPr>
            <w:r>
              <w:t>Андрей Константинович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97A" w:rsidRPr="00862D0F" w:rsidRDefault="0096597A" w:rsidP="0096597A">
            <w:pPr>
              <w:jc w:val="both"/>
            </w:pPr>
            <w:r w:rsidRPr="00862D0F">
              <w:t>Главный врач ГАУЗ «</w:t>
            </w:r>
            <w:proofErr w:type="spellStart"/>
            <w:r w:rsidR="005F1DD9">
              <w:t>Агрызская</w:t>
            </w:r>
            <w:proofErr w:type="spellEnd"/>
            <w:r w:rsidR="005F1DD9">
              <w:t xml:space="preserve"> </w:t>
            </w:r>
            <w:r w:rsidRPr="00862D0F">
              <w:t>Центральная районная больница»</w:t>
            </w:r>
            <w:r>
              <w:t xml:space="preserve"> (по согласованию)</w:t>
            </w:r>
          </w:p>
        </w:tc>
      </w:tr>
    </w:tbl>
    <w:p w:rsidR="001C0955" w:rsidRPr="001C0955" w:rsidRDefault="001C0955" w:rsidP="001C0955">
      <w:pPr>
        <w:pStyle w:val="rtejustify"/>
        <w:spacing w:before="0" w:beforeAutospacing="0" w:after="0" w:afterAutospacing="0"/>
        <w:jc w:val="both"/>
        <w:rPr>
          <w:sz w:val="2"/>
          <w:szCs w:val="2"/>
        </w:rPr>
      </w:pPr>
    </w:p>
    <w:p w:rsidR="001C0955" w:rsidRPr="005F1DD9" w:rsidRDefault="001C0955" w:rsidP="001C0955">
      <w:pPr>
        <w:pStyle w:val="2"/>
        <w:shd w:val="clear" w:color="auto" w:fill="FFFFFF"/>
        <w:tabs>
          <w:tab w:val="left" w:pos="4962"/>
        </w:tabs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 w:rsidRPr="005F1DD9">
        <w:rPr>
          <w:rFonts w:ascii="Times New Roman" w:hAnsi="Times New Roman"/>
          <w:b w:val="0"/>
          <w:color w:val="auto"/>
          <w:sz w:val="24"/>
        </w:rPr>
        <w:lastRenderedPageBreak/>
        <w:t>Приложение  2</w:t>
      </w:r>
    </w:p>
    <w:p w:rsidR="001C0955" w:rsidRPr="005F1DD9" w:rsidRDefault="001C0955" w:rsidP="001C0955">
      <w:pPr>
        <w:pStyle w:val="2"/>
        <w:shd w:val="clear" w:color="auto" w:fill="FFFFFF"/>
        <w:tabs>
          <w:tab w:val="left" w:pos="4962"/>
        </w:tabs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 w:rsidRPr="005F1DD9">
        <w:rPr>
          <w:rFonts w:ascii="Times New Roman" w:hAnsi="Times New Roman"/>
          <w:b w:val="0"/>
          <w:color w:val="auto"/>
          <w:sz w:val="24"/>
        </w:rPr>
        <w:t xml:space="preserve">                                            к постановлению Главы</w:t>
      </w:r>
    </w:p>
    <w:p w:rsidR="001C0955" w:rsidRPr="005F1DD9" w:rsidRDefault="001C0955" w:rsidP="001C0955">
      <w:pPr>
        <w:pStyle w:val="2"/>
        <w:shd w:val="clear" w:color="auto" w:fill="FFFFFF"/>
        <w:spacing w:before="0"/>
        <w:jc w:val="right"/>
        <w:rPr>
          <w:rFonts w:ascii="Times New Roman" w:hAnsi="Times New Roman"/>
          <w:b w:val="0"/>
          <w:color w:val="auto"/>
          <w:sz w:val="24"/>
        </w:rPr>
      </w:pPr>
      <w:r w:rsidRPr="005F1DD9">
        <w:rPr>
          <w:rFonts w:ascii="Times New Roman" w:hAnsi="Times New Roman"/>
          <w:b w:val="0"/>
          <w:color w:val="auto"/>
          <w:sz w:val="24"/>
        </w:rPr>
        <w:t>Агрызского муниципального района</w:t>
      </w:r>
    </w:p>
    <w:p w:rsidR="001C0955" w:rsidRPr="005F1DD9" w:rsidRDefault="001C0955" w:rsidP="001C0955">
      <w:pPr>
        <w:pStyle w:val="rtecenter"/>
        <w:spacing w:before="0" w:beforeAutospacing="0" w:after="0" w:afterAutospacing="0"/>
        <w:jc w:val="right"/>
        <w:rPr>
          <w:rStyle w:val="a6"/>
          <w:bdr w:val="none" w:sz="0" w:space="0" w:color="auto" w:frame="1"/>
        </w:rPr>
      </w:pPr>
      <w:r w:rsidRPr="005F1DD9">
        <w:rPr>
          <w:rStyle w:val="a6"/>
          <w:b w:val="0"/>
        </w:rPr>
        <w:t xml:space="preserve">                                                      от ______________ №______</w:t>
      </w:r>
    </w:p>
    <w:p w:rsidR="001C0955" w:rsidRPr="005F1DD9" w:rsidRDefault="001C0955" w:rsidP="001C095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</w:p>
    <w:p w:rsidR="001C0955" w:rsidRPr="005F1DD9" w:rsidRDefault="001C0955" w:rsidP="001C095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5F1DD9">
        <w:rPr>
          <w:rStyle w:val="a6"/>
          <w:b w:val="0"/>
          <w:bdr w:val="none" w:sz="0" w:space="0" w:color="auto" w:frame="1"/>
        </w:rPr>
        <w:t>ПОЛОЖЕНИЕ</w:t>
      </w:r>
    </w:p>
    <w:p w:rsidR="001C0955" w:rsidRPr="005F1DD9" w:rsidRDefault="001C0955" w:rsidP="001C0955">
      <w:pPr>
        <w:pStyle w:val="a5"/>
        <w:shd w:val="clear" w:color="auto" w:fill="FFFFFF"/>
        <w:spacing w:before="0" w:beforeAutospacing="0" w:after="0" w:afterAutospacing="0"/>
        <w:jc w:val="center"/>
        <w:textAlignment w:val="baseline"/>
        <w:rPr>
          <w:rStyle w:val="a6"/>
          <w:b w:val="0"/>
          <w:bdr w:val="none" w:sz="0" w:space="0" w:color="auto" w:frame="1"/>
        </w:rPr>
      </w:pPr>
      <w:r w:rsidRPr="005F1DD9">
        <w:rPr>
          <w:rStyle w:val="a6"/>
          <w:b w:val="0"/>
          <w:bdr w:val="none" w:sz="0" w:space="0" w:color="auto" w:frame="1"/>
        </w:rPr>
        <w:t>об организационном комитете по подготовке и проведению</w:t>
      </w:r>
      <w:r w:rsidRPr="005F1DD9">
        <w:rPr>
          <w:bCs/>
          <w:bdr w:val="none" w:sz="0" w:space="0" w:color="auto" w:frame="1"/>
        </w:rPr>
        <w:br/>
      </w:r>
      <w:r w:rsidRPr="005F1DD9">
        <w:rPr>
          <w:rStyle w:val="a6"/>
          <w:b w:val="0"/>
          <w:bdr w:val="none" w:sz="0" w:space="0" w:color="auto" w:frame="1"/>
        </w:rPr>
        <w:t>празднования в Республике Татарстан 70-й годовщины Победы</w:t>
      </w:r>
      <w:r w:rsidRPr="005F1DD9">
        <w:rPr>
          <w:bCs/>
          <w:bdr w:val="none" w:sz="0" w:space="0" w:color="auto" w:frame="1"/>
        </w:rPr>
        <w:br/>
      </w:r>
      <w:r w:rsidRPr="005F1DD9">
        <w:rPr>
          <w:rStyle w:val="a6"/>
          <w:b w:val="0"/>
          <w:bdr w:val="none" w:sz="0" w:space="0" w:color="auto" w:frame="1"/>
        </w:rPr>
        <w:t>в Великой Отечественной войне 1941 - 1945 годов.</w:t>
      </w:r>
    </w:p>
    <w:p w:rsidR="001C0955" w:rsidRPr="005F1DD9" w:rsidRDefault="001C0955" w:rsidP="001C0955">
      <w:pPr>
        <w:pStyle w:val="a5"/>
        <w:shd w:val="clear" w:color="auto" w:fill="FFFFFF"/>
        <w:spacing w:before="0" w:beforeAutospacing="0" w:after="0" w:afterAutospacing="0"/>
        <w:textAlignment w:val="baseline"/>
      </w:pP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 xml:space="preserve">1. </w:t>
      </w:r>
      <w:proofErr w:type="gramStart"/>
      <w:r w:rsidRPr="005F1DD9">
        <w:t xml:space="preserve">Организационный комитет по подготовке и проведению празднования в </w:t>
      </w:r>
      <w:proofErr w:type="spellStart"/>
      <w:r w:rsidRPr="005F1DD9">
        <w:t>Агрызском</w:t>
      </w:r>
      <w:proofErr w:type="spellEnd"/>
      <w:r w:rsidRPr="005F1DD9">
        <w:t xml:space="preserve"> м</w:t>
      </w:r>
      <w:r w:rsidRPr="005F1DD9">
        <w:t>у</w:t>
      </w:r>
      <w:r w:rsidRPr="005F1DD9">
        <w:t>ниципальном районе РТ 70-й годовщины Победы в Великой Отечественной войне 1941 - 1945 г</w:t>
      </w:r>
      <w:r w:rsidRPr="005F1DD9">
        <w:t>о</w:t>
      </w:r>
      <w:r w:rsidRPr="005F1DD9">
        <w:t>дов (далее - Организационный комитет) образован в целях подготовки и проведения торжестве</w:t>
      </w:r>
      <w:r w:rsidRPr="005F1DD9">
        <w:t>н</w:t>
      </w:r>
      <w:r w:rsidRPr="005F1DD9">
        <w:t>ных мероприятий, посвященных 70-й годовщине Победы в Великой Отечественной войне 1941 - 1945 годов, а также обеспечения контроля  деятельности общественных объединений, предпр</w:t>
      </w:r>
      <w:r w:rsidRPr="005F1DD9">
        <w:t>и</w:t>
      </w:r>
      <w:r w:rsidRPr="005F1DD9">
        <w:t>ятий, учреждений и организаций, участвующих в реализации вышеуказанных мероприятий.</w:t>
      </w:r>
      <w:proofErr w:type="gramEnd"/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2. Организационный комитет в своей деятельности руководствуется Конституцией РФ, Конституцией РТ, федеральными законами и законами РТ, указами и распоряжениями Президента РФ и Президента РТ, постановлениями и распоряжениями Правительства РТ, а также настоящим Положением.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 xml:space="preserve">3. Положение об Организационном комитете и его состав утверждаются </w:t>
      </w:r>
      <w:r w:rsidR="00E07FB2" w:rsidRPr="005F1DD9">
        <w:t>Главой</w:t>
      </w:r>
      <w:r w:rsidRPr="005F1DD9">
        <w:t xml:space="preserve"> Агрызск</w:t>
      </w:r>
      <w:r w:rsidRPr="005F1DD9">
        <w:t>о</w:t>
      </w:r>
      <w:r w:rsidRPr="005F1DD9">
        <w:t>го муниципального района РТ.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4. Основными задачами Организационного комитета являются: разработка предложений в план мероприятий по подготовке и проведению празднования 70-й годовщины Победы в Великой Отечественной войне 1941 - 1945 годов (далее - План мероприятий);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5. Организационный комитет в целях реализации стоящих перед ним задач имеет право:</w:t>
      </w:r>
      <w:r w:rsidRPr="005F1DD9">
        <w:br/>
        <w:t>запрашивать и получать в установленном порядке от общественных объединений, предприятий, учреждений и организаций информационные материалы по вопросам, относящимся к компете</w:t>
      </w:r>
      <w:r w:rsidRPr="005F1DD9">
        <w:t>н</w:t>
      </w:r>
      <w:r w:rsidRPr="005F1DD9">
        <w:t>ции Организационного комитета;  приглашать на свои заседания руководителей общественных объединений, предприятий, учреждений и организаций.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6. В состав Организационного комитета входят председатель Организационного комитета, заместитель председателя Организационного комитета и члены Организационного комитета, к</w:t>
      </w:r>
      <w:r w:rsidRPr="005F1DD9">
        <w:t>о</w:t>
      </w:r>
      <w:r w:rsidRPr="005F1DD9">
        <w:t>торые принимают участие в его работе на общественных началах.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7. Заседания Организационного комитета проводятся по мере необходимости. Заседания ведет председатель Организационного комитета или по его поручению заместитель председателя.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8. Повестку дня заседаний, место и порядок их проведения определяет председатель Орг</w:t>
      </w:r>
      <w:r w:rsidRPr="005F1DD9">
        <w:t>а</w:t>
      </w:r>
      <w:r w:rsidRPr="005F1DD9">
        <w:t>низационного комитета.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9. Заседание Организационного комитета считается правомочным, если на нем присутств</w:t>
      </w:r>
      <w:r w:rsidRPr="005F1DD9">
        <w:t>у</w:t>
      </w:r>
      <w:r w:rsidRPr="005F1DD9">
        <w:t>ет более половины его членов. По результатам рассмотрения вопросов на заседании Организац</w:t>
      </w:r>
      <w:r w:rsidRPr="005F1DD9">
        <w:t>и</w:t>
      </w:r>
      <w:r w:rsidRPr="005F1DD9">
        <w:t>онного комитета принимаются решения, которые оформляются протоколом. Протокол заседания Организационного комитета подписывается председательствующим.</w:t>
      </w:r>
    </w:p>
    <w:p w:rsidR="001C0955" w:rsidRPr="005F1DD9" w:rsidRDefault="001C0955" w:rsidP="00206A07">
      <w:pPr>
        <w:pStyle w:val="a5"/>
        <w:shd w:val="clear" w:color="auto" w:fill="FFFFFF"/>
        <w:spacing w:before="120" w:beforeAutospacing="0" w:after="120" w:afterAutospacing="0"/>
        <w:ind w:firstLine="708"/>
        <w:jc w:val="both"/>
        <w:textAlignment w:val="baseline"/>
      </w:pPr>
      <w:r w:rsidRPr="005F1DD9">
        <w:t>10. Решения, принимаемые Организационным комитетом, доводятся до сведения заинтер</w:t>
      </w:r>
      <w:r w:rsidRPr="005F1DD9">
        <w:t>е</w:t>
      </w:r>
      <w:r w:rsidRPr="005F1DD9">
        <w:t xml:space="preserve">сованных </w:t>
      </w:r>
      <w:r w:rsidR="005F1DD9" w:rsidRPr="005F1DD9">
        <w:t xml:space="preserve"> </w:t>
      </w:r>
      <w:r w:rsidRPr="005F1DD9">
        <w:t>органов местного самоуправления</w:t>
      </w:r>
      <w:r w:rsidR="005F1DD9" w:rsidRPr="005F1DD9">
        <w:t xml:space="preserve"> Агрызского муниципального района РТ</w:t>
      </w:r>
      <w:r w:rsidRPr="005F1DD9">
        <w:t>, обществе</w:t>
      </w:r>
      <w:r w:rsidRPr="005F1DD9">
        <w:t>н</w:t>
      </w:r>
      <w:r w:rsidRPr="005F1DD9">
        <w:t>ных объединений, предприятий, учреждений и организаций</w:t>
      </w:r>
      <w:r w:rsidR="005F1DD9" w:rsidRPr="005F1DD9">
        <w:t xml:space="preserve"> Агрызского муниципального района РТ</w:t>
      </w:r>
      <w:r w:rsidRPr="005F1DD9">
        <w:t>.</w:t>
      </w:r>
    </w:p>
    <w:p w:rsidR="001C0955" w:rsidRPr="005F1DD9" w:rsidRDefault="001C0955" w:rsidP="001C0955">
      <w:pPr>
        <w:tabs>
          <w:tab w:val="left" w:pos="7785"/>
        </w:tabs>
        <w:jc w:val="both"/>
      </w:pPr>
      <w:r w:rsidRPr="005F1DD9">
        <w:rPr>
          <w:rFonts w:ascii="Verdana" w:hAnsi="Verdana"/>
          <w:sz w:val="21"/>
          <w:szCs w:val="21"/>
        </w:rPr>
        <w:br/>
      </w:r>
    </w:p>
    <w:p w:rsidR="001C0955" w:rsidRDefault="001C0955" w:rsidP="001C09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1C0955" w:rsidRDefault="001C0955" w:rsidP="001C09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1C0955" w:rsidRDefault="001C0955" w:rsidP="001C095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</w:pPr>
    </w:p>
    <w:p w:rsidR="008E467F" w:rsidRDefault="008E467F" w:rsidP="00E52E7B"/>
    <w:sectPr w:rsidR="008E467F" w:rsidSect="00280FD3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09D9"/>
    <w:multiLevelType w:val="multilevel"/>
    <w:tmpl w:val="50C298F6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>
    <w:nsid w:val="2BFC24EF"/>
    <w:multiLevelType w:val="hybridMultilevel"/>
    <w:tmpl w:val="C53069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1276FC"/>
    <w:multiLevelType w:val="hybridMultilevel"/>
    <w:tmpl w:val="BCDE1EE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34A8A"/>
    <w:multiLevelType w:val="multilevel"/>
    <w:tmpl w:val="CC08E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D70618"/>
    <w:multiLevelType w:val="hybridMultilevel"/>
    <w:tmpl w:val="AF04D2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E1C53"/>
    <w:multiLevelType w:val="hybridMultilevel"/>
    <w:tmpl w:val="663C9F7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E52E7B"/>
    <w:rsid w:val="00057BF1"/>
    <w:rsid w:val="000C5286"/>
    <w:rsid w:val="000D3D9D"/>
    <w:rsid w:val="001056B7"/>
    <w:rsid w:val="0012134E"/>
    <w:rsid w:val="001C0955"/>
    <w:rsid w:val="00206A07"/>
    <w:rsid w:val="00280FD3"/>
    <w:rsid w:val="002C645D"/>
    <w:rsid w:val="002D2F70"/>
    <w:rsid w:val="0038400D"/>
    <w:rsid w:val="003B1493"/>
    <w:rsid w:val="00500697"/>
    <w:rsid w:val="00534A82"/>
    <w:rsid w:val="005C3C22"/>
    <w:rsid w:val="005F1DD9"/>
    <w:rsid w:val="00626415"/>
    <w:rsid w:val="006F61BD"/>
    <w:rsid w:val="00781679"/>
    <w:rsid w:val="007C37C6"/>
    <w:rsid w:val="00851A57"/>
    <w:rsid w:val="00862D0F"/>
    <w:rsid w:val="008E467F"/>
    <w:rsid w:val="0096597A"/>
    <w:rsid w:val="00997817"/>
    <w:rsid w:val="009B49EC"/>
    <w:rsid w:val="00A07B03"/>
    <w:rsid w:val="00A62397"/>
    <w:rsid w:val="00A66FB2"/>
    <w:rsid w:val="00A90EE9"/>
    <w:rsid w:val="00B13950"/>
    <w:rsid w:val="00B14AA2"/>
    <w:rsid w:val="00B3276C"/>
    <w:rsid w:val="00BA12C1"/>
    <w:rsid w:val="00BA498F"/>
    <w:rsid w:val="00BF6B69"/>
    <w:rsid w:val="00D03D80"/>
    <w:rsid w:val="00DB45C4"/>
    <w:rsid w:val="00E07FB2"/>
    <w:rsid w:val="00E52E7B"/>
    <w:rsid w:val="00F0283B"/>
    <w:rsid w:val="00FF3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E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52E7B"/>
    <w:pPr>
      <w:keepNext/>
      <w:jc w:val="center"/>
      <w:outlineLvl w:val="3"/>
    </w:pPr>
    <w:rPr>
      <w:b/>
      <w:bC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E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E7B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List Paragraph"/>
    <w:basedOn w:val="a"/>
    <w:uiPriority w:val="34"/>
    <w:qFormat/>
    <w:rsid w:val="00E52E7B"/>
    <w:pPr>
      <w:ind w:left="720"/>
      <w:contextualSpacing/>
    </w:pPr>
  </w:style>
  <w:style w:type="paragraph" w:customStyle="1" w:styleId="rtecenter">
    <w:name w:val="rtecenter"/>
    <w:basedOn w:val="a"/>
    <w:rsid w:val="009B49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rsid w:val="00862D0F"/>
    <w:pPr>
      <w:spacing w:before="100" w:beforeAutospacing="1" w:after="100" w:afterAutospacing="1"/>
    </w:pPr>
  </w:style>
  <w:style w:type="table" w:styleId="a4">
    <w:name w:val="Table Grid"/>
    <w:basedOn w:val="a1"/>
    <w:rsid w:val="0028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C0955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1C095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D2F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D2F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52E7B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2D0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E52E7B"/>
    <w:pPr>
      <w:keepNext/>
      <w:jc w:val="center"/>
      <w:outlineLvl w:val="3"/>
    </w:pPr>
    <w:rPr>
      <w:b/>
      <w:bC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52E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52E7B"/>
    <w:rPr>
      <w:rFonts w:ascii="Times New Roman" w:eastAsia="Times New Roman" w:hAnsi="Times New Roman" w:cs="Times New Roman"/>
      <w:b/>
      <w:bCs/>
      <w:sz w:val="27"/>
      <w:szCs w:val="24"/>
      <w:lang w:eastAsia="ru-RU"/>
    </w:rPr>
  </w:style>
  <w:style w:type="paragraph" w:styleId="a3">
    <w:name w:val="List Paragraph"/>
    <w:basedOn w:val="a"/>
    <w:uiPriority w:val="34"/>
    <w:qFormat/>
    <w:rsid w:val="00E52E7B"/>
    <w:pPr>
      <w:ind w:left="720"/>
      <w:contextualSpacing/>
    </w:pPr>
  </w:style>
  <w:style w:type="paragraph" w:customStyle="1" w:styleId="rtecenter">
    <w:name w:val="rtecenter"/>
    <w:basedOn w:val="a"/>
    <w:rsid w:val="009B49E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862D0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rtejustify">
    <w:name w:val="rtejustify"/>
    <w:basedOn w:val="a"/>
    <w:rsid w:val="00862D0F"/>
    <w:pPr>
      <w:spacing w:before="100" w:beforeAutospacing="1" w:after="100" w:afterAutospacing="1"/>
    </w:pPr>
  </w:style>
  <w:style w:type="table" w:styleId="a4">
    <w:name w:val="Table Grid"/>
    <w:basedOn w:val="a1"/>
    <w:rsid w:val="00280F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C13828-FE16-4292-8C42-6BDCFCE34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1152</Words>
  <Characters>6569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7706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XP</cp:lastModifiedBy>
  <cp:revision>14</cp:revision>
  <cp:lastPrinted>2013-09-20T04:42:00Z</cp:lastPrinted>
  <dcterms:created xsi:type="dcterms:W3CDTF">2013-09-10T10:30:00Z</dcterms:created>
  <dcterms:modified xsi:type="dcterms:W3CDTF">2013-09-23T09:49:00Z</dcterms:modified>
</cp:coreProperties>
</file>