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E30" w:rsidRPr="00591E30" w:rsidRDefault="00065988" w:rsidP="00591E30">
      <w:pPr>
        <w:shd w:val="clear" w:color="auto" w:fill="FFFFFF"/>
        <w:spacing w:before="100" w:beforeAutospacing="1" w:after="100" w:afterAutospacing="1" w:line="240" w:lineRule="auto"/>
        <w:jc w:val="center"/>
        <w:rPr>
          <w:rFonts w:ascii="Times New Roman" w:hAnsi="Times New Roman" w:cs="Times New Roman"/>
          <w:b/>
          <w:i/>
          <w:color w:val="FF0000"/>
          <w:sz w:val="26"/>
          <w:szCs w:val="26"/>
        </w:rPr>
      </w:pPr>
      <w:r w:rsidRPr="00591E30">
        <w:rPr>
          <w:rFonts w:ascii="Times New Roman" w:hAnsi="Times New Roman" w:cs="Times New Roman"/>
          <w:b/>
          <w:bCs/>
          <w:i/>
          <w:color w:val="FF0000"/>
          <w:sz w:val="26"/>
          <w:szCs w:val="26"/>
          <w:shd w:val="clear" w:color="auto" w:fill="FFFFFF"/>
        </w:rPr>
        <w:t xml:space="preserve">Номера телефонов «горячей линии» для обращений граждан по вопросу задержки выплаты заработной платы: </w:t>
      </w:r>
      <w:r w:rsidRPr="00591E30">
        <w:rPr>
          <w:rFonts w:ascii="Times New Roman" w:hAnsi="Times New Roman" w:cs="Times New Roman"/>
          <w:b/>
          <w:bCs/>
          <w:i/>
          <w:color w:val="FF0000"/>
          <w:sz w:val="26"/>
          <w:szCs w:val="26"/>
          <w:shd w:val="clear" w:color="auto" w:fill="FFFFFF"/>
        </w:rPr>
        <w:t>2-21-51</w:t>
      </w:r>
      <w:r w:rsidRPr="00591E30">
        <w:rPr>
          <w:rFonts w:ascii="Times New Roman" w:hAnsi="Times New Roman" w:cs="Times New Roman"/>
          <w:b/>
          <w:bCs/>
          <w:i/>
          <w:color w:val="FF0000"/>
          <w:sz w:val="26"/>
          <w:szCs w:val="26"/>
          <w:shd w:val="clear" w:color="auto" w:fill="FFFFFF"/>
        </w:rPr>
        <w:t xml:space="preserve"> – Отдел территориального развития </w:t>
      </w:r>
      <w:r w:rsidRPr="00591E30">
        <w:rPr>
          <w:rFonts w:ascii="Times New Roman" w:hAnsi="Times New Roman" w:cs="Times New Roman"/>
          <w:b/>
          <w:bCs/>
          <w:i/>
          <w:color w:val="FF0000"/>
          <w:sz w:val="26"/>
          <w:szCs w:val="26"/>
          <w:shd w:val="clear" w:color="auto" w:fill="FFFFFF"/>
        </w:rPr>
        <w:t>Агрыз</w:t>
      </w:r>
      <w:r w:rsidRPr="00591E30">
        <w:rPr>
          <w:rFonts w:ascii="Times New Roman" w:hAnsi="Times New Roman" w:cs="Times New Roman"/>
          <w:b/>
          <w:bCs/>
          <w:i/>
          <w:color w:val="FF0000"/>
          <w:sz w:val="26"/>
          <w:szCs w:val="26"/>
          <w:shd w:val="clear" w:color="auto" w:fill="FFFFFF"/>
        </w:rPr>
        <w:t>ского муниципального района</w:t>
      </w:r>
      <w:r w:rsidR="00591E30" w:rsidRPr="00591E30">
        <w:rPr>
          <w:rFonts w:ascii="Times New Roman" w:hAnsi="Times New Roman" w:cs="Times New Roman"/>
          <w:b/>
          <w:bCs/>
          <w:i/>
          <w:color w:val="FF0000"/>
          <w:sz w:val="26"/>
          <w:szCs w:val="26"/>
          <w:shd w:val="clear" w:color="auto" w:fill="FFFFFF"/>
        </w:rPr>
        <w:t>,</w:t>
      </w:r>
      <w:r w:rsidRPr="00591E30">
        <w:rPr>
          <w:rFonts w:ascii="Times New Roman" w:hAnsi="Times New Roman" w:cs="Times New Roman"/>
          <w:b/>
          <w:bCs/>
          <w:i/>
          <w:color w:val="FF0000"/>
          <w:sz w:val="26"/>
          <w:szCs w:val="26"/>
          <w:shd w:val="clear" w:color="auto" w:fill="FFFFFF"/>
        </w:rPr>
        <w:t xml:space="preserve"> </w:t>
      </w:r>
      <w:r w:rsidRPr="00591E30">
        <w:rPr>
          <w:rFonts w:ascii="Times New Roman" w:hAnsi="Times New Roman" w:cs="Times New Roman"/>
          <w:b/>
          <w:bCs/>
          <w:i/>
          <w:color w:val="FF0000"/>
          <w:sz w:val="26"/>
          <w:szCs w:val="26"/>
          <w:shd w:val="clear" w:color="auto" w:fill="FFFFFF"/>
        </w:rPr>
        <w:t>2-10-73</w:t>
      </w:r>
      <w:r w:rsidRPr="00591E30">
        <w:rPr>
          <w:rFonts w:ascii="Times New Roman" w:hAnsi="Times New Roman" w:cs="Times New Roman"/>
          <w:b/>
          <w:bCs/>
          <w:i/>
          <w:color w:val="FF0000"/>
          <w:sz w:val="26"/>
          <w:szCs w:val="26"/>
          <w:shd w:val="clear" w:color="auto" w:fill="FFFFFF"/>
        </w:rPr>
        <w:t xml:space="preserve">- </w:t>
      </w:r>
      <w:r w:rsidR="00591E30" w:rsidRPr="00591E30">
        <w:rPr>
          <w:rFonts w:ascii="Arial" w:hAnsi="Arial" w:cs="Arial"/>
          <w:i/>
          <w:color w:val="FF0000"/>
          <w:shd w:val="clear" w:color="auto" w:fill="FFFFFF"/>
        </w:rPr>
        <w:t> </w:t>
      </w:r>
      <w:hyperlink r:id="rId6" w:anchor="17" w:history="1">
        <w:r w:rsidR="00591E30" w:rsidRPr="00591E30">
          <w:rPr>
            <w:rStyle w:val="a3"/>
            <w:rFonts w:ascii="Times New Roman" w:hAnsi="Times New Roman" w:cs="Times New Roman"/>
            <w:b/>
            <w:i/>
            <w:color w:val="FF0000"/>
            <w:sz w:val="26"/>
            <w:szCs w:val="26"/>
            <w:u w:val="none"/>
            <w:shd w:val="clear" w:color="auto" w:fill="FFFFFF"/>
          </w:rPr>
          <w:t>Филиал центра занятости населения Менделеевского района по Агрызскому району</w:t>
        </w:r>
      </w:hyperlink>
    </w:p>
    <w:p w:rsidR="00CD63A9" w:rsidRPr="00CD63A9" w:rsidRDefault="00CD63A9" w:rsidP="00591E30">
      <w:pPr>
        <w:shd w:val="clear" w:color="auto" w:fill="FFFFFF"/>
        <w:spacing w:before="100" w:beforeAutospacing="1" w:after="100" w:afterAutospacing="1" w:line="240"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32"/>
          <w:szCs w:val="32"/>
        </w:rPr>
        <w:t xml:space="preserve">ПАМЯТКА </w:t>
      </w:r>
      <w:r>
        <w:rPr>
          <w:rFonts w:ascii="Times New Roman" w:eastAsia="Times New Roman" w:hAnsi="Times New Roman" w:cs="Times New Roman"/>
          <w:b/>
          <w:bCs/>
          <w:iCs/>
          <w:sz w:val="28"/>
          <w:szCs w:val="28"/>
        </w:rPr>
        <w:t xml:space="preserve"> об ответственности работодателей за</w:t>
      </w:r>
      <w:r w:rsidR="000052CE">
        <w:rPr>
          <w:rFonts w:ascii="Times New Roman" w:eastAsia="Times New Roman" w:hAnsi="Times New Roman" w:cs="Times New Roman"/>
          <w:b/>
          <w:bCs/>
          <w:iCs/>
          <w:sz w:val="28"/>
          <w:szCs w:val="28"/>
        </w:rPr>
        <w:t xml:space="preserve">                      </w:t>
      </w:r>
      <w:r>
        <w:rPr>
          <w:rFonts w:ascii="Times New Roman" w:eastAsia="Times New Roman" w:hAnsi="Times New Roman" w:cs="Times New Roman"/>
          <w:b/>
          <w:bCs/>
          <w:iCs/>
          <w:sz w:val="28"/>
          <w:szCs w:val="28"/>
        </w:rPr>
        <w:t xml:space="preserve"> </w:t>
      </w:r>
      <w:r w:rsidR="000052CE">
        <w:rPr>
          <w:rFonts w:ascii="Times New Roman" w:eastAsia="Times New Roman" w:hAnsi="Times New Roman" w:cs="Times New Roman"/>
          <w:b/>
          <w:bCs/>
          <w:iCs/>
          <w:sz w:val="28"/>
          <w:szCs w:val="28"/>
        </w:rPr>
        <w:t>невыплату заработной платы</w:t>
      </w:r>
    </w:p>
    <w:p w:rsidR="008C7910" w:rsidRDefault="0043499B" w:rsidP="0043499B">
      <w:pPr>
        <w:shd w:val="clear" w:color="auto" w:fill="FFFFFF"/>
        <w:spacing w:before="100" w:beforeAutospacing="1" w:after="100" w:afterAutospacing="1" w:line="240" w:lineRule="auto"/>
        <w:rPr>
          <w:rFonts w:ascii="Times New Roman" w:eastAsia="Times New Roman" w:hAnsi="Times New Roman" w:cs="Times New Roman"/>
          <w:i/>
          <w:iCs/>
          <w:sz w:val="24"/>
          <w:szCs w:val="24"/>
        </w:rPr>
      </w:pPr>
      <w:r w:rsidRPr="0043499B">
        <w:rPr>
          <w:rFonts w:ascii="Times New Roman" w:eastAsia="Times New Roman" w:hAnsi="Times New Roman" w:cs="Times New Roman"/>
          <w:b/>
          <w:bCs/>
          <w:i/>
          <w:iCs/>
          <w:sz w:val="24"/>
          <w:szCs w:val="24"/>
        </w:rPr>
        <w:t>Ответственность за невыплату заработной платы</w:t>
      </w:r>
      <w:r w:rsidRPr="0043499B">
        <w:rPr>
          <w:rFonts w:ascii="Times New Roman" w:eastAsia="Times New Roman" w:hAnsi="Times New Roman" w:cs="Times New Roman"/>
          <w:i/>
          <w:iCs/>
          <w:sz w:val="24"/>
          <w:szCs w:val="24"/>
        </w:rPr>
        <w:t xml:space="preserve"> может варьироваться от обязанности по уплате незначительных процентов за просрочку до лишения свободы. </w:t>
      </w:r>
    </w:p>
    <w:p w:rsidR="0043499B" w:rsidRDefault="0043499B" w:rsidP="0043499B">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bookmarkStart w:id="0" w:name="1"/>
      <w:bookmarkEnd w:id="0"/>
      <w:r w:rsidRPr="00CD63A9">
        <w:rPr>
          <w:rFonts w:ascii="Times New Roman" w:eastAsia="Times New Roman" w:hAnsi="Times New Roman" w:cs="Times New Roman"/>
          <w:b/>
          <w:bCs/>
          <w:sz w:val="28"/>
          <w:szCs w:val="28"/>
        </w:rPr>
        <w:t>Задержка выплаты заработной платы с точки зрения закона</w:t>
      </w:r>
      <w:r w:rsidR="00CD63A9" w:rsidRPr="00CD63A9">
        <w:rPr>
          <w:rFonts w:ascii="Times New Roman" w:eastAsia="Times New Roman" w:hAnsi="Times New Roman" w:cs="Times New Roman"/>
          <w:b/>
          <w:bCs/>
          <w:sz w:val="28"/>
          <w:szCs w:val="28"/>
        </w:rPr>
        <w:t>.</w:t>
      </w:r>
    </w:p>
    <w:p w:rsidR="0043499B" w:rsidRPr="00030C21" w:rsidRDefault="00030C21" w:rsidP="00030C21">
      <w:pPr>
        <w:pStyle w:val="ConsPlusNormal"/>
        <w:ind w:firstLine="540"/>
        <w:jc w:val="both"/>
        <w:rPr>
          <w:b w:val="0"/>
          <w:sz w:val="24"/>
          <w:szCs w:val="24"/>
        </w:rPr>
      </w:pPr>
      <w:r w:rsidRPr="00030C21">
        <w:rPr>
          <w:b w:val="0"/>
          <w:sz w:val="24"/>
          <w:szCs w:val="24"/>
        </w:rPr>
        <w:t>В силу части 6 статьи 136 Трудового кодекса Российской Федерации</w:t>
      </w:r>
      <w:r>
        <w:rPr>
          <w:b w:val="0"/>
          <w:sz w:val="24"/>
          <w:szCs w:val="24"/>
        </w:rPr>
        <w:t xml:space="preserve"> (далее - ТК РФ)</w:t>
      </w:r>
      <w:r w:rsidRPr="00030C21">
        <w:rPr>
          <w:b w:val="0"/>
          <w:sz w:val="24"/>
          <w:szCs w:val="24"/>
        </w:rPr>
        <w:t xml:space="preserve"> заработная плата</w:t>
      </w:r>
      <w:r>
        <w:rPr>
          <w:b w:val="0"/>
          <w:sz w:val="24"/>
          <w:szCs w:val="24"/>
        </w:rPr>
        <w:t xml:space="preserve"> работникам</w:t>
      </w:r>
      <w:r w:rsidRPr="00030C21">
        <w:rPr>
          <w:b w:val="0"/>
          <w:sz w:val="24"/>
          <w:szCs w:val="24"/>
        </w:rPr>
        <w:t xml:space="preserve"> </w:t>
      </w:r>
      <w:r>
        <w:rPr>
          <w:b w:val="0"/>
          <w:sz w:val="24"/>
          <w:szCs w:val="24"/>
        </w:rPr>
        <w:t xml:space="preserve">должна </w:t>
      </w:r>
      <w:r w:rsidRPr="00030C21">
        <w:rPr>
          <w:b w:val="0"/>
          <w:sz w:val="24"/>
          <w:szCs w:val="24"/>
        </w:rPr>
        <w:t xml:space="preserve">выплачивается не </w:t>
      </w:r>
      <w:bookmarkStart w:id="1" w:name="_GoBack"/>
      <w:bookmarkEnd w:id="1"/>
      <w:r w:rsidRPr="00030C21">
        <w:rPr>
          <w:b w:val="0"/>
          <w:sz w:val="24"/>
          <w:szCs w:val="24"/>
        </w:rPr>
        <w:t>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r>
        <w:rPr>
          <w:b w:val="0"/>
          <w:sz w:val="24"/>
          <w:szCs w:val="24"/>
        </w:rPr>
        <w:t xml:space="preserve"> </w:t>
      </w:r>
    </w:p>
    <w:p w:rsidR="0043499B" w:rsidRPr="0043499B" w:rsidRDefault="0043499B" w:rsidP="008C7910">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Важно: если день зарплаты приходится на выходной или праздник, выплаты должны быть произведены накануне. Наличие в договоре других условий не соответствует закону, а значит, они являются недействительными.</w:t>
      </w:r>
    </w:p>
    <w:p w:rsidR="0028336B" w:rsidRPr="0028336B" w:rsidRDefault="0043499B" w:rsidP="0028336B">
      <w:pPr>
        <w:pStyle w:val="ConsPlusNormal"/>
        <w:ind w:firstLine="540"/>
        <w:jc w:val="both"/>
        <w:rPr>
          <w:b w:val="0"/>
          <w:bCs w:val="0"/>
          <w:sz w:val="24"/>
          <w:szCs w:val="24"/>
        </w:rPr>
      </w:pPr>
      <w:r w:rsidRPr="0028336B">
        <w:rPr>
          <w:rFonts w:eastAsia="Times New Roman"/>
          <w:b w:val="0"/>
          <w:sz w:val="24"/>
          <w:szCs w:val="24"/>
        </w:rPr>
        <w:t>Основания для привлечения работодателя к ответственности за невыплату заработной платы</w:t>
      </w:r>
      <w:r w:rsidR="008C7910" w:rsidRPr="0028336B">
        <w:rPr>
          <w:rFonts w:eastAsia="Times New Roman"/>
          <w:b w:val="0"/>
          <w:sz w:val="24"/>
          <w:szCs w:val="24"/>
        </w:rPr>
        <w:t xml:space="preserve"> </w:t>
      </w:r>
      <w:r w:rsidRPr="0028336B">
        <w:rPr>
          <w:rFonts w:eastAsia="Times New Roman"/>
          <w:b w:val="0"/>
          <w:sz w:val="24"/>
          <w:szCs w:val="24"/>
        </w:rPr>
        <w:t>возникают с 1-го дня просрочки.</w:t>
      </w:r>
      <w:r w:rsidRPr="0043499B">
        <w:rPr>
          <w:rFonts w:eastAsia="Times New Roman"/>
          <w:sz w:val="24"/>
          <w:szCs w:val="24"/>
        </w:rPr>
        <w:t xml:space="preserve"> </w:t>
      </w:r>
      <w:r w:rsidR="0028336B">
        <w:rPr>
          <w:rFonts w:eastAsia="Times New Roman"/>
          <w:sz w:val="24"/>
          <w:szCs w:val="24"/>
        </w:rPr>
        <w:t xml:space="preserve">А </w:t>
      </w:r>
      <w:r w:rsidR="0028336B">
        <w:rPr>
          <w:b w:val="0"/>
          <w:bCs w:val="0"/>
          <w:sz w:val="24"/>
          <w:szCs w:val="24"/>
        </w:rPr>
        <w:t>в</w:t>
      </w:r>
      <w:r w:rsidR="0028336B" w:rsidRPr="0028336B">
        <w:rPr>
          <w:b w:val="0"/>
          <w:bCs w:val="0"/>
          <w:sz w:val="24"/>
          <w:szCs w:val="24"/>
        </w:rPr>
        <w:t xml:space="preserve"> случае задержки выплаты заработной платы на срок более 15 дней работник, известив работодателя в письменной форме, </w:t>
      </w:r>
      <w:r w:rsidR="0028336B">
        <w:rPr>
          <w:b w:val="0"/>
          <w:bCs w:val="0"/>
          <w:sz w:val="24"/>
          <w:szCs w:val="24"/>
        </w:rPr>
        <w:t>вправе</w:t>
      </w:r>
      <w:r w:rsidR="0028336B" w:rsidRPr="0028336B">
        <w:rPr>
          <w:b w:val="0"/>
          <w:bCs w:val="0"/>
          <w:sz w:val="24"/>
          <w:szCs w:val="24"/>
        </w:rPr>
        <w:t xml:space="preserve"> приостановить работу на весь период до выплаты задержанной суммы</w:t>
      </w:r>
      <w:r w:rsidR="0028336B">
        <w:rPr>
          <w:b w:val="0"/>
          <w:bCs w:val="0"/>
          <w:sz w:val="24"/>
          <w:szCs w:val="24"/>
        </w:rPr>
        <w:t>.</w:t>
      </w:r>
    </w:p>
    <w:p w:rsidR="0043499B" w:rsidRPr="00CD63A9" w:rsidRDefault="0043499B" w:rsidP="00CD63A9">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szCs w:val="28"/>
        </w:rPr>
      </w:pPr>
      <w:bookmarkStart w:id="2" w:name="2"/>
      <w:bookmarkEnd w:id="2"/>
      <w:r w:rsidRPr="00CD63A9">
        <w:rPr>
          <w:rFonts w:ascii="Times New Roman" w:eastAsia="Times New Roman" w:hAnsi="Times New Roman" w:cs="Times New Roman"/>
          <w:b/>
          <w:bCs/>
          <w:sz w:val="28"/>
          <w:szCs w:val="28"/>
        </w:rPr>
        <w:t xml:space="preserve">Ответственность работодателя за невыплату (задержку выплаты) </w:t>
      </w:r>
      <w:r w:rsidR="00CD63A9">
        <w:rPr>
          <w:rFonts w:ascii="Times New Roman" w:eastAsia="Times New Roman" w:hAnsi="Times New Roman" w:cs="Times New Roman"/>
          <w:b/>
          <w:bCs/>
          <w:sz w:val="28"/>
          <w:szCs w:val="28"/>
        </w:rPr>
        <w:t>з</w:t>
      </w:r>
      <w:r w:rsidRPr="00CD63A9">
        <w:rPr>
          <w:rFonts w:ascii="Times New Roman" w:eastAsia="Times New Roman" w:hAnsi="Times New Roman" w:cs="Times New Roman"/>
          <w:b/>
          <w:bCs/>
          <w:sz w:val="28"/>
          <w:szCs w:val="28"/>
        </w:rPr>
        <w:t>аработной платы</w:t>
      </w:r>
      <w:r w:rsidR="00CD63A9">
        <w:rPr>
          <w:rFonts w:ascii="Times New Roman" w:eastAsia="Times New Roman" w:hAnsi="Times New Roman" w:cs="Times New Roman"/>
          <w:b/>
          <w:bCs/>
          <w:sz w:val="28"/>
          <w:szCs w:val="28"/>
        </w:rPr>
        <w:t>.</w:t>
      </w:r>
    </w:p>
    <w:p w:rsidR="0043499B" w:rsidRPr="0043499B" w:rsidRDefault="0043499B" w:rsidP="008C7910">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Право работников на оплату труда охраняется на законодательном уровне. Поэтому за невыплату заработной платы для работодателей предусмотрены различные меры ответственности вплоть до уголовной.</w:t>
      </w:r>
    </w:p>
    <w:p w:rsidR="0043499B" w:rsidRPr="00CD63A9" w:rsidRDefault="0043499B" w:rsidP="0043499B">
      <w:pPr>
        <w:shd w:val="clear" w:color="auto" w:fill="FFFFFF"/>
        <w:spacing w:before="100" w:beforeAutospacing="1" w:after="100" w:afterAutospacing="1" w:line="240" w:lineRule="auto"/>
        <w:outlineLvl w:val="2"/>
        <w:rPr>
          <w:rFonts w:ascii="Times New Roman" w:eastAsia="Times New Roman" w:hAnsi="Times New Roman" w:cs="Times New Roman"/>
          <w:b/>
          <w:bCs/>
          <w:sz w:val="28"/>
          <w:szCs w:val="28"/>
        </w:rPr>
      </w:pPr>
      <w:r w:rsidRPr="00CD63A9">
        <w:rPr>
          <w:rFonts w:ascii="Times New Roman" w:eastAsia="Times New Roman" w:hAnsi="Times New Roman" w:cs="Times New Roman"/>
          <w:b/>
          <w:bCs/>
          <w:sz w:val="28"/>
          <w:szCs w:val="28"/>
        </w:rPr>
        <w:t>Материальная ответственность</w:t>
      </w:r>
      <w:r w:rsidR="00CD63A9">
        <w:rPr>
          <w:rFonts w:ascii="Times New Roman" w:eastAsia="Times New Roman" w:hAnsi="Times New Roman" w:cs="Times New Roman"/>
          <w:b/>
          <w:bCs/>
          <w:sz w:val="28"/>
          <w:szCs w:val="28"/>
        </w:rPr>
        <w:t>.</w:t>
      </w:r>
    </w:p>
    <w:p w:rsidR="00D12E55" w:rsidRPr="00D12E55" w:rsidRDefault="0043499B" w:rsidP="00D12E55">
      <w:pPr>
        <w:pStyle w:val="ConsPlusNormal"/>
        <w:ind w:firstLine="540"/>
        <w:jc w:val="both"/>
        <w:rPr>
          <w:b w:val="0"/>
          <w:bCs w:val="0"/>
          <w:sz w:val="24"/>
          <w:szCs w:val="24"/>
        </w:rPr>
      </w:pPr>
      <w:proofErr w:type="gramStart"/>
      <w:r w:rsidRPr="00D12E55">
        <w:rPr>
          <w:rFonts w:eastAsia="Times New Roman"/>
          <w:b w:val="0"/>
          <w:sz w:val="24"/>
          <w:szCs w:val="24"/>
        </w:rPr>
        <w:t>Согласно положению статьи 236 ТК РФ работодатель, задержавший выплату заработной платы, обязан выплатить не только образовавшуюся задолженность, но и денежную компенсацию, которая составляет не менее 1/</w:t>
      </w:r>
      <w:r w:rsidR="00CD63A9" w:rsidRPr="00D12E55">
        <w:rPr>
          <w:rFonts w:eastAsia="Times New Roman"/>
          <w:b w:val="0"/>
          <w:sz w:val="24"/>
          <w:szCs w:val="24"/>
        </w:rPr>
        <w:t>150</w:t>
      </w:r>
      <w:r w:rsidRPr="00D12E55">
        <w:rPr>
          <w:rFonts w:eastAsia="Times New Roman"/>
          <w:b w:val="0"/>
          <w:sz w:val="24"/>
          <w:szCs w:val="24"/>
        </w:rPr>
        <w:t xml:space="preserve"> действующей ставки рефинансирования Центробанка России от невыплаченной суммы за </w:t>
      </w:r>
      <w:r w:rsidR="00D12E55">
        <w:rPr>
          <w:rFonts w:eastAsia="Times New Roman"/>
          <w:b w:val="0"/>
          <w:sz w:val="24"/>
          <w:szCs w:val="24"/>
        </w:rPr>
        <w:t>каждый день просрочки, начиная</w:t>
      </w:r>
      <w:r w:rsidRPr="00D12E55">
        <w:rPr>
          <w:rFonts w:eastAsia="Times New Roman"/>
          <w:b w:val="0"/>
          <w:sz w:val="24"/>
          <w:szCs w:val="24"/>
        </w:rPr>
        <w:t xml:space="preserve"> </w:t>
      </w:r>
      <w:r w:rsidR="00D12E55" w:rsidRPr="00D12E55">
        <w:rPr>
          <w:b w:val="0"/>
          <w:bCs w:val="0"/>
          <w:sz w:val="24"/>
          <w:szCs w:val="24"/>
        </w:rPr>
        <w:t>со следующего дня после установленного срока выплаты по день фактического расчета включительно.</w:t>
      </w:r>
      <w:proofErr w:type="gramEnd"/>
    </w:p>
    <w:p w:rsidR="0043499B" w:rsidRPr="0043499B" w:rsidRDefault="0043499B" w:rsidP="008C7910">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 xml:space="preserve">Важно: в трудовом или коллективном договоре может быть установлен иной размер компенсации, но он не должен быть ниже предусмотренного </w:t>
      </w:r>
      <w:r w:rsidR="00D12E55">
        <w:rPr>
          <w:rFonts w:ascii="Times New Roman" w:eastAsia="Times New Roman" w:hAnsi="Times New Roman" w:cs="Times New Roman"/>
          <w:sz w:val="24"/>
          <w:szCs w:val="24"/>
        </w:rPr>
        <w:t>ТК РФ.</w:t>
      </w:r>
    </w:p>
    <w:p w:rsidR="0043499B" w:rsidRPr="0043499B" w:rsidRDefault="0043499B" w:rsidP="008C7910">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В случае если работодатель отказывается от добровольного погашения задолженности, а также процентов за просрочку выплаты зарплаты, единственный способ вернуть свои деньги — обращение в суд с соответствующим иском.</w:t>
      </w:r>
    </w:p>
    <w:p w:rsidR="0043499B" w:rsidRPr="00EC622C" w:rsidRDefault="0043499B" w:rsidP="00EC622C">
      <w:pPr>
        <w:shd w:val="clear" w:color="auto" w:fill="FFFFFF"/>
        <w:tabs>
          <w:tab w:val="left" w:pos="4905"/>
        </w:tabs>
        <w:spacing w:before="100" w:beforeAutospacing="1" w:after="100" w:afterAutospacing="1" w:line="240" w:lineRule="auto"/>
        <w:outlineLvl w:val="2"/>
        <w:rPr>
          <w:rFonts w:ascii="Times New Roman" w:eastAsia="Times New Roman" w:hAnsi="Times New Roman" w:cs="Times New Roman"/>
          <w:b/>
          <w:bCs/>
          <w:sz w:val="28"/>
          <w:szCs w:val="28"/>
        </w:rPr>
      </w:pPr>
      <w:r w:rsidRPr="00EC622C">
        <w:rPr>
          <w:rFonts w:ascii="Times New Roman" w:eastAsia="Times New Roman" w:hAnsi="Times New Roman" w:cs="Times New Roman"/>
          <w:b/>
          <w:bCs/>
          <w:sz w:val="28"/>
          <w:szCs w:val="28"/>
        </w:rPr>
        <w:lastRenderedPageBreak/>
        <w:t>Административная ответственность</w:t>
      </w:r>
      <w:r w:rsidR="00EC622C">
        <w:rPr>
          <w:rFonts w:ascii="Times New Roman" w:eastAsia="Times New Roman" w:hAnsi="Times New Roman" w:cs="Times New Roman"/>
          <w:b/>
          <w:bCs/>
          <w:sz w:val="28"/>
          <w:szCs w:val="28"/>
        </w:rPr>
        <w:t>.</w:t>
      </w:r>
      <w:r w:rsidR="00EC622C" w:rsidRPr="00EC622C">
        <w:rPr>
          <w:rFonts w:ascii="Times New Roman" w:eastAsia="Times New Roman" w:hAnsi="Times New Roman" w:cs="Times New Roman"/>
          <w:b/>
          <w:bCs/>
          <w:sz w:val="28"/>
          <w:szCs w:val="28"/>
        </w:rPr>
        <w:tab/>
      </w:r>
    </w:p>
    <w:p w:rsidR="00C603BC" w:rsidRPr="00C603BC" w:rsidRDefault="00C603BC" w:rsidP="00C603BC">
      <w:pPr>
        <w:pStyle w:val="ConsPlusNormal"/>
        <w:ind w:firstLine="540"/>
        <w:jc w:val="both"/>
        <w:rPr>
          <w:rFonts w:eastAsia="Times New Roman"/>
          <w:b w:val="0"/>
          <w:sz w:val="24"/>
          <w:szCs w:val="24"/>
        </w:rPr>
      </w:pPr>
      <w:r w:rsidRPr="00C603BC">
        <w:rPr>
          <w:b w:val="0"/>
          <w:sz w:val="24"/>
          <w:szCs w:val="24"/>
        </w:rPr>
        <w:t xml:space="preserve">Невыплата или неполная выплата в установленный срок заработной платы, </w:t>
      </w:r>
      <w:r w:rsidR="0043499B" w:rsidRPr="00C603BC">
        <w:rPr>
          <w:rFonts w:eastAsia="Times New Roman"/>
          <w:b w:val="0"/>
          <w:sz w:val="24"/>
          <w:szCs w:val="24"/>
        </w:rPr>
        <w:t xml:space="preserve">подпадает под действие части </w:t>
      </w:r>
      <w:r w:rsidRPr="00C603BC">
        <w:rPr>
          <w:rFonts w:eastAsia="Times New Roman"/>
          <w:b w:val="0"/>
          <w:sz w:val="24"/>
          <w:szCs w:val="24"/>
        </w:rPr>
        <w:t>6</w:t>
      </w:r>
      <w:r w:rsidR="0043499B" w:rsidRPr="00C603BC">
        <w:rPr>
          <w:rFonts w:eastAsia="Times New Roman"/>
          <w:b w:val="0"/>
          <w:sz w:val="24"/>
          <w:szCs w:val="24"/>
        </w:rPr>
        <w:t xml:space="preserve"> статьи 5.27 К</w:t>
      </w:r>
      <w:r w:rsidRPr="00C603BC">
        <w:rPr>
          <w:rFonts w:eastAsia="Times New Roman"/>
          <w:b w:val="0"/>
          <w:sz w:val="24"/>
          <w:szCs w:val="24"/>
        </w:rPr>
        <w:t xml:space="preserve">одекса Российской Федерации </w:t>
      </w:r>
      <w:r w:rsidR="0043499B" w:rsidRPr="00C603BC">
        <w:rPr>
          <w:rFonts w:eastAsia="Times New Roman"/>
          <w:b w:val="0"/>
          <w:sz w:val="24"/>
          <w:szCs w:val="24"/>
        </w:rPr>
        <w:t>о</w:t>
      </w:r>
      <w:r w:rsidRPr="00C603BC">
        <w:rPr>
          <w:rFonts w:eastAsia="Times New Roman"/>
          <w:b w:val="0"/>
          <w:sz w:val="24"/>
          <w:szCs w:val="24"/>
        </w:rPr>
        <w:t>б административных правонарушениях (далее – КоАП РФ)</w:t>
      </w:r>
      <w:r w:rsidR="0043499B" w:rsidRPr="00C603BC">
        <w:rPr>
          <w:rFonts w:eastAsia="Times New Roman"/>
          <w:b w:val="0"/>
          <w:sz w:val="24"/>
          <w:szCs w:val="24"/>
        </w:rPr>
        <w:t xml:space="preserve">. </w:t>
      </w:r>
      <w:r w:rsidRPr="00C603BC">
        <w:rPr>
          <w:rFonts w:eastAsia="Times New Roman"/>
          <w:b w:val="0"/>
          <w:sz w:val="24"/>
          <w:szCs w:val="24"/>
        </w:rPr>
        <w:t xml:space="preserve">Для лиц, допустивших нарушение прав работников на оплату труда, ждет предупреждение или штраф </w:t>
      </w:r>
      <w:r w:rsidRPr="00C603BC">
        <w:rPr>
          <w:b w:val="0"/>
          <w:sz w:val="24"/>
          <w:szCs w:val="24"/>
        </w:rPr>
        <w:t xml:space="preserve">на должностных лиц в размере от 10 000 до 20 000 рублей, </w:t>
      </w:r>
      <w:r w:rsidRPr="00C603BC">
        <w:rPr>
          <w:rFonts w:eastAsia="Times New Roman"/>
          <w:b w:val="0"/>
          <w:sz w:val="24"/>
          <w:szCs w:val="24"/>
        </w:rPr>
        <w:t>индивидуальных предпринимателей</w:t>
      </w:r>
      <w:r w:rsidRPr="00C603BC">
        <w:rPr>
          <w:b w:val="0"/>
          <w:sz w:val="24"/>
          <w:szCs w:val="24"/>
        </w:rPr>
        <w:t xml:space="preserve"> от 1 000 до 5 000 рублей. </w:t>
      </w:r>
      <w:r w:rsidRPr="00C603BC">
        <w:rPr>
          <w:rFonts w:eastAsia="Times New Roman"/>
          <w:b w:val="0"/>
          <w:sz w:val="24"/>
          <w:szCs w:val="24"/>
        </w:rPr>
        <w:t>В</w:t>
      </w:r>
      <w:r w:rsidR="0043499B" w:rsidRPr="00C603BC">
        <w:rPr>
          <w:rFonts w:eastAsia="Times New Roman"/>
          <w:b w:val="0"/>
          <w:sz w:val="24"/>
          <w:szCs w:val="24"/>
        </w:rPr>
        <w:t>ыше санкции для юридических лиц — от 30 000 до 50 000 рублей.</w:t>
      </w:r>
    </w:p>
    <w:p w:rsidR="00236E1A" w:rsidRPr="00236E1A" w:rsidRDefault="0043499B" w:rsidP="00236E1A">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C603BC">
        <w:rPr>
          <w:rFonts w:ascii="Times New Roman" w:eastAsia="Times New Roman" w:hAnsi="Times New Roman" w:cs="Times New Roman"/>
          <w:sz w:val="24"/>
          <w:szCs w:val="24"/>
        </w:rPr>
        <w:t>Наказание</w:t>
      </w:r>
      <w:r w:rsidR="00C603BC">
        <w:rPr>
          <w:rFonts w:ascii="Times New Roman" w:eastAsia="Times New Roman" w:hAnsi="Times New Roman" w:cs="Times New Roman"/>
          <w:sz w:val="24"/>
          <w:szCs w:val="24"/>
        </w:rPr>
        <w:t>, можно сказать,</w:t>
      </w:r>
      <w:r w:rsidRPr="00C603BC">
        <w:rPr>
          <w:rFonts w:ascii="Times New Roman" w:eastAsia="Times New Roman" w:hAnsi="Times New Roman" w:cs="Times New Roman"/>
          <w:sz w:val="24"/>
          <w:szCs w:val="24"/>
        </w:rPr>
        <w:t xml:space="preserve"> не слишком обременительное, но в </w:t>
      </w:r>
      <w:proofErr w:type="gramStart"/>
      <w:r w:rsidRPr="00C603BC">
        <w:rPr>
          <w:rFonts w:ascii="Times New Roman" w:eastAsia="Times New Roman" w:hAnsi="Times New Roman" w:cs="Times New Roman"/>
          <w:sz w:val="24"/>
          <w:szCs w:val="24"/>
        </w:rPr>
        <w:t>случае</w:t>
      </w:r>
      <w:proofErr w:type="gramEnd"/>
      <w:r w:rsidRPr="00C603BC">
        <w:rPr>
          <w:rFonts w:ascii="Times New Roman" w:eastAsia="Times New Roman" w:hAnsi="Times New Roman" w:cs="Times New Roman"/>
          <w:sz w:val="24"/>
          <w:szCs w:val="24"/>
        </w:rPr>
        <w:t xml:space="preserve"> «рецидива», то есть </w:t>
      </w:r>
      <w:r w:rsidR="00236E1A">
        <w:rPr>
          <w:rFonts w:ascii="Times New Roman" w:eastAsia="Times New Roman" w:hAnsi="Times New Roman" w:cs="Times New Roman"/>
          <w:sz w:val="24"/>
          <w:szCs w:val="24"/>
        </w:rPr>
        <w:t xml:space="preserve">совершение </w:t>
      </w:r>
      <w:r w:rsidRPr="00C603BC">
        <w:rPr>
          <w:rFonts w:ascii="Times New Roman" w:eastAsia="Times New Roman" w:hAnsi="Times New Roman" w:cs="Times New Roman"/>
          <w:sz w:val="24"/>
          <w:szCs w:val="24"/>
        </w:rPr>
        <w:t xml:space="preserve">повторного аналогичного правонарушения, </w:t>
      </w:r>
      <w:r w:rsidR="00236E1A">
        <w:rPr>
          <w:rFonts w:ascii="Times New Roman" w:eastAsia="Times New Roman" w:hAnsi="Times New Roman" w:cs="Times New Roman"/>
          <w:sz w:val="24"/>
          <w:szCs w:val="24"/>
        </w:rPr>
        <w:t xml:space="preserve">уже подпадают под действе части 7 статьи 5.27 КоАП РФ. </w:t>
      </w:r>
      <w:proofErr w:type="gramStart"/>
      <w:r w:rsidR="00236E1A">
        <w:rPr>
          <w:rFonts w:ascii="Times New Roman" w:eastAsia="Times New Roman" w:hAnsi="Times New Roman" w:cs="Times New Roman"/>
          <w:sz w:val="24"/>
          <w:szCs w:val="24"/>
        </w:rPr>
        <w:t xml:space="preserve">Где </w:t>
      </w:r>
      <w:r w:rsidR="00236E1A" w:rsidRPr="00C603BC">
        <w:rPr>
          <w:rFonts w:ascii="Times New Roman" w:eastAsia="Times New Roman" w:hAnsi="Times New Roman" w:cs="Times New Roman"/>
          <w:sz w:val="24"/>
          <w:szCs w:val="24"/>
        </w:rPr>
        <w:t>должностные лица заплатят</w:t>
      </w:r>
      <w:r w:rsidR="00236E1A" w:rsidRPr="00236E1A">
        <w:rPr>
          <w:rFonts w:ascii="Times New Roman" w:hAnsi="Times New Roman" w:cs="Times New Roman"/>
          <w:sz w:val="24"/>
          <w:szCs w:val="24"/>
        </w:rPr>
        <w:t xml:space="preserve"> </w:t>
      </w:r>
      <w:r w:rsidR="00236E1A">
        <w:rPr>
          <w:rFonts w:ascii="Times New Roman" w:hAnsi="Times New Roman" w:cs="Times New Roman"/>
          <w:sz w:val="24"/>
          <w:szCs w:val="24"/>
        </w:rPr>
        <w:t>от 20 000</w:t>
      </w:r>
      <w:r w:rsidR="00236E1A" w:rsidRPr="00236E1A">
        <w:rPr>
          <w:rFonts w:ascii="Times New Roman" w:hAnsi="Times New Roman" w:cs="Times New Roman"/>
          <w:sz w:val="24"/>
          <w:szCs w:val="24"/>
        </w:rPr>
        <w:t xml:space="preserve"> до </w:t>
      </w:r>
      <w:r w:rsidR="00236E1A">
        <w:rPr>
          <w:rFonts w:ascii="Times New Roman" w:hAnsi="Times New Roman" w:cs="Times New Roman"/>
          <w:sz w:val="24"/>
          <w:szCs w:val="24"/>
        </w:rPr>
        <w:t>30 000</w:t>
      </w:r>
      <w:r w:rsidR="00236E1A" w:rsidRPr="00236E1A">
        <w:rPr>
          <w:rFonts w:ascii="Times New Roman" w:hAnsi="Times New Roman" w:cs="Times New Roman"/>
          <w:sz w:val="24"/>
          <w:szCs w:val="24"/>
        </w:rPr>
        <w:t xml:space="preserve"> рублей или </w:t>
      </w:r>
      <w:r w:rsidR="00236E1A" w:rsidRPr="0043499B">
        <w:rPr>
          <w:rFonts w:ascii="Times New Roman" w:eastAsia="Times New Roman" w:hAnsi="Times New Roman" w:cs="Times New Roman"/>
          <w:sz w:val="24"/>
          <w:szCs w:val="24"/>
        </w:rPr>
        <w:t>могут быть лишены права занимать руководящие должности</w:t>
      </w:r>
      <w:r w:rsidR="00236E1A" w:rsidRPr="00236E1A">
        <w:rPr>
          <w:rFonts w:ascii="Times New Roman" w:hAnsi="Times New Roman" w:cs="Times New Roman"/>
          <w:sz w:val="24"/>
          <w:szCs w:val="24"/>
        </w:rPr>
        <w:t xml:space="preserve"> на срок от </w:t>
      </w:r>
      <w:r w:rsidR="00236E1A">
        <w:rPr>
          <w:rFonts w:ascii="Times New Roman" w:hAnsi="Times New Roman" w:cs="Times New Roman"/>
          <w:sz w:val="24"/>
          <w:szCs w:val="24"/>
        </w:rPr>
        <w:t>1</w:t>
      </w:r>
      <w:r w:rsidR="00236E1A" w:rsidRPr="00236E1A">
        <w:rPr>
          <w:rFonts w:ascii="Times New Roman" w:hAnsi="Times New Roman" w:cs="Times New Roman"/>
          <w:sz w:val="24"/>
          <w:szCs w:val="24"/>
        </w:rPr>
        <w:t xml:space="preserve"> года до </w:t>
      </w:r>
      <w:r w:rsidR="00236E1A">
        <w:rPr>
          <w:rFonts w:ascii="Times New Roman" w:hAnsi="Times New Roman" w:cs="Times New Roman"/>
          <w:sz w:val="24"/>
          <w:szCs w:val="24"/>
        </w:rPr>
        <w:t>3 лет</w:t>
      </w:r>
      <w:r w:rsidR="00C10EA3">
        <w:rPr>
          <w:rFonts w:ascii="Times New Roman" w:eastAsia="Times New Roman" w:hAnsi="Times New Roman" w:cs="Times New Roman"/>
          <w:sz w:val="24"/>
          <w:szCs w:val="24"/>
        </w:rPr>
        <w:t xml:space="preserve">, ИП </w:t>
      </w:r>
      <w:r w:rsidR="00C10EA3" w:rsidRPr="00C603BC">
        <w:rPr>
          <w:rFonts w:ascii="Times New Roman" w:eastAsia="Times New Roman" w:hAnsi="Times New Roman" w:cs="Times New Roman"/>
          <w:sz w:val="24"/>
          <w:szCs w:val="24"/>
        </w:rPr>
        <w:t>—</w:t>
      </w:r>
      <w:r w:rsidR="00C10EA3">
        <w:rPr>
          <w:rFonts w:ascii="Times New Roman" w:eastAsia="Times New Roman" w:hAnsi="Times New Roman" w:cs="Times New Roman"/>
          <w:sz w:val="24"/>
          <w:szCs w:val="24"/>
        </w:rPr>
        <w:t xml:space="preserve"> </w:t>
      </w:r>
      <w:r w:rsidR="00236E1A" w:rsidRPr="00236E1A">
        <w:rPr>
          <w:rFonts w:ascii="Times New Roman" w:hAnsi="Times New Roman" w:cs="Times New Roman"/>
          <w:sz w:val="24"/>
          <w:szCs w:val="24"/>
        </w:rPr>
        <w:t xml:space="preserve">от </w:t>
      </w:r>
      <w:r w:rsidR="00236E1A">
        <w:rPr>
          <w:rFonts w:ascii="Times New Roman" w:hAnsi="Times New Roman" w:cs="Times New Roman"/>
          <w:sz w:val="24"/>
          <w:szCs w:val="24"/>
        </w:rPr>
        <w:t>10 000</w:t>
      </w:r>
      <w:r w:rsidR="00236E1A" w:rsidRPr="00236E1A">
        <w:rPr>
          <w:rFonts w:ascii="Times New Roman" w:hAnsi="Times New Roman" w:cs="Times New Roman"/>
          <w:sz w:val="24"/>
          <w:szCs w:val="24"/>
        </w:rPr>
        <w:t xml:space="preserve"> до </w:t>
      </w:r>
      <w:r w:rsidR="00236E1A">
        <w:rPr>
          <w:rFonts w:ascii="Times New Roman" w:hAnsi="Times New Roman" w:cs="Times New Roman"/>
          <w:sz w:val="24"/>
          <w:szCs w:val="24"/>
        </w:rPr>
        <w:t>30 000</w:t>
      </w:r>
      <w:r w:rsidR="00C10EA3">
        <w:rPr>
          <w:rFonts w:ascii="Times New Roman" w:hAnsi="Times New Roman" w:cs="Times New Roman"/>
          <w:sz w:val="24"/>
          <w:szCs w:val="24"/>
        </w:rPr>
        <w:t xml:space="preserve"> рублей и </w:t>
      </w:r>
      <w:r w:rsidR="00236E1A">
        <w:rPr>
          <w:rFonts w:ascii="Times New Roman" w:hAnsi="Times New Roman" w:cs="Times New Roman"/>
          <w:sz w:val="24"/>
          <w:szCs w:val="24"/>
        </w:rPr>
        <w:t>юридически</w:t>
      </w:r>
      <w:r w:rsidR="00C10EA3">
        <w:rPr>
          <w:rFonts w:ascii="Times New Roman" w:hAnsi="Times New Roman" w:cs="Times New Roman"/>
          <w:sz w:val="24"/>
          <w:szCs w:val="24"/>
        </w:rPr>
        <w:t>е</w:t>
      </w:r>
      <w:r w:rsidR="00236E1A">
        <w:rPr>
          <w:rFonts w:ascii="Times New Roman" w:hAnsi="Times New Roman" w:cs="Times New Roman"/>
          <w:sz w:val="24"/>
          <w:szCs w:val="24"/>
        </w:rPr>
        <w:t xml:space="preserve"> лиц</w:t>
      </w:r>
      <w:r w:rsidR="00C10EA3">
        <w:rPr>
          <w:rFonts w:ascii="Times New Roman" w:hAnsi="Times New Roman" w:cs="Times New Roman"/>
          <w:sz w:val="24"/>
          <w:szCs w:val="24"/>
        </w:rPr>
        <w:t>а</w:t>
      </w:r>
      <w:r w:rsidR="00236E1A">
        <w:rPr>
          <w:rFonts w:ascii="Times New Roman" w:hAnsi="Times New Roman" w:cs="Times New Roman"/>
          <w:sz w:val="24"/>
          <w:szCs w:val="24"/>
        </w:rPr>
        <w:t xml:space="preserve"> </w:t>
      </w:r>
      <w:r w:rsidR="00236E1A" w:rsidRPr="0043499B">
        <w:rPr>
          <w:rFonts w:ascii="Times New Roman" w:eastAsia="Times New Roman" w:hAnsi="Times New Roman" w:cs="Times New Roman"/>
          <w:sz w:val="24"/>
          <w:szCs w:val="24"/>
        </w:rPr>
        <w:t>—</w:t>
      </w:r>
      <w:r w:rsidR="00236E1A" w:rsidRPr="00236E1A">
        <w:rPr>
          <w:rFonts w:ascii="Times New Roman" w:hAnsi="Times New Roman" w:cs="Times New Roman"/>
          <w:sz w:val="24"/>
          <w:szCs w:val="24"/>
        </w:rPr>
        <w:t xml:space="preserve"> от </w:t>
      </w:r>
      <w:r w:rsidR="00236E1A">
        <w:rPr>
          <w:rFonts w:ascii="Times New Roman" w:hAnsi="Times New Roman" w:cs="Times New Roman"/>
          <w:sz w:val="24"/>
          <w:szCs w:val="24"/>
        </w:rPr>
        <w:t>50 000</w:t>
      </w:r>
      <w:r w:rsidR="00236E1A" w:rsidRPr="00236E1A">
        <w:rPr>
          <w:rFonts w:ascii="Times New Roman" w:hAnsi="Times New Roman" w:cs="Times New Roman"/>
          <w:sz w:val="24"/>
          <w:szCs w:val="24"/>
        </w:rPr>
        <w:t xml:space="preserve"> до </w:t>
      </w:r>
      <w:r w:rsidR="00236E1A">
        <w:rPr>
          <w:rFonts w:ascii="Times New Roman" w:hAnsi="Times New Roman" w:cs="Times New Roman"/>
          <w:sz w:val="24"/>
          <w:szCs w:val="24"/>
        </w:rPr>
        <w:t>100 000</w:t>
      </w:r>
      <w:r w:rsidR="00236E1A" w:rsidRPr="00236E1A">
        <w:rPr>
          <w:rFonts w:ascii="Times New Roman" w:hAnsi="Times New Roman" w:cs="Times New Roman"/>
          <w:sz w:val="24"/>
          <w:szCs w:val="24"/>
        </w:rPr>
        <w:t xml:space="preserve"> рублей.</w:t>
      </w:r>
      <w:proofErr w:type="gramEnd"/>
    </w:p>
    <w:p w:rsidR="0043499B" w:rsidRPr="0043499B" w:rsidRDefault="0043499B" w:rsidP="008C7910">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С заявлением о привлечении работодателя к административной ответственности необходимо обращаться Государственн</w:t>
      </w:r>
      <w:r w:rsidR="009E5806">
        <w:rPr>
          <w:rFonts w:ascii="Times New Roman" w:eastAsia="Times New Roman" w:hAnsi="Times New Roman" w:cs="Times New Roman"/>
          <w:sz w:val="24"/>
          <w:szCs w:val="24"/>
        </w:rPr>
        <w:t>ую</w:t>
      </w:r>
      <w:r w:rsidRPr="0043499B">
        <w:rPr>
          <w:rFonts w:ascii="Times New Roman" w:eastAsia="Times New Roman" w:hAnsi="Times New Roman" w:cs="Times New Roman"/>
          <w:sz w:val="24"/>
          <w:szCs w:val="24"/>
        </w:rPr>
        <w:t xml:space="preserve"> инспекци</w:t>
      </w:r>
      <w:r w:rsidR="009E5806">
        <w:rPr>
          <w:rFonts w:ascii="Times New Roman" w:eastAsia="Times New Roman" w:hAnsi="Times New Roman" w:cs="Times New Roman"/>
          <w:sz w:val="24"/>
          <w:szCs w:val="24"/>
        </w:rPr>
        <w:t>ю</w:t>
      </w:r>
      <w:r w:rsidRPr="0043499B">
        <w:rPr>
          <w:rFonts w:ascii="Times New Roman" w:eastAsia="Times New Roman" w:hAnsi="Times New Roman" w:cs="Times New Roman"/>
          <w:sz w:val="24"/>
          <w:szCs w:val="24"/>
        </w:rPr>
        <w:t xml:space="preserve"> труда </w:t>
      </w:r>
      <w:r w:rsidR="009E5806">
        <w:rPr>
          <w:rFonts w:ascii="Times New Roman" w:eastAsia="Times New Roman" w:hAnsi="Times New Roman" w:cs="Times New Roman"/>
          <w:sz w:val="24"/>
          <w:szCs w:val="24"/>
        </w:rPr>
        <w:t xml:space="preserve">в Республике Татарстан. </w:t>
      </w:r>
      <w:r w:rsidRPr="0043499B">
        <w:rPr>
          <w:rFonts w:ascii="Times New Roman" w:eastAsia="Times New Roman" w:hAnsi="Times New Roman" w:cs="Times New Roman"/>
          <w:sz w:val="24"/>
          <w:szCs w:val="24"/>
        </w:rPr>
        <w:t>Еще одним органом, уполномоченным на наложение штрафа, является суд.</w:t>
      </w:r>
    </w:p>
    <w:p w:rsidR="0043499B" w:rsidRPr="00EC622C" w:rsidRDefault="0043499B" w:rsidP="0043499B">
      <w:pPr>
        <w:shd w:val="clear" w:color="auto" w:fill="FFFFFF"/>
        <w:spacing w:before="100" w:beforeAutospacing="1" w:after="100" w:afterAutospacing="1" w:line="240" w:lineRule="auto"/>
        <w:outlineLvl w:val="2"/>
        <w:rPr>
          <w:rFonts w:ascii="Times New Roman" w:eastAsia="Times New Roman" w:hAnsi="Times New Roman" w:cs="Times New Roman"/>
          <w:b/>
          <w:bCs/>
          <w:sz w:val="28"/>
          <w:szCs w:val="28"/>
        </w:rPr>
      </w:pPr>
      <w:r w:rsidRPr="00EC622C">
        <w:rPr>
          <w:rFonts w:ascii="Times New Roman" w:eastAsia="Times New Roman" w:hAnsi="Times New Roman" w:cs="Times New Roman"/>
          <w:b/>
          <w:bCs/>
          <w:sz w:val="28"/>
          <w:szCs w:val="28"/>
        </w:rPr>
        <w:t>Уголовная ответственность</w:t>
      </w:r>
      <w:r w:rsidR="00EC622C">
        <w:rPr>
          <w:rFonts w:ascii="Times New Roman" w:eastAsia="Times New Roman" w:hAnsi="Times New Roman" w:cs="Times New Roman"/>
          <w:b/>
          <w:bCs/>
          <w:sz w:val="28"/>
          <w:szCs w:val="28"/>
        </w:rPr>
        <w:t>.</w:t>
      </w:r>
    </w:p>
    <w:p w:rsidR="0043499B" w:rsidRPr="0043499B" w:rsidRDefault="0043499B" w:rsidP="008C7910">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Если работодатель задерживает часть зарплаты свыше 3 месяцев или полную зарплату свыше 2 месяцев, ему грозит уголовная ответственность и, как следствие, л</w:t>
      </w:r>
      <w:r w:rsidR="002553EB">
        <w:rPr>
          <w:rFonts w:ascii="Times New Roman" w:eastAsia="Times New Roman" w:hAnsi="Times New Roman" w:cs="Times New Roman"/>
          <w:sz w:val="24"/>
          <w:szCs w:val="24"/>
        </w:rPr>
        <w:t>ишение свободы, срок которого может составлять до 3</w:t>
      </w:r>
      <w:r w:rsidRPr="0043499B">
        <w:rPr>
          <w:rFonts w:ascii="Times New Roman" w:eastAsia="Times New Roman" w:hAnsi="Times New Roman" w:cs="Times New Roman"/>
          <w:sz w:val="24"/>
          <w:szCs w:val="24"/>
        </w:rPr>
        <w:t xml:space="preserve"> лет.</w:t>
      </w:r>
    </w:p>
    <w:p w:rsidR="0043499B" w:rsidRPr="00EC622C" w:rsidRDefault="0043499B" w:rsidP="008C7910">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szCs w:val="28"/>
        </w:rPr>
      </w:pPr>
      <w:bookmarkStart w:id="3" w:name="3"/>
      <w:bookmarkEnd w:id="3"/>
      <w:r w:rsidRPr="00EC622C">
        <w:rPr>
          <w:rFonts w:ascii="Times New Roman" w:eastAsia="Times New Roman" w:hAnsi="Times New Roman" w:cs="Times New Roman"/>
          <w:b/>
          <w:bCs/>
          <w:sz w:val="28"/>
          <w:szCs w:val="28"/>
        </w:rPr>
        <w:t>Уголовная ответственность за невыплату заработной платы (невыплата заработной платы по УК РФ)</w:t>
      </w:r>
      <w:r w:rsidR="00EC622C">
        <w:rPr>
          <w:rFonts w:ascii="Times New Roman" w:eastAsia="Times New Roman" w:hAnsi="Times New Roman" w:cs="Times New Roman"/>
          <w:b/>
          <w:bCs/>
          <w:sz w:val="28"/>
          <w:szCs w:val="28"/>
        </w:rPr>
        <w:t>.</w:t>
      </w:r>
    </w:p>
    <w:p w:rsidR="0043499B" w:rsidRPr="0043499B" w:rsidRDefault="0043499B" w:rsidP="008C7910">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 xml:space="preserve">Статья 145.1 Уголовного кодекса </w:t>
      </w:r>
      <w:r w:rsidR="002553EB">
        <w:rPr>
          <w:rFonts w:ascii="Times New Roman" w:eastAsia="Times New Roman" w:hAnsi="Times New Roman" w:cs="Times New Roman"/>
          <w:sz w:val="24"/>
          <w:szCs w:val="24"/>
        </w:rPr>
        <w:t>Российской Федерации</w:t>
      </w:r>
      <w:r w:rsidRPr="0043499B">
        <w:rPr>
          <w:rFonts w:ascii="Times New Roman" w:eastAsia="Times New Roman" w:hAnsi="Times New Roman" w:cs="Times New Roman"/>
          <w:sz w:val="24"/>
          <w:szCs w:val="24"/>
        </w:rPr>
        <w:t xml:space="preserve"> предусматривает </w:t>
      </w:r>
      <w:r w:rsidRPr="0043499B">
        <w:rPr>
          <w:rFonts w:ascii="Times New Roman" w:eastAsia="Times New Roman" w:hAnsi="Times New Roman" w:cs="Times New Roman"/>
          <w:b/>
          <w:bCs/>
          <w:sz w:val="24"/>
          <w:szCs w:val="24"/>
        </w:rPr>
        <w:t>ответственность за невыплату заработной платы</w:t>
      </w:r>
      <w:r w:rsidRPr="0043499B">
        <w:rPr>
          <w:rFonts w:ascii="Times New Roman" w:eastAsia="Times New Roman" w:hAnsi="Times New Roman" w:cs="Times New Roman"/>
          <w:sz w:val="24"/>
          <w:szCs w:val="24"/>
        </w:rPr>
        <w:t> в течение длительного срока. Так, частичная задержка более чем на 3 месяца в соответствии с частью 1 статьи 145.1 УК РФ предусматривает для руководителя организации (в том числе филиала или структурного подразделения) или индивидуального предпринимателя одно из следующих видов наказаний:</w:t>
      </w:r>
    </w:p>
    <w:p w:rsidR="0043499B" w:rsidRPr="0043499B" w:rsidRDefault="0043499B" w:rsidP="008C791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штраф до 120 000 рублей или в размере годовой зарплаты (в некоторых случаях может применяться дополнительная санкция — лишение права занимать определенную должность или заниматься предпринимательской деятельностью в течение 1 года);</w:t>
      </w:r>
    </w:p>
    <w:p w:rsidR="0043499B" w:rsidRPr="0043499B" w:rsidRDefault="0043499B" w:rsidP="008C791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 xml:space="preserve">принудительные работы </w:t>
      </w:r>
      <w:r w:rsidR="002553EB">
        <w:rPr>
          <w:rFonts w:ascii="Times New Roman" w:eastAsia="Times New Roman" w:hAnsi="Times New Roman" w:cs="Times New Roman"/>
          <w:sz w:val="24"/>
          <w:szCs w:val="24"/>
        </w:rPr>
        <w:t xml:space="preserve">до 2 лет </w:t>
      </w:r>
      <w:r w:rsidRPr="0043499B">
        <w:rPr>
          <w:rFonts w:ascii="Times New Roman" w:eastAsia="Times New Roman" w:hAnsi="Times New Roman" w:cs="Times New Roman"/>
          <w:sz w:val="24"/>
          <w:szCs w:val="24"/>
        </w:rPr>
        <w:t>или лишение свободы сроком до 1 года.</w:t>
      </w:r>
    </w:p>
    <w:p w:rsidR="0043499B" w:rsidRPr="0043499B" w:rsidRDefault="0043499B" w:rsidP="008C7910">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Если же зарплата более 2 месяцев не выплачивается полностью, ответственность наступает по части 2 статьи 145.1 УК РФ, где наказание несколько строже:</w:t>
      </w:r>
    </w:p>
    <w:p w:rsidR="0043499B" w:rsidRPr="0043499B" w:rsidRDefault="0043499B" w:rsidP="008C791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штраф от 100 000 до 500 000 рублей либо в размере зарплаты за 3 года (срок должностных ограничений повышается до 3 лет);</w:t>
      </w:r>
    </w:p>
    <w:p w:rsidR="0043499B" w:rsidRPr="0043499B" w:rsidRDefault="0043499B" w:rsidP="008C791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принудительные работы или лишение свободы сроком до 3 лет.</w:t>
      </w:r>
    </w:p>
    <w:p w:rsidR="00A212F8" w:rsidRPr="002553EB" w:rsidRDefault="0043499B" w:rsidP="002553E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 xml:space="preserve">Расследованием уголовных дел о преступлениях, предусмотренных статьей 145.1 УК РФ, занимаются следователи Следственного комитета. Поэтому с заявлением о привлечении </w:t>
      </w:r>
      <w:r w:rsidRPr="0043499B">
        <w:rPr>
          <w:rFonts w:ascii="Times New Roman" w:eastAsia="Times New Roman" w:hAnsi="Times New Roman" w:cs="Times New Roman"/>
          <w:sz w:val="24"/>
          <w:szCs w:val="24"/>
        </w:rPr>
        <w:lastRenderedPageBreak/>
        <w:t>работодателя к уголовной </w:t>
      </w:r>
      <w:r w:rsidRPr="0043499B">
        <w:rPr>
          <w:rFonts w:ascii="Times New Roman" w:eastAsia="Times New Roman" w:hAnsi="Times New Roman" w:cs="Times New Roman"/>
          <w:b/>
          <w:bCs/>
          <w:sz w:val="24"/>
          <w:szCs w:val="24"/>
        </w:rPr>
        <w:t>ответственности за невыплату зарплаты</w:t>
      </w:r>
      <w:r w:rsidRPr="0043499B">
        <w:rPr>
          <w:rFonts w:ascii="Times New Roman" w:eastAsia="Times New Roman" w:hAnsi="Times New Roman" w:cs="Times New Roman"/>
          <w:sz w:val="24"/>
          <w:szCs w:val="24"/>
        </w:rPr>
        <w:t> следует обраща</w:t>
      </w:r>
      <w:r w:rsidR="009E5806">
        <w:rPr>
          <w:rFonts w:ascii="Times New Roman" w:eastAsia="Times New Roman" w:hAnsi="Times New Roman" w:cs="Times New Roman"/>
          <w:sz w:val="24"/>
          <w:szCs w:val="24"/>
        </w:rPr>
        <w:t>ться в территориальный отдел следственного комитета.</w:t>
      </w:r>
    </w:p>
    <w:sectPr w:rsidR="00A212F8" w:rsidRPr="002553EB" w:rsidSect="00304F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CC4"/>
    <w:multiLevelType w:val="multilevel"/>
    <w:tmpl w:val="3EE0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161FDA"/>
    <w:multiLevelType w:val="multilevel"/>
    <w:tmpl w:val="3538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9B47B2"/>
    <w:multiLevelType w:val="multilevel"/>
    <w:tmpl w:val="66BC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956EBE"/>
    <w:multiLevelType w:val="multilevel"/>
    <w:tmpl w:val="8FA4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BA5C0E"/>
    <w:multiLevelType w:val="multilevel"/>
    <w:tmpl w:val="9FD2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A100722"/>
    <w:multiLevelType w:val="multilevel"/>
    <w:tmpl w:val="AB22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C302022"/>
    <w:multiLevelType w:val="multilevel"/>
    <w:tmpl w:val="D506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C4708FE"/>
    <w:multiLevelType w:val="multilevel"/>
    <w:tmpl w:val="5F76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DD87223"/>
    <w:multiLevelType w:val="multilevel"/>
    <w:tmpl w:val="CC96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2833C0"/>
    <w:multiLevelType w:val="multilevel"/>
    <w:tmpl w:val="D7BA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6"/>
  </w:num>
  <w:num w:numId="5">
    <w:abstractNumId w:val="3"/>
  </w:num>
  <w:num w:numId="6">
    <w:abstractNumId w:val="2"/>
  </w:num>
  <w:num w:numId="7">
    <w:abstractNumId w:val="1"/>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99B"/>
    <w:rsid w:val="000052CE"/>
    <w:rsid w:val="00030C21"/>
    <w:rsid w:val="00065988"/>
    <w:rsid w:val="00236E1A"/>
    <w:rsid w:val="002553EB"/>
    <w:rsid w:val="0026094F"/>
    <w:rsid w:val="0028336B"/>
    <w:rsid w:val="002D7A15"/>
    <w:rsid w:val="00304FBD"/>
    <w:rsid w:val="003A221B"/>
    <w:rsid w:val="00426DD7"/>
    <w:rsid w:val="0043499B"/>
    <w:rsid w:val="004D5413"/>
    <w:rsid w:val="00591E30"/>
    <w:rsid w:val="008C2DA2"/>
    <w:rsid w:val="008C7910"/>
    <w:rsid w:val="009E5806"/>
    <w:rsid w:val="00A212F8"/>
    <w:rsid w:val="00A6019A"/>
    <w:rsid w:val="00C10EA3"/>
    <w:rsid w:val="00C603BC"/>
    <w:rsid w:val="00CD63A9"/>
    <w:rsid w:val="00D12E55"/>
    <w:rsid w:val="00DD77A7"/>
    <w:rsid w:val="00E224B2"/>
    <w:rsid w:val="00E64BB0"/>
    <w:rsid w:val="00EC6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349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349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4349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499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3499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43499B"/>
    <w:rPr>
      <w:rFonts w:ascii="Times New Roman" w:eastAsia="Times New Roman" w:hAnsi="Times New Roman" w:cs="Times New Roman"/>
      <w:b/>
      <w:bCs/>
      <w:sz w:val="27"/>
      <w:szCs w:val="27"/>
    </w:rPr>
  </w:style>
  <w:style w:type="character" w:styleId="a3">
    <w:name w:val="Hyperlink"/>
    <w:basedOn w:val="a0"/>
    <w:uiPriority w:val="99"/>
    <w:semiHidden/>
    <w:unhideWhenUsed/>
    <w:rsid w:val="0043499B"/>
    <w:rPr>
      <w:color w:val="0000FF"/>
      <w:u w:val="single"/>
    </w:rPr>
  </w:style>
  <w:style w:type="character" w:customStyle="1" w:styleId="apple-converted-space">
    <w:name w:val="apple-converted-space"/>
    <w:basedOn w:val="a0"/>
    <w:rsid w:val="0043499B"/>
  </w:style>
  <w:style w:type="paragraph" w:styleId="a4">
    <w:name w:val="Normal (Web)"/>
    <w:basedOn w:val="a"/>
    <w:uiPriority w:val="99"/>
    <w:semiHidden/>
    <w:unhideWhenUsed/>
    <w:rsid w:val="0043499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43499B"/>
    <w:rPr>
      <w:i/>
      <w:iCs/>
    </w:rPr>
  </w:style>
  <w:style w:type="character" w:styleId="a6">
    <w:name w:val="Strong"/>
    <w:basedOn w:val="a0"/>
    <w:uiPriority w:val="22"/>
    <w:qFormat/>
    <w:rsid w:val="0043499B"/>
    <w:rPr>
      <w:b/>
      <w:bCs/>
    </w:rPr>
  </w:style>
  <w:style w:type="character" w:customStyle="1" w:styleId="b-share">
    <w:name w:val="b-share"/>
    <w:basedOn w:val="a0"/>
    <w:rsid w:val="0043499B"/>
  </w:style>
  <w:style w:type="character" w:customStyle="1" w:styleId="b-sharetext">
    <w:name w:val="b-share__text"/>
    <w:basedOn w:val="a0"/>
    <w:rsid w:val="0043499B"/>
  </w:style>
  <w:style w:type="paragraph" w:styleId="a7">
    <w:name w:val="Balloon Text"/>
    <w:basedOn w:val="a"/>
    <w:link w:val="a8"/>
    <w:uiPriority w:val="99"/>
    <w:semiHidden/>
    <w:unhideWhenUsed/>
    <w:rsid w:val="004349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499B"/>
    <w:rPr>
      <w:rFonts w:ascii="Tahoma" w:hAnsi="Tahoma" w:cs="Tahoma"/>
      <w:sz w:val="16"/>
      <w:szCs w:val="16"/>
    </w:rPr>
  </w:style>
  <w:style w:type="paragraph" w:customStyle="1" w:styleId="ConsPlusNormal">
    <w:name w:val="ConsPlusNormal"/>
    <w:rsid w:val="00030C21"/>
    <w:pPr>
      <w:autoSpaceDE w:val="0"/>
      <w:autoSpaceDN w:val="0"/>
      <w:adjustRightInd w:val="0"/>
      <w:spacing w:after="0" w:line="240" w:lineRule="auto"/>
    </w:pPr>
    <w:rPr>
      <w:rFonts w:ascii="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349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349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4349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499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3499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43499B"/>
    <w:rPr>
      <w:rFonts w:ascii="Times New Roman" w:eastAsia="Times New Roman" w:hAnsi="Times New Roman" w:cs="Times New Roman"/>
      <w:b/>
      <w:bCs/>
      <w:sz w:val="27"/>
      <w:szCs w:val="27"/>
    </w:rPr>
  </w:style>
  <w:style w:type="character" w:styleId="a3">
    <w:name w:val="Hyperlink"/>
    <w:basedOn w:val="a0"/>
    <w:uiPriority w:val="99"/>
    <w:semiHidden/>
    <w:unhideWhenUsed/>
    <w:rsid w:val="0043499B"/>
    <w:rPr>
      <w:color w:val="0000FF"/>
      <w:u w:val="single"/>
    </w:rPr>
  </w:style>
  <w:style w:type="character" w:customStyle="1" w:styleId="apple-converted-space">
    <w:name w:val="apple-converted-space"/>
    <w:basedOn w:val="a0"/>
    <w:rsid w:val="0043499B"/>
  </w:style>
  <w:style w:type="paragraph" w:styleId="a4">
    <w:name w:val="Normal (Web)"/>
    <w:basedOn w:val="a"/>
    <w:uiPriority w:val="99"/>
    <w:semiHidden/>
    <w:unhideWhenUsed/>
    <w:rsid w:val="0043499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43499B"/>
    <w:rPr>
      <w:i/>
      <w:iCs/>
    </w:rPr>
  </w:style>
  <w:style w:type="character" w:styleId="a6">
    <w:name w:val="Strong"/>
    <w:basedOn w:val="a0"/>
    <w:uiPriority w:val="22"/>
    <w:qFormat/>
    <w:rsid w:val="0043499B"/>
    <w:rPr>
      <w:b/>
      <w:bCs/>
    </w:rPr>
  </w:style>
  <w:style w:type="character" w:customStyle="1" w:styleId="b-share">
    <w:name w:val="b-share"/>
    <w:basedOn w:val="a0"/>
    <w:rsid w:val="0043499B"/>
  </w:style>
  <w:style w:type="character" w:customStyle="1" w:styleId="b-sharetext">
    <w:name w:val="b-share__text"/>
    <w:basedOn w:val="a0"/>
    <w:rsid w:val="0043499B"/>
  </w:style>
  <w:style w:type="paragraph" w:styleId="a7">
    <w:name w:val="Balloon Text"/>
    <w:basedOn w:val="a"/>
    <w:link w:val="a8"/>
    <w:uiPriority w:val="99"/>
    <w:semiHidden/>
    <w:unhideWhenUsed/>
    <w:rsid w:val="004349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499B"/>
    <w:rPr>
      <w:rFonts w:ascii="Tahoma" w:hAnsi="Tahoma" w:cs="Tahoma"/>
      <w:sz w:val="16"/>
      <w:szCs w:val="16"/>
    </w:rPr>
  </w:style>
  <w:style w:type="paragraph" w:customStyle="1" w:styleId="ConsPlusNormal">
    <w:name w:val="ConsPlusNormal"/>
    <w:rsid w:val="00030C21"/>
    <w:pPr>
      <w:autoSpaceDE w:val="0"/>
      <w:autoSpaceDN w:val="0"/>
      <w:adjustRightInd w:val="0"/>
      <w:spacing w:after="0" w:line="240" w:lineRule="auto"/>
    </w:pPr>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812489">
      <w:bodyDiv w:val="1"/>
      <w:marLeft w:val="0"/>
      <w:marRight w:val="0"/>
      <w:marTop w:val="0"/>
      <w:marBottom w:val="0"/>
      <w:divBdr>
        <w:top w:val="none" w:sz="0" w:space="0" w:color="auto"/>
        <w:left w:val="none" w:sz="0" w:space="0" w:color="auto"/>
        <w:bottom w:val="none" w:sz="0" w:space="0" w:color="auto"/>
        <w:right w:val="none" w:sz="0" w:space="0" w:color="auto"/>
      </w:divBdr>
      <w:divsChild>
        <w:div w:id="1384476368">
          <w:marLeft w:val="0"/>
          <w:marRight w:val="0"/>
          <w:marTop w:val="0"/>
          <w:marBottom w:val="0"/>
          <w:divBdr>
            <w:top w:val="none" w:sz="0" w:space="0" w:color="auto"/>
            <w:left w:val="none" w:sz="0" w:space="0" w:color="auto"/>
            <w:bottom w:val="none" w:sz="0" w:space="0" w:color="auto"/>
            <w:right w:val="none" w:sz="0" w:space="0" w:color="auto"/>
          </w:divBdr>
          <w:divsChild>
            <w:div w:id="1600017977">
              <w:marLeft w:val="0"/>
              <w:marRight w:val="0"/>
              <w:marTop w:val="0"/>
              <w:marBottom w:val="0"/>
              <w:divBdr>
                <w:top w:val="none" w:sz="0" w:space="0" w:color="auto"/>
                <w:left w:val="none" w:sz="0" w:space="0" w:color="auto"/>
                <w:bottom w:val="none" w:sz="0" w:space="0" w:color="auto"/>
                <w:right w:val="none" w:sz="0" w:space="0" w:color="auto"/>
              </w:divBdr>
            </w:div>
            <w:div w:id="872039685">
              <w:marLeft w:val="127"/>
              <w:marRight w:val="0"/>
              <w:marTop w:val="182"/>
              <w:marBottom w:val="158"/>
              <w:divBdr>
                <w:top w:val="single" w:sz="2" w:space="10" w:color="E2E2E2"/>
                <w:left w:val="single" w:sz="2" w:space="0" w:color="E2E2E2"/>
                <w:bottom w:val="single" w:sz="2" w:space="3" w:color="E2E2E2"/>
                <w:right w:val="single" w:sz="2" w:space="0" w:color="E2E2E2"/>
              </w:divBdr>
              <w:divsChild>
                <w:div w:id="1792363410">
                  <w:marLeft w:val="3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tsz.tatarstan.ru/rus/trudzan/centres_zan/regions.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811</Words>
  <Characters>4626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shibaeva.tatyana</dc:creator>
  <cp:lastModifiedBy>Аида</cp:lastModifiedBy>
  <cp:revision>3</cp:revision>
  <cp:lastPrinted>2016-09-28T14:06:00Z</cp:lastPrinted>
  <dcterms:created xsi:type="dcterms:W3CDTF">2018-01-17T14:04:00Z</dcterms:created>
  <dcterms:modified xsi:type="dcterms:W3CDTF">2020-02-10T11:14:00Z</dcterms:modified>
</cp:coreProperties>
</file>