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9A" w:rsidRDefault="00FF5C9A" w:rsidP="00FF5C9A">
      <w:pPr>
        <w:shd w:val="clear" w:color="auto" w:fill="FFFFFF"/>
        <w:spacing w:line="317" w:lineRule="exact"/>
        <w:ind w:left="-284" w:right="-4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Памятка</w:t>
      </w:r>
    </w:p>
    <w:p w:rsidR="00C81ADE" w:rsidRDefault="002F3604" w:rsidP="00CD21F0">
      <w:pPr>
        <w:shd w:val="clear" w:color="auto" w:fill="FFFFFF"/>
        <w:spacing w:line="317" w:lineRule="exact"/>
        <w:ind w:left="-284" w:right="-40"/>
        <w:jc w:val="both"/>
      </w:pPr>
      <w:r>
        <w:rPr>
          <w:rFonts w:eastAsia="Times New Roman"/>
          <w:sz w:val="28"/>
          <w:szCs w:val="28"/>
        </w:rPr>
        <w:t>В целях выявления лиц, возможно пр</w:t>
      </w:r>
      <w:r w:rsidR="00CD21F0">
        <w:rPr>
          <w:rFonts w:eastAsia="Times New Roman"/>
          <w:sz w:val="28"/>
          <w:szCs w:val="28"/>
        </w:rPr>
        <w:t>ичастных к подготовке и соверше</w:t>
      </w:r>
      <w:r>
        <w:rPr>
          <w:rFonts w:eastAsia="Times New Roman"/>
          <w:sz w:val="28"/>
          <w:szCs w:val="28"/>
        </w:rPr>
        <w:t>нию преступлений террористического и экстремистского характера, а также их пособников необходимо обращать вн</w:t>
      </w:r>
      <w:r w:rsidR="00CD21F0">
        <w:rPr>
          <w:rFonts w:eastAsia="Times New Roman"/>
          <w:sz w:val="28"/>
          <w:szCs w:val="28"/>
        </w:rPr>
        <w:t>имание на следующие элементы об</w:t>
      </w:r>
      <w:r>
        <w:rPr>
          <w:rFonts w:eastAsia="Times New Roman"/>
          <w:sz w:val="28"/>
          <w:szCs w:val="28"/>
        </w:rPr>
        <w:t>становки:</w:t>
      </w:r>
    </w:p>
    <w:p w:rsidR="00CD21F0" w:rsidRDefault="00E30170" w:rsidP="00CD21F0">
      <w:pPr>
        <w:shd w:val="clear" w:color="auto" w:fill="FFFFFF"/>
        <w:spacing w:line="322" w:lineRule="exact"/>
        <w:ind w:left="-284" w:right="-40"/>
        <w:jc w:val="both"/>
      </w:pPr>
      <w:r>
        <w:rPr>
          <w:rFonts w:eastAsia="Times New Roman"/>
          <w:sz w:val="28"/>
          <w:szCs w:val="28"/>
        </w:rPr>
        <w:tab/>
      </w:r>
      <w:r w:rsidR="00CD21F0">
        <w:rPr>
          <w:rFonts w:eastAsia="Times New Roman"/>
          <w:sz w:val="28"/>
          <w:szCs w:val="28"/>
        </w:rPr>
        <w:t>-</w:t>
      </w:r>
      <w:r w:rsidR="002F3604">
        <w:rPr>
          <w:rFonts w:eastAsia="Times New Roman"/>
          <w:sz w:val="28"/>
          <w:szCs w:val="28"/>
        </w:rPr>
        <w:t>признаки строительства в глухих лесных массивах землянок, блинда</w:t>
      </w:r>
      <w:r w:rsidR="002F3604">
        <w:rPr>
          <w:rFonts w:eastAsia="Times New Roman"/>
          <w:spacing w:val="-1"/>
          <w:sz w:val="28"/>
          <w:szCs w:val="28"/>
        </w:rPr>
        <w:t xml:space="preserve">жей, проведении стрельб из огнестрельного, пневматического или иного вида </w:t>
      </w:r>
      <w:r w:rsidR="002F3604">
        <w:rPr>
          <w:rFonts w:eastAsia="Times New Roman"/>
          <w:sz w:val="28"/>
          <w:szCs w:val="28"/>
        </w:rPr>
        <w:t>оружия явно не характерных для данной местности или времени года;</w:t>
      </w:r>
    </w:p>
    <w:p w:rsidR="00CD21F0" w:rsidRDefault="00CD21F0" w:rsidP="00CD21F0">
      <w:pPr>
        <w:shd w:val="clear" w:color="auto" w:fill="FFFFFF"/>
        <w:spacing w:line="322" w:lineRule="exact"/>
        <w:ind w:left="-284" w:right="-40"/>
        <w:jc w:val="both"/>
      </w:pPr>
      <w:r>
        <w:tab/>
        <w:t>-</w:t>
      </w:r>
      <w:r w:rsidR="002F3604">
        <w:rPr>
          <w:rFonts w:eastAsia="Times New Roman"/>
          <w:spacing w:val="-1"/>
          <w:sz w:val="28"/>
          <w:szCs w:val="28"/>
        </w:rPr>
        <w:t xml:space="preserve">приобретение лицами, не из числа местных жителей, в отдалённых деревнях и сёлах в собственность или для временного проживания частных </w:t>
      </w:r>
      <w:r w:rsidR="002F3604">
        <w:rPr>
          <w:rFonts w:eastAsia="Times New Roman"/>
          <w:sz w:val="28"/>
          <w:szCs w:val="28"/>
        </w:rPr>
        <w:t>домов;</w:t>
      </w:r>
    </w:p>
    <w:p w:rsidR="00CD21F0" w:rsidRDefault="00CD21F0" w:rsidP="00CD21F0">
      <w:pPr>
        <w:shd w:val="clear" w:color="auto" w:fill="FFFFFF"/>
        <w:spacing w:line="322" w:lineRule="exact"/>
        <w:ind w:left="-284" w:right="-40"/>
        <w:jc w:val="both"/>
      </w:pPr>
      <w:r>
        <w:tab/>
        <w:t>-</w:t>
      </w:r>
      <w:r w:rsidR="002F3604">
        <w:rPr>
          <w:rFonts w:eastAsia="Times New Roman"/>
          <w:spacing w:val="-1"/>
          <w:sz w:val="28"/>
          <w:szCs w:val="28"/>
        </w:rPr>
        <w:t>нахождение в подъездах домов, а также подвалах, чердачных поме</w:t>
      </w:r>
      <w:r w:rsidR="002F3604">
        <w:rPr>
          <w:rFonts w:eastAsia="Times New Roman"/>
          <w:sz w:val="28"/>
          <w:szCs w:val="28"/>
        </w:rPr>
        <w:t>щениях и на придомовых территориях подозрительных предметов (бесхозных сумок, пакетов и пр.);</w:t>
      </w:r>
    </w:p>
    <w:p w:rsidR="00C81ADE" w:rsidRPr="00CD21F0" w:rsidRDefault="00CD21F0" w:rsidP="00CD21F0">
      <w:pPr>
        <w:shd w:val="clear" w:color="auto" w:fill="FFFFFF"/>
        <w:spacing w:line="322" w:lineRule="exact"/>
        <w:ind w:left="-284" w:right="-40"/>
        <w:jc w:val="both"/>
      </w:pPr>
      <w:r>
        <w:rPr>
          <w:rFonts w:eastAsia="Times New Roman"/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не закрытые чердачные и подвальные помещения, факты взлома запирающих устройств;</w:t>
      </w:r>
    </w:p>
    <w:p w:rsidR="00CD21F0" w:rsidRDefault="00CD21F0" w:rsidP="00CD21F0">
      <w:pPr>
        <w:shd w:val="clear" w:color="auto" w:fill="FFFFFF"/>
        <w:tabs>
          <w:tab w:val="left" w:pos="142"/>
        </w:tabs>
        <w:spacing w:line="326" w:lineRule="exact"/>
        <w:ind w:left="-284" w:right="-40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  <w:t>-п</w:t>
      </w:r>
      <w:r w:rsidR="002F3604">
        <w:rPr>
          <w:rFonts w:eastAsia="Times New Roman"/>
          <w:spacing w:val="-1"/>
          <w:sz w:val="28"/>
          <w:szCs w:val="28"/>
        </w:rPr>
        <w:t>арковка на придомовых территориях брошенных или давно не ис</w:t>
      </w:r>
      <w:r w:rsidR="002F3604">
        <w:rPr>
          <w:rFonts w:eastAsia="Times New Roman"/>
          <w:sz w:val="28"/>
          <w:szCs w:val="28"/>
        </w:rPr>
        <w:t>пользуемых автотранспортных средств;</w:t>
      </w:r>
    </w:p>
    <w:p w:rsidR="00CD21F0" w:rsidRDefault="00CD21F0" w:rsidP="00CD21F0">
      <w:pPr>
        <w:shd w:val="clear" w:color="auto" w:fill="FFFFFF"/>
        <w:tabs>
          <w:tab w:val="left" w:pos="0"/>
        </w:tabs>
        <w:spacing w:line="326" w:lineRule="exact"/>
        <w:ind w:left="-284" w:right="-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квартиры, сдающиеся внаем на короткие периоды (менее 3 месяцев);</w:t>
      </w:r>
    </w:p>
    <w:p w:rsidR="00CD21F0" w:rsidRDefault="00CD21F0" w:rsidP="00CD21F0">
      <w:pPr>
        <w:shd w:val="clear" w:color="auto" w:fill="FFFFFF"/>
        <w:tabs>
          <w:tab w:val="left" w:pos="0"/>
        </w:tabs>
        <w:spacing w:line="326" w:lineRule="exact"/>
        <w:ind w:left="-284"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 w:rsidR="002F3604">
        <w:rPr>
          <w:rFonts w:eastAsia="Times New Roman"/>
          <w:spacing w:val="-1"/>
          <w:sz w:val="28"/>
          <w:szCs w:val="28"/>
        </w:rPr>
        <w:t xml:space="preserve">сдающиеся внаем квартиры, дома и нежилые помещения, в которых </w:t>
      </w:r>
      <w:r w:rsidR="002F3604">
        <w:rPr>
          <w:rFonts w:eastAsia="Times New Roman"/>
          <w:sz w:val="28"/>
          <w:szCs w:val="28"/>
        </w:rPr>
        <w:t>складируются коробки, ящики, мешки, большие количества таких химиче</w:t>
      </w:r>
      <w:r w:rsidR="002F3604">
        <w:rPr>
          <w:rFonts w:eastAsia="Times New Roman"/>
          <w:sz w:val="28"/>
          <w:szCs w:val="28"/>
        </w:rPr>
        <w:softHyphen/>
      </w:r>
      <w:r w:rsidR="002F3604">
        <w:rPr>
          <w:rFonts w:eastAsia="Times New Roman"/>
          <w:spacing w:val="-1"/>
          <w:sz w:val="28"/>
          <w:szCs w:val="28"/>
        </w:rPr>
        <w:t>ских веществ, как: ацетон, серная, соляная, азотная кислоты, перекись водорода высокой концентрации, а также сельскохозяйственных удобрений (ам</w:t>
      </w:r>
      <w:r w:rsidR="002F3604">
        <w:rPr>
          <w:rFonts w:eastAsia="Times New Roman"/>
          <w:sz w:val="28"/>
          <w:szCs w:val="28"/>
        </w:rPr>
        <w:t>миачная, калиевая и натриевая селитра);</w:t>
      </w:r>
      <w:proofErr w:type="gramEnd"/>
    </w:p>
    <w:p w:rsidR="00C81ADE" w:rsidRDefault="00CD21F0" w:rsidP="00CD21F0">
      <w:pPr>
        <w:shd w:val="clear" w:color="auto" w:fill="FFFFFF"/>
        <w:tabs>
          <w:tab w:val="left" w:pos="0"/>
        </w:tabs>
        <w:spacing w:line="326" w:lineRule="exact"/>
        <w:ind w:left="-284"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2F3604">
        <w:rPr>
          <w:rFonts w:eastAsia="Times New Roman"/>
          <w:spacing w:val="-1"/>
          <w:sz w:val="28"/>
          <w:szCs w:val="28"/>
        </w:rPr>
        <w:t>неприятные запахи или едкие испарения, исходящие из помещений, повреждение перекрытий, стен (нарушение лакокрасочных покрытий, выцве</w:t>
      </w:r>
      <w:r w:rsidR="002F3604">
        <w:rPr>
          <w:rFonts w:eastAsia="Times New Roman"/>
          <w:spacing w:val="-1"/>
          <w:sz w:val="28"/>
          <w:szCs w:val="28"/>
        </w:rPr>
        <w:softHyphen/>
      </w:r>
      <w:r w:rsidR="002F3604">
        <w:rPr>
          <w:rFonts w:eastAsia="Times New Roman"/>
          <w:sz w:val="28"/>
          <w:szCs w:val="28"/>
        </w:rPr>
        <w:t>тание, коррозия металлических поверхностей);</w:t>
      </w:r>
    </w:p>
    <w:p w:rsidR="00C81ADE" w:rsidRDefault="00CD21F0" w:rsidP="00CD21F0">
      <w:pPr>
        <w:shd w:val="clear" w:color="auto" w:fill="FFFFFF"/>
        <w:tabs>
          <w:tab w:val="left" w:pos="0"/>
        </w:tabs>
        <w:spacing w:line="326" w:lineRule="exact"/>
        <w:ind w:left="-284" w:right="-40"/>
        <w:jc w:val="both"/>
      </w:pPr>
      <w:r>
        <w:rPr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распространение сильных химических запахов (ацетона, кислот) от</w:t>
      </w:r>
      <w:r>
        <w:rPr>
          <w:rFonts w:eastAsia="Times New Roman"/>
          <w:sz w:val="28"/>
          <w:szCs w:val="28"/>
        </w:rPr>
        <w:t xml:space="preserve"> </w:t>
      </w:r>
      <w:r w:rsidR="002F3604">
        <w:rPr>
          <w:rFonts w:eastAsia="Times New Roman"/>
          <w:sz w:val="28"/>
          <w:szCs w:val="28"/>
        </w:rPr>
        <w:t>коллекторов и водостоков;</w:t>
      </w:r>
    </w:p>
    <w:p w:rsidR="00CD21F0" w:rsidRDefault="00CD21F0" w:rsidP="00CD21F0">
      <w:pPr>
        <w:shd w:val="clear" w:color="auto" w:fill="FFFFFF"/>
        <w:spacing w:line="326" w:lineRule="exact"/>
        <w:ind w:left="-284" w:right="-40"/>
      </w:pPr>
      <w:r>
        <w:rPr>
          <w:rFonts w:eastAsia="Times New Roman"/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вымершая растительность вокруг строений;</w:t>
      </w:r>
    </w:p>
    <w:p w:rsidR="00C81ADE" w:rsidRPr="00CD21F0" w:rsidRDefault="00CD21F0" w:rsidP="00CD21F0">
      <w:pPr>
        <w:shd w:val="clear" w:color="auto" w:fill="FFFFFF"/>
        <w:spacing w:line="326" w:lineRule="exact"/>
        <w:ind w:left="-284" w:right="-40"/>
      </w:pPr>
      <w:r>
        <w:tab/>
        <w:t>-</w:t>
      </w:r>
      <w:r w:rsidR="002F3604">
        <w:rPr>
          <w:rFonts w:eastAsia="Times New Roman"/>
          <w:sz w:val="28"/>
          <w:szCs w:val="28"/>
        </w:rPr>
        <w:t xml:space="preserve">обесцвечивание или химические ожоги участков кожи, особенно рук, </w:t>
      </w:r>
      <w:r w:rsidR="002F3604">
        <w:rPr>
          <w:rFonts w:eastAsia="Times New Roman"/>
          <w:spacing w:val="-1"/>
          <w:sz w:val="28"/>
          <w:szCs w:val="28"/>
        </w:rPr>
        <w:t>и волос у лиц, занимающихся изготовлением взрывчатых веществ, характер</w:t>
      </w:r>
      <w:r w:rsidR="002F3604">
        <w:rPr>
          <w:rFonts w:eastAsia="Times New Roman"/>
          <w:sz w:val="28"/>
          <w:szCs w:val="28"/>
        </w:rPr>
        <w:t>ные пятна на их одежде;</w:t>
      </w:r>
    </w:p>
    <w:p w:rsidR="00CD21F0" w:rsidRDefault="00CD21F0" w:rsidP="00CD21F0">
      <w:pPr>
        <w:shd w:val="clear" w:color="auto" w:fill="FFFFFF"/>
        <w:spacing w:line="312" w:lineRule="exact"/>
        <w:ind w:left="-284" w:right="-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  <w:t>-</w:t>
      </w:r>
      <w:r w:rsidR="002F3604">
        <w:rPr>
          <w:rFonts w:eastAsia="Times New Roman"/>
          <w:spacing w:val="-1"/>
          <w:sz w:val="28"/>
          <w:szCs w:val="28"/>
        </w:rPr>
        <w:t xml:space="preserve">квартиру снимают приезжие лица с признаками принадлежности к </w:t>
      </w:r>
      <w:r w:rsidR="002F3604">
        <w:rPr>
          <w:rFonts w:eastAsia="Times New Roman"/>
          <w:sz w:val="28"/>
          <w:szCs w:val="28"/>
        </w:rPr>
        <w:t>мусульманской религии (мусульманская одежда у женщин, наличи</w:t>
      </w:r>
      <w:r w:rsidR="00A177FE">
        <w:rPr>
          <w:rFonts w:eastAsia="Times New Roman"/>
          <w:sz w:val="28"/>
          <w:szCs w:val="28"/>
        </w:rPr>
        <w:t>е бороды у мужчин (без усов)),  и иностранные граждане</w:t>
      </w:r>
      <w:r w:rsidR="002F3604">
        <w:rPr>
          <w:rFonts w:eastAsia="Times New Roman"/>
          <w:sz w:val="28"/>
          <w:szCs w:val="28"/>
        </w:rPr>
        <w:t>;</w:t>
      </w:r>
    </w:p>
    <w:p w:rsidR="001A4603" w:rsidRDefault="002F3604" w:rsidP="001A4603">
      <w:pPr>
        <w:shd w:val="clear" w:color="auto" w:fill="FFFFFF"/>
        <w:spacing w:line="312" w:lineRule="exact"/>
        <w:ind w:left="-284" w:right="-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не нарушающие общественного порядка регулярные сборища или со</w:t>
      </w:r>
      <w:r>
        <w:rPr>
          <w:rFonts w:eastAsia="Times New Roman"/>
          <w:sz w:val="28"/>
          <w:szCs w:val="28"/>
        </w:rPr>
        <w:t>брания группы людей в отдельно взятой квартире;</w:t>
      </w:r>
    </w:p>
    <w:p w:rsidR="001A4603" w:rsidRDefault="001A4603" w:rsidP="001A4603">
      <w:pPr>
        <w:shd w:val="clear" w:color="auto" w:fill="FFFFFF"/>
        <w:spacing w:line="312" w:lineRule="exact"/>
        <w:ind w:left="-284" w:right="-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избегание постояльцами съемны</w:t>
      </w:r>
      <w:bookmarkStart w:id="0" w:name="_GoBack"/>
      <w:bookmarkEnd w:id="0"/>
      <w:r w:rsidR="002F3604">
        <w:rPr>
          <w:rFonts w:eastAsia="Times New Roman"/>
          <w:sz w:val="28"/>
          <w:szCs w:val="28"/>
        </w:rPr>
        <w:t>х квартир общения с представителями «</w:t>
      </w:r>
      <w:r w:rsidR="00EA31CD">
        <w:rPr>
          <w:rFonts w:eastAsia="Times New Roman"/>
          <w:sz w:val="28"/>
          <w:szCs w:val="28"/>
        </w:rPr>
        <w:t>Т</w:t>
      </w:r>
      <w:r w:rsidR="002F3604">
        <w:rPr>
          <w:rFonts w:eastAsia="Times New Roman"/>
          <w:sz w:val="28"/>
          <w:szCs w:val="28"/>
        </w:rPr>
        <w:t xml:space="preserve">ерриториального </w:t>
      </w:r>
      <w:r w:rsidR="00EA31CD">
        <w:rPr>
          <w:rFonts w:eastAsia="Times New Roman"/>
          <w:sz w:val="28"/>
          <w:szCs w:val="28"/>
        </w:rPr>
        <w:t>общественного самоуправления» (</w:t>
      </w:r>
      <w:r w:rsidR="002F3604">
        <w:rPr>
          <w:rFonts w:eastAsia="Times New Roman"/>
          <w:sz w:val="28"/>
          <w:szCs w:val="28"/>
        </w:rPr>
        <w:t>ТОС), соседями;</w:t>
      </w:r>
    </w:p>
    <w:p w:rsidR="001A4603" w:rsidRDefault="001A4603" w:rsidP="001A4603">
      <w:pPr>
        <w:shd w:val="clear" w:color="auto" w:fill="FFFFFF"/>
        <w:spacing w:line="312" w:lineRule="exact"/>
        <w:ind w:left="-284"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появление в жилом секторе лиц, одетых не по сезону (в частности, в теплое время года одеты в пальто, плащ, куртку и пр.);</w:t>
      </w:r>
    </w:p>
    <w:p w:rsidR="002F3604" w:rsidRDefault="001A4603" w:rsidP="001A4603">
      <w:pPr>
        <w:shd w:val="clear" w:color="auto" w:fill="FFFFFF"/>
        <w:spacing w:line="312" w:lineRule="exact"/>
        <w:ind w:left="-284"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2F3604">
        <w:rPr>
          <w:rFonts w:eastAsia="Times New Roman"/>
          <w:sz w:val="28"/>
          <w:szCs w:val="28"/>
        </w:rPr>
        <w:t>приезжие женщины кавказской, восточной внешности с волосами, выкрашенными в светлый цвет или в парике блондинки.</w:t>
      </w:r>
    </w:p>
    <w:p w:rsidR="001A4603" w:rsidRDefault="000E0B53" w:rsidP="00CD21F0">
      <w:pPr>
        <w:shd w:val="clear" w:color="auto" w:fill="FFFFFF"/>
        <w:tabs>
          <w:tab w:val="left" w:pos="989"/>
        </w:tabs>
        <w:spacing w:before="10" w:line="326" w:lineRule="exact"/>
        <w:ind w:left="-284" w:right="-4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информации по перечисленным выше признакам, а также на основании иных возникших у Вас подозрений необходимо незамедлительно связаться с сотрудниками ОМВД России по </w:t>
      </w:r>
      <w:proofErr w:type="spellStart"/>
      <w:r>
        <w:rPr>
          <w:sz w:val="28"/>
          <w:szCs w:val="28"/>
        </w:rPr>
        <w:t>Агрызскому</w:t>
      </w:r>
      <w:proofErr w:type="spellEnd"/>
      <w:r>
        <w:rPr>
          <w:sz w:val="28"/>
          <w:szCs w:val="28"/>
        </w:rPr>
        <w:t xml:space="preserve"> району по </w:t>
      </w:r>
      <w:r w:rsidR="00CD21F0">
        <w:rPr>
          <w:sz w:val="28"/>
          <w:szCs w:val="28"/>
        </w:rPr>
        <w:t>телефонам: 8(85551)2-25-41, 02, 002. По возможности принять меры по организации контроля над лицами (лицом), вызвавшим подозрение.</w:t>
      </w:r>
    </w:p>
    <w:p w:rsidR="00EA31CD" w:rsidRDefault="00EA31CD" w:rsidP="001A4603">
      <w:pPr>
        <w:shd w:val="clear" w:color="auto" w:fill="FFFFFF"/>
        <w:tabs>
          <w:tab w:val="left" w:pos="989"/>
        </w:tabs>
        <w:spacing w:before="10" w:line="326" w:lineRule="exact"/>
        <w:ind w:left="-284" w:right="-40" w:firstLine="426"/>
        <w:jc w:val="right"/>
        <w:rPr>
          <w:sz w:val="28"/>
          <w:szCs w:val="28"/>
        </w:rPr>
      </w:pPr>
    </w:p>
    <w:p w:rsidR="00CD21F0" w:rsidRDefault="00CD21F0" w:rsidP="001A4603">
      <w:pPr>
        <w:shd w:val="clear" w:color="auto" w:fill="FFFFFF"/>
        <w:tabs>
          <w:tab w:val="left" w:pos="989"/>
        </w:tabs>
        <w:spacing w:before="10" w:line="326" w:lineRule="exact"/>
        <w:ind w:left="-284" w:right="-40" w:firstLine="426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Антитеррористическая</w:t>
      </w:r>
      <w:proofErr w:type="gramEnd"/>
      <w:r>
        <w:rPr>
          <w:sz w:val="28"/>
          <w:szCs w:val="28"/>
        </w:rPr>
        <w:t xml:space="preserve"> комиссии Агрызского муниципальному району.</w:t>
      </w:r>
    </w:p>
    <w:sectPr w:rsidR="00CD21F0" w:rsidSect="00CD21F0">
      <w:pgSz w:w="11909" w:h="16834"/>
      <w:pgMar w:top="284" w:right="710" w:bottom="360" w:left="89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C0088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604"/>
    <w:rsid w:val="000E0B53"/>
    <w:rsid w:val="001A4603"/>
    <w:rsid w:val="002F3604"/>
    <w:rsid w:val="00A177FE"/>
    <w:rsid w:val="00C81ADE"/>
    <w:rsid w:val="00CD21F0"/>
    <w:rsid w:val="00E30170"/>
    <w:rsid w:val="00EA31CD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Наркиза</dc:creator>
  <cp:lastModifiedBy>Отдел</cp:lastModifiedBy>
  <cp:revision>8</cp:revision>
  <dcterms:created xsi:type="dcterms:W3CDTF">2014-04-22T11:53:00Z</dcterms:created>
  <dcterms:modified xsi:type="dcterms:W3CDTF">2014-04-28T08:17:00Z</dcterms:modified>
</cp:coreProperties>
</file>