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16" w:rsidRDefault="00340EEB" w:rsidP="00A43080">
      <w:pPr>
        <w:pStyle w:val="Style1"/>
        <w:widowControl/>
        <w:jc w:val="center"/>
        <w:rPr>
          <w:b/>
        </w:rPr>
      </w:pPr>
      <w:r>
        <w:rPr>
          <w:b/>
        </w:rPr>
        <w:t>Отчет</w:t>
      </w:r>
      <w:r w:rsidR="00A43080" w:rsidRPr="00A43080">
        <w:rPr>
          <w:b/>
        </w:rPr>
        <w:t xml:space="preserve"> об исполнении мероприятий подпрограммы «Реализация антикоррупционной политики Республики Татарстан на 2014 год» </w:t>
      </w:r>
      <w:r w:rsidR="00597399">
        <w:rPr>
          <w:b/>
        </w:rPr>
        <w:t>г</w:t>
      </w:r>
      <w:r w:rsidR="00A43080" w:rsidRPr="00A43080">
        <w:rPr>
          <w:b/>
        </w:rPr>
        <w:t>ос</w:t>
      </w:r>
      <w:r w:rsidR="00A43080" w:rsidRPr="00A43080">
        <w:rPr>
          <w:b/>
        </w:rPr>
        <w:t>у</w:t>
      </w:r>
      <w:r w:rsidR="00A43080" w:rsidRPr="00A43080">
        <w:rPr>
          <w:b/>
        </w:rPr>
        <w:t xml:space="preserve">дарственной </w:t>
      </w:r>
      <w:hyperlink r:id="rId8" w:history="1">
        <w:r w:rsidR="00A43080" w:rsidRPr="00A43080">
          <w:rPr>
            <w:b/>
          </w:rPr>
          <w:t>программы</w:t>
        </w:r>
      </w:hyperlink>
      <w:r w:rsidR="00A43080" w:rsidRPr="00A43080">
        <w:rPr>
          <w:b/>
        </w:rPr>
        <w:t xml:space="preserve"> «Обеспечение общественного порядка и противодействие преступности в Республике Татарстан</w:t>
      </w:r>
    </w:p>
    <w:p w:rsidR="00A43080" w:rsidRPr="00A43080" w:rsidRDefault="00A43080" w:rsidP="00A43080">
      <w:pPr>
        <w:pStyle w:val="Style1"/>
        <w:widowControl/>
        <w:jc w:val="center"/>
        <w:rPr>
          <w:b/>
        </w:rPr>
      </w:pPr>
      <w:r w:rsidRPr="00A43080">
        <w:rPr>
          <w:b/>
        </w:rPr>
        <w:t xml:space="preserve"> на 2014 - 2020 годы» </w:t>
      </w:r>
      <w:r w:rsidR="00340EEB">
        <w:rPr>
          <w:b/>
        </w:rPr>
        <w:t>за 1 квартал 2014 года.</w:t>
      </w:r>
    </w:p>
    <w:p w:rsidR="00A434F5" w:rsidRPr="00792579" w:rsidRDefault="00A434F5" w:rsidP="00C60700">
      <w:pPr>
        <w:tabs>
          <w:tab w:val="left" w:pos="12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91"/>
        <w:gridCol w:w="3969"/>
        <w:gridCol w:w="2126"/>
        <w:gridCol w:w="5094"/>
      </w:tblGrid>
      <w:tr w:rsidR="0012192F" w:rsidRPr="00792579" w:rsidTr="000F68B1">
        <w:tc>
          <w:tcPr>
            <w:tcW w:w="540" w:type="dxa"/>
          </w:tcPr>
          <w:p w:rsidR="0012192F" w:rsidRDefault="0012192F" w:rsidP="00FD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0AA5" w:rsidRPr="00792579" w:rsidRDefault="00BC0AA5" w:rsidP="00FD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91" w:type="dxa"/>
            <w:shd w:val="clear" w:color="auto" w:fill="auto"/>
          </w:tcPr>
          <w:p w:rsidR="0012192F" w:rsidRPr="00792579" w:rsidRDefault="0012192F" w:rsidP="008E0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№ пункта / наименование мероприятия подпрограммы</w:t>
            </w:r>
          </w:p>
        </w:tc>
        <w:tc>
          <w:tcPr>
            <w:tcW w:w="3969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126" w:type="dxa"/>
            <w:shd w:val="clear" w:color="auto" w:fill="auto"/>
          </w:tcPr>
          <w:p w:rsidR="0012192F" w:rsidRPr="00792579" w:rsidRDefault="0012192F" w:rsidP="004A6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Сроки исполн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ния</w:t>
            </w:r>
            <w:r w:rsidR="00AA290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094" w:type="dxa"/>
          </w:tcPr>
          <w:p w:rsidR="0012192F" w:rsidRPr="00A43080" w:rsidRDefault="00A43080" w:rsidP="0012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80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DE2DA4" w:rsidRPr="00792579">
        <w:tc>
          <w:tcPr>
            <w:tcW w:w="16020" w:type="dxa"/>
            <w:gridSpan w:val="5"/>
          </w:tcPr>
          <w:p w:rsidR="00BC0AA5" w:rsidRPr="00BC0AA5" w:rsidRDefault="00BC0AA5" w:rsidP="00BC0AA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E2DA4" w:rsidRDefault="00DE2DA4" w:rsidP="00BC0AA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  <w:p w:rsidR="00FD23D0" w:rsidRPr="00BC0AA5" w:rsidRDefault="00FD23D0" w:rsidP="00BC0AA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1.1. Внести изменения в законодател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ные и иные нормативные правовые 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ты  Республики Татарстан о против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действии коррупции, в том числе м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ниципальные нормативные правовые акты, во исполнение федерального з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конодательства и на основе обобщения практики применения действующих антикоррупционных норм в Республ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ке Татарстан</w:t>
            </w:r>
          </w:p>
        </w:tc>
        <w:tc>
          <w:tcPr>
            <w:tcW w:w="3969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 w:rsidR="00900160" w:rsidRPr="00792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овет РТ (по 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гласованию), Кабинет Министров РТ, Министерство юстиции РТ, м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нистерства и ведомства РТ, </w:t>
            </w:r>
            <w:r w:rsidR="00381206" w:rsidRPr="00AA2909">
              <w:rPr>
                <w:rFonts w:ascii="Times New Roman" w:hAnsi="Times New Roman"/>
                <w:b/>
                <w:sz w:val="24"/>
                <w:szCs w:val="24"/>
              </w:rPr>
              <w:t>органы местного самоуправления</w:t>
            </w:r>
            <w:r w:rsidR="00AA2909" w:rsidRPr="00AA2909">
              <w:rPr>
                <w:rFonts w:ascii="Times New Roman" w:hAnsi="Times New Roman"/>
                <w:b/>
                <w:sz w:val="24"/>
                <w:szCs w:val="24"/>
              </w:rPr>
              <w:t xml:space="preserve"> РТ</w:t>
            </w:r>
            <w:r w:rsidR="003812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81206" w:rsidRPr="00381206">
              <w:rPr>
                <w:rFonts w:ascii="Times New Roman" w:hAnsi="Times New Roman"/>
                <w:sz w:val="24"/>
                <w:szCs w:val="24"/>
              </w:rPr>
              <w:t>д</w:t>
            </w:r>
            <w:r w:rsidR="00381206" w:rsidRPr="00381206">
              <w:rPr>
                <w:rFonts w:ascii="Times New Roman" w:hAnsi="Times New Roman"/>
                <w:sz w:val="24"/>
                <w:szCs w:val="24"/>
              </w:rPr>
              <w:t>а</w:t>
            </w:r>
            <w:r w:rsidR="00381206" w:rsidRPr="00381206">
              <w:rPr>
                <w:rFonts w:ascii="Times New Roman" w:hAnsi="Times New Roman"/>
                <w:sz w:val="24"/>
                <w:szCs w:val="24"/>
              </w:rPr>
              <w:t xml:space="preserve">лее </w:t>
            </w:r>
            <w:proofErr w:type="gramStart"/>
            <w:r w:rsidR="00381206" w:rsidRPr="00381206">
              <w:rPr>
                <w:rFonts w:ascii="Times New Roman" w:hAnsi="Times New Roman"/>
                <w:sz w:val="24"/>
                <w:szCs w:val="24"/>
              </w:rPr>
              <w:t>–</w:t>
            </w:r>
            <w:r w:rsidR="00B74311" w:rsidRPr="005973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="00B74311" w:rsidRPr="00597399"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  <w:r w:rsidR="0038120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6D51B8" w:rsidRPr="002100ED" w:rsidRDefault="006D51B8" w:rsidP="001449E4">
            <w:pPr>
              <w:autoSpaceDE w:val="0"/>
              <w:autoSpaceDN w:val="0"/>
              <w:adjustRightInd w:val="0"/>
              <w:spacing w:after="0" w:line="240" w:lineRule="auto"/>
              <w:ind w:firstLine="4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отчетном периоде приняты следующие правовые акты: </w:t>
            </w:r>
          </w:p>
          <w:p w:rsidR="00150184" w:rsidRDefault="00150184" w:rsidP="001449E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4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Главы АМР РТ </w:t>
            </w:r>
            <w:r w:rsidR="001449E4" w:rsidRPr="00D26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</w:t>
            </w:r>
            <w:r w:rsidRPr="00D26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449E4" w:rsidRPr="00D26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Pr="00D26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449E4" w:rsidRPr="00D26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.2014г №</w:t>
            </w:r>
            <w:r w:rsidRPr="00D26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«Об утверждении нового с</w:t>
            </w:r>
            <w:r w:rsidRPr="00D26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26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става комиссии </w:t>
            </w:r>
            <w:r w:rsidRPr="00D26EAE">
              <w:rPr>
                <w:rFonts w:ascii="Times New Roman" w:hAnsi="Times New Roman"/>
                <w:sz w:val="24"/>
                <w:szCs w:val="24"/>
              </w:rPr>
              <w:t>по соблюдению требований к служебному поведению муниципальных сл</w:t>
            </w:r>
            <w:r w:rsidRPr="00D26EAE">
              <w:rPr>
                <w:rFonts w:ascii="Times New Roman" w:hAnsi="Times New Roman"/>
                <w:sz w:val="24"/>
                <w:szCs w:val="24"/>
              </w:rPr>
              <w:t>у</w:t>
            </w:r>
            <w:r w:rsidRPr="00D26EAE">
              <w:rPr>
                <w:rFonts w:ascii="Times New Roman" w:hAnsi="Times New Roman"/>
                <w:sz w:val="24"/>
                <w:szCs w:val="24"/>
              </w:rPr>
              <w:t>жащих и урегулированию конфликта интер</w:t>
            </w:r>
            <w:r w:rsidRPr="00D26E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EAE">
              <w:rPr>
                <w:rFonts w:ascii="Times New Roman" w:hAnsi="Times New Roman"/>
                <w:sz w:val="24"/>
                <w:szCs w:val="24"/>
              </w:rPr>
              <w:t>сов в органах местного самоуправления Агрызского муниципального района Респу</w:t>
            </w:r>
            <w:r w:rsidRPr="00D26EAE">
              <w:rPr>
                <w:rFonts w:ascii="Times New Roman" w:hAnsi="Times New Roman"/>
                <w:sz w:val="24"/>
                <w:szCs w:val="24"/>
              </w:rPr>
              <w:t>б</w:t>
            </w:r>
            <w:r w:rsidRPr="00D26EAE">
              <w:rPr>
                <w:rFonts w:ascii="Times New Roman" w:hAnsi="Times New Roman"/>
                <w:sz w:val="24"/>
                <w:szCs w:val="24"/>
              </w:rPr>
              <w:t>лики Татарстан</w:t>
            </w:r>
            <w:r w:rsidRPr="00D26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26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26EAE" w:rsidRPr="00D26EAE" w:rsidRDefault="00D26EAE" w:rsidP="001449E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4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 Главы АМР РТ от 20.01.2014г. № 11 «Об утверждении нового состава комиссии при  Главе Агрызского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района РТ по противодействию коррупции»;</w:t>
            </w:r>
          </w:p>
          <w:p w:rsidR="00150184" w:rsidRDefault="00150184" w:rsidP="001449E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4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Главы АМР от 03.02.2014 № 14 «О возложении персональной ответственности за состояние ант</w:t>
            </w:r>
            <w:r w:rsidR="0052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работы»</w:t>
            </w:r>
            <w:r w:rsidR="00D26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E15B9" w:rsidRDefault="003E15B9" w:rsidP="001449E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4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Главы МО «город Агрыз» АМР РТ от 03.02.2014 № 1 «О возл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жении персональной ответственности за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стояние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анткоррупционной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работы»</w:t>
            </w:r>
            <w:r w:rsidR="00D26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50184" w:rsidRDefault="00150184" w:rsidP="0015018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Аналогичные постановления приняты в 21 сельском поселении АМР РТ</w:t>
            </w:r>
          </w:p>
          <w:p w:rsidR="003E15B9" w:rsidRDefault="00150184" w:rsidP="003E15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4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 Главы АМР РТ от 05.02.2014 №15 </w:t>
            </w:r>
            <w:r w:rsidR="001449E4" w:rsidRPr="0021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утверждении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r w:rsid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1449E4" w:rsidRPr="0021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сообщени</w:t>
            </w:r>
            <w:r w:rsid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отдельными категориями лиц</w:t>
            </w:r>
            <w:r w:rsidR="001449E4" w:rsidRPr="0021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</w:t>
            </w:r>
            <w:r w:rsidR="001449E4" w:rsidRPr="0021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449E4" w:rsidRPr="0021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лучении подарка в связи с их должностным положением или исполнением ими служебных (должностных) обязанностей сдачи и оценки подарка, реализации (выкупа) и зачисления средств, полученных от их реализации»;</w:t>
            </w:r>
          </w:p>
          <w:p w:rsidR="001449E4" w:rsidRDefault="003E15B9" w:rsidP="003E15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4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</w:t>
            </w:r>
            <w:r w:rsidRPr="003E15B9">
              <w:rPr>
                <w:sz w:val="24"/>
                <w:szCs w:val="24"/>
              </w:rPr>
              <w:t>л</w:t>
            </w:r>
            <w:r w:rsidRP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 Руководителя ИК АМР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РТ </w:t>
            </w:r>
            <w:r w:rsidRP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1449E4" w:rsidRP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27.02.2014г №</w:t>
            </w:r>
            <w:r w:rsidRP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93</w:t>
            </w:r>
            <w:r w:rsidR="001449E4" w:rsidRP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</w:t>
            </w:r>
            <w:r w:rsidRP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утверждении П</w:t>
            </w:r>
            <w:r w:rsidRP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ложения </w:t>
            </w:r>
            <w:proofErr w:type="spellStart"/>
            <w:r w:rsidRP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15B9">
              <w:rPr>
                <w:rStyle w:val="FontStyle19"/>
                <w:b w:val="0"/>
                <w:sz w:val="24"/>
                <w:szCs w:val="24"/>
              </w:rPr>
              <w:t>сообщении</w:t>
            </w:r>
            <w:proofErr w:type="spellEnd"/>
            <w:r w:rsidRPr="003E15B9">
              <w:rPr>
                <w:rStyle w:val="FontStyle19"/>
                <w:b w:val="0"/>
                <w:sz w:val="24"/>
                <w:szCs w:val="24"/>
              </w:rPr>
              <w:t xml:space="preserve"> муниципальными сл</w:t>
            </w:r>
            <w:r w:rsidRPr="003E15B9">
              <w:rPr>
                <w:rStyle w:val="FontStyle19"/>
                <w:b w:val="0"/>
                <w:sz w:val="24"/>
                <w:szCs w:val="24"/>
              </w:rPr>
              <w:t>у</w:t>
            </w:r>
            <w:r w:rsidRPr="003E15B9">
              <w:rPr>
                <w:rStyle w:val="FontStyle19"/>
                <w:b w:val="0"/>
                <w:sz w:val="24"/>
                <w:szCs w:val="24"/>
              </w:rPr>
              <w:t>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</w:t>
            </w:r>
            <w:r w:rsidRPr="003E15B9">
              <w:rPr>
                <w:rStyle w:val="FontStyle19"/>
                <w:b w:val="0"/>
                <w:sz w:val="24"/>
                <w:szCs w:val="24"/>
              </w:rPr>
              <w:t>и</w:t>
            </w:r>
            <w:r w:rsidRPr="003E15B9">
              <w:rPr>
                <w:rStyle w:val="FontStyle19"/>
                <w:b w:val="0"/>
                <w:sz w:val="24"/>
                <w:szCs w:val="24"/>
              </w:rPr>
              <w:t>зации</w:t>
            </w:r>
            <w:r w:rsidR="001449E4" w:rsidRP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449E4" w:rsidRPr="0021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E15B9" w:rsidRDefault="003E15B9" w:rsidP="003E15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4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</w:t>
            </w:r>
            <w:r w:rsidRPr="003E15B9">
              <w:rPr>
                <w:sz w:val="24"/>
                <w:szCs w:val="24"/>
              </w:rPr>
              <w:t>л</w:t>
            </w:r>
            <w:r w:rsidRP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ение </w:t>
            </w:r>
            <w:r w:rsidR="00C16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 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Агрыз» </w:t>
            </w:r>
            <w:r w:rsidRP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РТ </w:t>
            </w:r>
            <w:r w:rsidRP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4B5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.2014г № </w:t>
            </w:r>
            <w:r w:rsidR="004B5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P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Положения о </w:t>
            </w:r>
            <w:r w:rsidRPr="003E15B9">
              <w:rPr>
                <w:rStyle w:val="FontStyle19"/>
                <w:b w:val="0"/>
                <w:sz w:val="24"/>
                <w:szCs w:val="24"/>
              </w:rPr>
              <w:t xml:space="preserve">сообщении муниципальными </w:t>
            </w:r>
            <w:proofErr w:type="gramStart"/>
            <w:r w:rsidRPr="003E15B9">
              <w:rPr>
                <w:rStyle w:val="FontStyle19"/>
                <w:b w:val="0"/>
                <w:sz w:val="24"/>
                <w:szCs w:val="24"/>
              </w:rPr>
              <w:t>служащими</w:t>
            </w:r>
            <w:proofErr w:type="gramEnd"/>
            <w:r w:rsidRPr="003E15B9">
              <w:rPr>
                <w:rStyle w:val="FontStyle19"/>
                <w:b w:val="0"/>
                <w:sz w:val="24"/>
                <w:szCs w:val="24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</w:t>
            </w:r>
            <w:r w:rsidRPr="003E15B9">
              <w:rPr>
                <w:rStyle w:val="FontStyle19"/>
                <w:b w:val="0"/>
                <w:sz w:val="24"/>
                <w:szCs w:val="24"/>
              </w:rPr>
              <w:t>и</w:t>
            </w:r>
            <w:r w:rsidRPr="003E15B9">
              <w:rPr>
                <w:rStyle w:val="FontStyle19"/>
                <w:b w:val="0"/>
                <w:sz w:val="24"/>
                <w:szCs w:val="24"/>
              </w:rPr>
              <w:t>зации</w:t>
            </w:r>
            <w:r w:rsidRPr="003E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1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2192F" w:rsidRPr="00792579" w:rsidRDefault="00D26EAE" w:rsidP="00D26EAE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Аналогичные постановления приняты в 21 сельском поселении АМР РТ;</w:t>
            </w: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4F5C7B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1.2. Обеспечить действенное функци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нирование должностных лиц кадровых служб, ответственных за работу по профилактике коррупционных и иных правонарушений, в соответ</w:t>
            </w:r>
            <w:r w:rsidR="0099603A">
              <w:rPr>
                <w:rFonts w:ascii="Times New Roman" w:hAnsi="Times New Roman"/>
                <w:sz w:val="24"/>
                <w:szCs w:val="24"/>
              </w:rPr>
              <w:t>ствии с функциями, возложенными</w:t>
            </w:r>
            <w:r w:rsidR="008A6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указами</w:t>
            </w:r>
            <w:r w:rsidR="008A6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03A">
              <w:rPr>
                <w:rFonts w:ascii="Times New Roman" w:hAnsi="Times New Roman"/>
                <w:sz w:val="24"/>
                <w:szCs w:val="24"/>
              </w:rPr>
              <w:t xml:space="preserve">Президента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="008A6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  <w:p w:rsidR="004F5C7B" w:rsidRDefault="005C2CDC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F5C7B">
                <w:rPr>
                  <w:rFonts w:ascii="Times New Roman" w:hAnsi="Times New Roman"/>
                  <w:sz w:val="24"/>
                  <w:szCs w:val="24"/>
                </w:rPr>
                <w:t xml:space="preserve">от </w:t>
              </w:r>
              <w:r w:rsidR="0012192F" w:rsidRPr="00792579">
                <w:rPr>
                  <w:rFonts w:ascii="Times New Roman" w:hAnsi="Times New Roman"/>
                  <w:sz w:val="24"/>
                  <w:szCs w:val="24"/>
                </w:rPr>
                <w:t>21 сентября 2009 года №</w:t>
              </w:r>
              <w:r w:rsidR="0012192F"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 </w:t>
              </w:r>
              <w:r w:rsidR="0012192F" w:rsidRPr="00792579">
                <w:rPr>
                  <w:rFonts w:ascii="Times New Roman" w:hAnsi="Times New Roman"/>
                  <w:sz w:val="24"/>
                  <w:szCs w:val="24"/>
                </w:rPr>
                <w:t>1065</w:t>
              </w:r>
            </w:hyperlink>
            <w:r w:rsidR="0012192F" w:rsidRPr="00792579">
              <w:rPr>
                <w:rFonts w:ascii="Times New Roman" w:hAnsi="Times New Roman"/>
                <w:sz w:val="24"/>
                <w:szCs w:val="24"/>
              </w:rPr>
              <w:t>и Пр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>зидента Республики Татарстан</w:t>
            </w:r>
          </w:p>
          <w:p w:rsidR="00D563EA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от 1 ноября 2010 года №</w:t>
            </w: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УП-711, 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блюдение принципа стабильности ка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ров, осуществляющих вышеуказанные функции</w:t>
            </w:r>
          </w:p>
          <w:p w:rsidR="002A5043" w:rsidRPr="00792579" w:rsidRDefault="002A5043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Министерства и ведомства РТ, </w:t>
            </w:r>
            <w:r w:rsidRPr="0059739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12192F" w:rsidRPr="00792579" w:rsidRDefault="00981E7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094" w:type="dxa"/>
          </w:tcPr>
          <w:p w:rsidR="00D26EAE" w:rsidRPr="00D26EAE" w:rsidRDefault="00D26EAE" w:rsidP="00D26EAE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EAE">
              <w:rPr>
                <w:rFonts w:ascii="Times New Roman" w:hAnsi="Times New Roman"/>
                <w:sz w:val="24"/>
                <w:szCs w:val="24"/>
              </w:rPr>
              <w:t>Постановлением Глав поселений Агрызского муниципального района назначены отве</w:t>
            </w:r>
            <w:r w:rsidRPr="00D26EA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6EAE">
              <w:rPr>
                <w:rFonts w:ascii="Times New Roman" w:hAnsi="Times New Roman"/>
                <w:sz w:val="24"/>
                <w:szCs w:val="24"/>
              </w:rPr>
              <w:t>ственные лица за предупреждение коррупц</w:t>
            </w:r>
            <w:r w:rsidRPr="00D26E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EAE">
              <w:rPr>
                <w:rFonts w:ascii="Times New Roman" w:hAnsi="Times New Roman"/>
                <w:sz w:val="24"/>
                <w:szCs w:val="24"/>
              </w:rPr>
              <w:t>онных правонарушений и утверждены дол</w:t>
            </w:r>
            <w:r w:rsidRPr="00D26EAE">
              <w:rPr>
                <w:rFonts w:ascii="Times New Roman" w:hAnsi="Times New Roman"/>
                <w:sz w:val="24"/>
                <w:szCs w:val="24"/>
              </w:rPr>
              <w:t>ж</w:t>
            </w:r>
            <w:r w:rsidRPr="00D26EAE">
              <w:rPr>
                <w:rFonts w:ascii="Times New Roman" w:hAnsi="Times New Roman"/>
                <w:sz w:val="24"/>
                <w:szCs w:val="24"/>
              </w:rPr>
              <w:t>ностные регламенты ответственных лиц, над</w:t>
            </w:r>
            <w:r w:rsidRPr="00D26E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EAE">
              <w:rPr>
                <w:rFonts w:ascii="Times New Roman" w:hAnsi="Times New Roman"/>
                <w:sz w:val="24"/>
                <w:szCs w:val="24"/>
              </w:rPr>
              <w:t>ленных функциями по предупреждению ко</w:t>
            </w:r>
            <w:r w:rsidRPr="00D26EAE">
              <w:rPr>
                <w:rFonts w:ascii="Times New Roman" w:hAnsi="Times New Roman"/>
                <w:sz w:val="24"/>
                <w:szCs w:val="24"/>
              </w:rPr>
              <w:t>р</w:t>
            </w:r>
            <w:r w:rsidRPr="00D26EAE">
              <w:rPr>
                <w:rFonts w:ascii="Times New Roman" w:hAnsi="Times New Roman"/>
                <w:sz w:val="24"/>
                <w:szCs w:val="24"/>
              </w:rPr>
              <w:t>рупционных правонарушений.</w:t>
            </w:r>
            <w:proofErr w:type="gramEnd"/>
          </w:p>
          <w:p w:rsidR="00D26EAE" w:rsidRPr="00D26EAE" w:rsidRDefault="00D26EAE" w:rsidP="00D26EA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26EA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Распоряжением Главы АМР РТ № 7 от 28.05.2013 года Чураева А.Р. назначена ответственным лицом по профилактике коррупционных и иных правонарушений в </w:t>
            </w:r>
            <w:r w:rsidRPr="00D26EA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Совете АМР РТ. </w:t>
            </w:r>
          </w:p>
          <w:p w:rsidR="00D26EAE" w:rsidRPr="00D26EAE" w:rsidRDefault="00D26EAE" w:rsidP="00D26EAE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A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Распоряжением РИК АМР РТ № 29-р от 27.05.2013 года Хакимова Н.М. назначена о</w:t>
            </w:r>
            <w:r w:rsidRPr="00D26EA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D26EA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ветственным лицом по профилактике корру</w:t>
            </w:r>
            <w:r w:rsidRPr="00D26EA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r w:rsidRPr="00D26EA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ционных и иных правонарушений в исполн</w:t>
            </w:r>
            <w:r w:rsidRPr="00D26EA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</w:t>
            </w:r>
            <w:r w:rsidRPr="00D26EA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тельном комитете АМР РТ.</w:t>
            </w:r>
            <w:r w:rsidRPr="00D26EAE">
              <w:rPr>
                <w:rFonts w:ascii="Times New Roman" w:hAnsi="Times New Roman"/>
                <w:sz w:val="24"/>
                <w:szCs w:val="24"/>
              </w:rPr>
              <w:t xml:space="preserve"> Распоряжением Председателя ФБП АМР РТ №8 от 04.03.2013 года </w:t>
            </w:r>
            <w:proofErr w:type="spellStart"/>
            <w:r w:rsidRPr="00D26EAE"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  <w:r w:rsidRPr="00D26EAE">
              <w:rPr>
                <w:rFonts w:ascii="Times New Roman" w:hAnsi="Times New Roman"/>
                <w:sz w:val="24"/>
                <w:szCs w:val="24"/>
              </w:rPr>
              <w:t xml:space="preserve"> Л.Р. назначена ответственным лицом по профилактике коррупционных и иных правонарушений в ФБП АМР РТ</w:t>
            </w:r>
          </w:p>
          <w:p w:rsidR="0012192F" w:rsidRPr="00792579" w:rsidRDefault="00D26EAE" w:rsidP="00D26EA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A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Приказом Председателя ПИЗО АМР РТ № 15 от 10.06.2013 года Набиев Ф.Ф. назначен ответственным лицом по профилактике коррупционных и иных правонарушений в ПИЗО АМР РТ.</w:t>
            </w: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1.2.1. Проводить с соблюдением тр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бований законодательства о госуда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ственной и муниципальной службе, о противодействии коррупции проверки достоверности и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полноты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представл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емых государственными и муниц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пальными служащими, а также лиц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ми, замещающими государственные и муниципальные должности, сведений о доходах, расходах, об имуществе и обязательствах имущественного хара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тера служащих, своих супруги (супр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га) и несовершеннолетних детей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Кадровые службы аппаратов гос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дарственных органов и </w:t>
            </w:r>
            <w:r w:rsidRPr="0059739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согласованию), прокуратура РТ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5094" w:type="dxa"/>
          </w:tcPr>
          <w:p w:rsidR="0012192F" w:rsidRPr="00792579" w:rsidRDefault="006D51B8" w:rsidP="00104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B8">
              <w:rPr>
                <w:rFonts w:ascii="Times New Roman" w:hAnsi="Times New Roman"/>
                <w:sz w:val="24"/>
                <w:szCs w:val="24"/>
              </w:rPr>
              <w:t>В</w:t>
            </w:r>
            <w:r w:rsidR="00104961">
              <w:rPr>
                <w:rFonts w:ascii="Times New Roman" w:hAnsi="Times New Roman"/>
                <w:sz w:val="24"/>
                <w:szCs w:val="24"/>
              </w:rPr>
              <w:t xml:space="preserve"> первом</w:t>
            </w:r>
            <w:r w:rsidR="00D26EAE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r w:rsidR="00104961">
              <w:rPr>
                <w:rFonts w:ascii="Times New Roman" w:hAnsi="Times New Roman"/>
                <w:sz w:val="24"/>
                <w:szCs w:val="24"/>
              </w:rPr>
              <w:t xml:space="preserve">текущего года </w:t>
            </w:r>
            <w:r w:rsidR="00104961" w:rsidRPr="00792579">
              <w:rPr>
                <w:rFonts w:ascii="Times New Roman" w:hAnsi="Times New Roman"/>
                <w:sz w:val="24"/>
                <w:szCs w:val="24"/>
              </w:rPr>
              <w:t>проверк</w:t>
            </w:r>
            <w:r w:rsidR="00104961">
              <w:rPr>
                <w:rFonts w:ascii="Times New Roman" w:hAnsi="Times New Roman"/>
                <w:sz w:val="24"/>
                <w:szCs w:val="24"/>
              </w:rPr>
              <w:t>а</w:t>
            </w:r>
            <w:r w:rsidR="00104961" w:rsidRPr="0079257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104961"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="00104961" w:rsidRPr="00792579">
              <w:rPr>
                <w:rFonts w:ascii="Times New Roman" w:hAnsi="Times New Roman"/>
                <w:sz w:val="24"/>
                <w:szCs w:val="24"/>
              </w:rPr>
              <w:t xml:space="preserve">стоверности и </w:t>
            </w:r>
            <w:proofErr w:type="gramStart"/>
            <w:r w:rsidR="00104961" w:rsidRPr="00792579">
              <w:rPr>
                <w:rFonts w:ascii="Times New Roman" w:hAnsi="Times New Roman"/>
                <w:sz w:val="24"/>
                <w:szCs w:val="24"/>
              </w:rPr>
              <w:t>полноты</w:t>
            </w:r>
            <w:proofErr w:type="gramEnd"/>
            <w:r w:rsidR="00104961" w:rsidRPr="00792579">
              <w:rPr>
                <w:rFonts w:ascii="Times New Roman" w:hAnsi="Times New Roman"/>
                <w:sz w:val="24"/>
                <w:szCs w:val="24"/>
              </w:rPr>
              <w:t xml:space="preserve"> представляемых мун</w:t>
            </w:r>
            <w:r w:rsidR="00104961"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="00104961" w:rsidRPr="00792579">
              <w:rPr>
                <w:rFonts w:ascii="Times New Roman" w:hAnsi="Times New Roman"/>
                <w:sz w:val="24"/>
                <w:szCs w:val="24"/>
              </w:rPr>
              <w:t>ципальными служащими, а также лицами, з</w:t>
            </w:r>
            <w:r w:rsidR="00104961"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="00104961" w:rsidRPr="00792579">
              <w:rPr>
                <w:rFonts w:ascii="Times New Roman" w:hAnsi="Times New Roman"/>
                <w:sz w:val="24"/>
                <w:szCs w:val="24"/>
              </w:rPr>
              <w:t>мещающими муниципальные должности, св</w:t>
            </w:r>
            <w:r w:rsidR="00104961"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="00104961" w:rsidRPr="00792579">
              <w:rPr>
                <w:rFonts w:ascii="Times New Roman" w:hAnsi="Times New Roman"/>
                <w:sz w:val="24"/>
                <w:szCs w:val="24"/>
              </w:rPr>
              <w:t>дений о доходах, расходах, об имуществе и обязательствах имущественного характера служащих, своих супруги (супруга) и нес</w:t>
            </w:r>
            <w:r w:rsidR="00104961"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="00104961" w:rsidRPr="00792579">
              <w:rPr>
                <w:rFonts w:ascii="Times New Roman" w:hAnsi="Times New Roman"/>
                <w:sz w:val="24"/>
                <w:szCs w:val="24"/>
              </w:rPr>
              <w:t>вершеннолетних детей</w:t>
            </w:r>
            <w:r w:rsidR="00104961">
              <w:rPr>
                <w:rFonts w:ascii="Times New Roman" w:hAnsi="Times New Roman"/>
                <w:sz w:val="24"/>
                <w:szCs w:val="24"/>
              </w:rPr>
              <w:t xml:space="preserve"> не проводилась.</w:t>
            </w: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1.2.2. Проводить проверки соблюдения государственными (муниципальными) служащими требований к служебному поведению, предусмотренных закон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дательством о государственной и м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ниципальной службе</w:t>
            </w:r>
          </w:p>
        </w:tc>
        <w:tc>
          <w:tcPr>
            <w:tcW w:w="3969" w:type="dxa"/>
            <w:vMerge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5094" w:type="dxa"/>
          </w:tcPr>
          <w:p w:rsidR="006D51B8" w:rsidRPr="006D51B8" w:rsidRDefault="006D51B8" w:rsidP="00210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B8">
              <w:rPr>
                <w:rFonts w:ascii="Times New Roman" w:hAnsi="Times New Roman"/>
                <w:sz w:val="24"/>
                <w:szCs w:val="24"/>
              </w:rPr>
              <w:t>В отчетном пе</w:t>
            </w:r>
            <w:r w:rsidR="002100ED">
              <w:rPr>
                <w:rFonts w:ascii="Times New Roman" w:hAnsi="Times New Roman"/>
                <w:sz w:val="24"/>
                <w:szCs w:val="24"/>
              </w:rPr>
              <w:t>риоде в органах местного сам</w:t>
            </w:r>
            <w:r w:rsidR="002100ED">
              <w:rPr>
                <w:rFonts w:ascii="Times New Roman" w:hAnsi="Times New Roman"/>
                <w:sz w:val="24"/>
                <w:szCs w:val="24"/>
              </w:rPr>
              <w:t>о</w:t>
            </w:r>
            <w:r w:rsidR="002100ED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2438B0">
              <w:rPr>
                <w:rFonts w:ascii="Times New Roman" w:hAnsi="Times New Roman"/>
                <w:sz w:val="24"/>
                <w:szCs w:val="24"/>
              </w:rPr>
              <w:t>Агрызского муниципального ра</w:t>
            </w:r>
            <w:r w:rsidR="002438B0">
              <w:rPr>
                <w:rFonts w:ascii="Times New Roman" w:hAnsi="Times New Roman"/>
                <w:sz w:val="24"/>
                <w:szCs w:val="24"/>
              </w:rPr>
              <w:t>й</w:t>
            </w:r>
            <w:r w:rsidR="002438B0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 xml:space="preserve"> в области профилактики коррупционных и иных </w:t>
            </w:r>
            <w:r w:rsidR="0099603A">
              <w:rPr>
                <w:rFonts w:ascii="Times New Roman" w:hAnsi="Times New Roman"/>
                <w:sz w:val="24"/>
                <w:szCs w:val="24"/>
              </w:rPr>
              <w:t>правонарушений проведены провер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 xml:space="preserve">ки:  </w:t>
            </w:r>
          </w:p>
          <w:p w:rsidR="006D51B8" w:rsidRPr="006D51B8" w:rsidRDefault="006D51B8" w:rsidP="00210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B8">
              <w:rPr>
                <w:rFonts w:ascii="Times New Roman" w:hAnsi="Times New Roman"/>
                <w:sz w:val="24"/>
                <w:szCs w:val="24"/>
              </w:rPr>
              <w:t xml:space="preserve">1) направлено </w:t>
            </w:r>
            <w:r w:rsidR="00981374">
              <w:rPr>
                <w:rFonts w:ascii="Times New Roman" w:hAnsi="Times New Roman"/>
                <w:sz w:val="24"/>
                <w:szCs w:val="24"/>
              </w:rPr>
              <w:t>4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 xml:space="preserve"> запроса на судимость граждан, претендующих на должность муниципальной службы. Информации о судимости </w:t>
            </w:r>
            <w:r w:rsidR="001277FE">
              <w:rPr>
                <w:rFonts w:ascii="Times New Roman" w:hAnsi="Times New Roman"/>
                <w:sz w:val="24"/>
                <w:szCs w:val="24"/>
              </w:rPr>
              <w:t>отсутств</w:t>
            </w:r>
            <w:r w:rsidR="001277FE">
              <w:rPr>
                <w:rFonts w:ascii="Times New Roman" w:hAnsi="Times New Roman"/>
                <w:sz w:val="24"/>
                <w:szCs w:val="24"/>
              </w:rPr>
              <w:t>у</w:t>
            </w:r>
            <w:r w:rsidR="001277FE">
              <w:rPr>
                <w:rFonts w:ascii="Times New Roman" w:hAnsi="Times New Roman"/>
                <w:sz w:val="24"/>
                <w:szCs w:val="24"/>
              </w:rPr>
              <w:t>ет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D51B8" w:rsidRPr="006D51B8" w:rsidRDefault="00981374" w:rsidP="00210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) на заседании комиссии по соблюдению тр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е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бований к служебному поведению муниц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и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 xml:space="preserve">пальных служащих и </w:t>
            </w:r>
            <w:r w:rsidR="002438B0" w:rsidRPr="00D26EAE">
              <w:rPr>
                <w:rFonts w:ascii="Times New Roman" w:hAnsi="Times New Roman"/>
                <w:sz w:val="24"/>
                <w:szCs w:val="24"/>
              </w:rPr>
              <w:t>урегулированию ко</w:t>
            </w:r>
            <w:r w:rsidR="002438B0" w:rsidRPr="00D26EAE">
              <w:rPr>
                <w:rFonts w:ascii="Times New Roman" w:hAnsi="Times New Roman"/>
                <w:sz w:val="24"/>
                <w:szCs w:val="24"/>
              </w:rPr>
              <w:t>н</w:t>
            </w:r>
            <w:r w:rsidR="002438B0" w:rsidRPr="00D26EAE">
              <w:rPr>
                <w:rFonts w:ascii="Times New Roman" w:hAnsi="Times New Roman"/>
                <w:sz w:val="24"/>
                <w:szCs w:val="24"/>
              </w:rPr>
              <w:t>фликта интересов в органах местного сам</w:t>
            </w:r>
            <w:r w:rsidR="002438B0" w:rsidRPr="00D26EAE">
              <w:rPr>
                <w:rFonts w:ascii="Times New Roman" w:hAnsi="Times New Roman"/>
                <w:sz w:val="24"/>
                <w:szCs w:val="24"/>
              </w:rPr>
              <w:t>о</w:t>
            </w:r>
            <w:r w:rsidR="002438B0" w:rsidRPr="00D26EAE">
              <w:rPr>
                <w:rFonts w:ascii="Times New Roman" w:hAnsi="Times New Roman"/>
                <w:sz w:val="24"/>
                <w:szCs w:val="24"/>
              </w:rPr>
              <w:t>управления Агрызского муниципального ра</w:t>
            </w:r>
            <w:r w:rsidR="002438B0" w:rsidRPr="00D26EAE">
              <w:rPr>
                <w:rFonts w:ascii="Times New Roman" w:hAnsi="Times New Roman"/>
                <w:sz w:val="24"/>
                <w:szCs w:val="24"/>
              </w:rPr>
              <w:t>й</w:t>
            </w:r>
            <w:r w:rsidR="002438B0" w:rsidRPr="00D26EAE">
              <w:rPr>
                <w:rFonts w:ascii="Times New Roman" w:hAnsi="Times New Roman"/>
                <w:sz w:val="24"/>
                <w:szCs w:val="24"/>
              </w:rPr>
              <w:t>она Республики Татарстан</w:t>
            </w:r>
            <w:r w:rsidR="00127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 w:rsidR="001277FE">
              <w:rPr>
                <w:rFonts w:ascii="Times New Roman" w:hAnsi="Times New Roman"/>
                <w:sz w:val="24"/>
                <w:szCs w:val="24"/>
              </w:rPr>
              <w:t>о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 xml:space="preserve"> ув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е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дом</w:t>
            </w:r>
            <w:r w:rsidR="002438B0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 xml:space="preserve"> из организаци</w:t>
            </w:r>
            <w:r w:rsidR="002438B0">
              <w:rPr>
                <w:rFonts w:ascii="Times New Roman" w:hAnsi="Times New Roman"/>
                <w:sz w:val="24"/>
                <w:szCs w:val="24"/>
              </w:rPr>
              <w:t>и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 xml:space="preserve"> о принятии на раб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о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ту бывш</w:t>
            </w:r>
            <w:r w:rsidR="002438B0">
              <w:rPr>
                <w:rFonts w:ascii="Times New Roman" w:hAnsi="Times New Roman"/>
                <w:sz w:val="24"/>
                <w:szCs w:val="24"/>
              </w:rPr>
              <w:t>его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2438B0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 xml:space="preserve"> служащ</w:t>
            </w:r>
            <w:r w:rsidR="002438B0">
              <w:rPr>
                <w:rFonts w:ascii="Times New Roman" w:hAnsi="Times New Roman"/>
                <w:sz w:val="24"/>
                <w:szCs w:val="24"/>
              </w:rPr>
              <w:t>его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92F" w:rsidRPr="00792579" w:rsidRDefault="00981374" w:rsidP="0024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 xml:space="preserve">) проведена проверка сведений о доходах, об имуществе и обязательствах имущественного характера предоставленных на </w:t>
            </w:r>
            <w:r w:rsidR="002438B0">
              <w:rPr>
                <w:rFonts w:ascii="Times New Roman" w:hAnsi="Times New Roman"/>
                <w:sz w:val="24"/>
                <w:szCs w:val="24"/>
              </w:rPr>
              <w:t>4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 xml:space="preserve"> граждан, пр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е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тендующи</w:t>
            </w:r>
            <w:r w:rsidR="002438B0">
              <w:rPr>
                <w:rFonts w:ascii="Times New Roman" w:hAnsi="Times New Roman"/>
                <w:sz w:val="24"/>
                <w:szCs w:val="24"/>
              </w:rPr>
              <w:t>х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 xml:space="preserve"> на замещение должности муниц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и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="002438B0">
              <w:rPr>
                <w:rFonts w:ascii="Times New Roman" w:hAnsi="Times New Roman"/>
                <w:sz w:val="24"/>
                <w:szCs w:val="24"/>
              </w:rPr>
              <w:t xml:space="preserve"> службы по  базе 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ЕГРЮЛ и по базе ЕГРИП.</w:t>
            </w: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1.2.3. Проводить проверки информ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ции о наличии или возможности во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никновения конфликта интересов у государственного (муниципального) служащего, поступающей представ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телю нанимателя в установленном з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конодательством порядке</w:t>
            </w:r>
          </w:p>
        </w:tc>
        <w:tc>
          <w:tcPr>
            <w:tcW w:w="3969" w:type="dxa"/>
            <w:vMerge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94" w:type="dxa"/>
          </w:tcPr>
          <w:p w:rsidR="0012192F" w:rsidRPr="006D51B8" w:rsidRDefault="002100ED" w:rsidP="00210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0ED">
              <w:rPr>
                <w:rFonts w:ascii="Times New Roman" w:hAnsi="Times New Roman"/>
                <w:sz w:val="24"/>
                <w:szCs w:val="24"/>
              </w:rPr>
              <w:t>Информация о наличии или возможности во</w:t>
            </w:r>
            <w:r w:rsidRPr="002100ED">
              <w:rPr>
                <w:rFonts w:ascii="Times New Roman" w:hAnsi="Times New Roman"/>
                <w:sz w:val="24"/>
                <w:szCs w:val="24"/>
              </w:rPr>
              <w:t>з</w:t>
            </w:r>
            <w:r w:rsidRPr="002100ED">
              <w:rPr>
                <w:rFonts w:ascii="Times New Roman" w:hAnsi="Times New Roman"/>
                <w:sz w:val="24"/>
                <w:szCs w:val="24"/>
              </w:rPr>
              <w:t>никновения конфликта интересов у муниц</w:t>
            </w:r>
            <w:r w:rsidRPr="00210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0ED">
              <w:rPr>
                <w:rFonts w:ascii="Times New Roman" w:hAnsi="Times New Roman"/>
                <w:sz w:val="24"/>
                <w:szCs w:val="24"/>
              </w:rPr>
              <w:t>пального служащего, руководителю органа местного самоуправления (уполномоченному лицу) в отчетном периоде не поступала. Осн</w:t>
            </w:r>
            <w:r w:rsidRPr="00210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0ED">
              <w:rPr>
                <w:rFonts w:ascii="Times New Roman" w:hAnsi="Times New Roman"/>
                <w:sz w:val="24"/>
                <w:szCs w:val="24"/>
              </w:rPr>
              <w:t>ваний для проведения проверок не было.</w:t>
            </w: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1.2.4. Проводить в порядке, опред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ленном представителем нанимателя (работодателя), проверки сведений о фактах обращения в целях склонения государственного (муниципального) служащего к совершению коррупц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онных правонарушений</w:t>
            </w:r>
          </w:p>
        </w:tc>
        <w:tc>
          <w:tcPr>
            <w:tcW w:w="3969" w:type="dxa"/>
            <w:vMerge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094" w:type="dxa"/>
          </w:tcPr>
          <w:p w:rsidR="0012192F" w:rsidRPr="00792579" w:rsidRDefault="006D51B8" w:rsidP="00210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51B8">
              <w:rPr>
                <w:rFonts w:ascii="Times New Roman" w:hAnsi="Times New Roman"/>
                <w:sz w:val="24"/>
                <w:szCs w:val="24"/>
              </w:rPr>
              <w:t>В отчетном периоде от муниципальных сл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>у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>жащих уведомлений о случаях обращений к нему каких-либо лиц в целях</w:t>
            </w:r>
            <w:proofErr w:type="gramEnd"/>
            <w:r w:rsidRPr="006D51B8">
              <w:rPr>
                <w:rFonts w:ascii="Times New Roman" w:hAnsi="Times New Roman"/>
                <w:sz w:val="24"/>
                <w:szCs w:val="24"/>
              </w:rPr>
              <w:t xml:space="preserve"> склонения его к совершению коррупционных правонарушений не поступало.</w:t>
            </w: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12192F" w:rsidRPr="00792579" w:rsidRDefault="0012192F" w:rsidP="004A6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1.2.5. Организовать систематическое (один раз в год) проведение исполн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тельными органами государственной власти и органами местного сам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управления Республики Татарстан оценки коррупционных рисков, возн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кающих при реализации ими своих функций, и внесение уточнений в п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Министерства и ведомства РТ, </w:t>
            </w:r>
            <w:r w:rsidRPr="0059739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</w:tc>
        <w:tc>
          <w:tcPr>
            <w:tcW w:w="5094" w:type="dxa"/>
          </w:tcPr>
          <w:p w:rsidR="004B519C" w:rsidRPr="004B519C" w:rsidRDefault="004B519C" w:rsidP="004B519C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9C">
              <w:rPr>
                <w:rFonts w:ascii="Times New Roman" w:hAnsi="Times New Roman"/>
                <w:sz w:val="24"/>
                <w:szCs w:val="24"/>
              </w:rPr>
              <w:t>Постановлением Главы Агрызского муниц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пального района РТ от 27.05.2013 г.</w:t>
            </w:r>
            <w:r w:rsidR="001277FE" w:rsidRPr="004B519C">
              <w:rPr>
                <w:rFonts w:ascii="Times New Roman" w:hAnsi="Times New Roman"/>
                <w:sz w:val="24"/>
                <w:szCs w:val="24"/>
              </w:rPr>
              <w:t xml:space="preserve"> № 45 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 xml:space="preserve"> утвержден перечень должностей муниципал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ной службы в муниципальном образовании «Агрызский муниципальный района РТ», з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мещение которых связано с коррупционными рисками.</w:t>
            </w:r>
          </w:p>
          <w:p w:rsidR="004B519C" w:rsidRPr="004B519C" w:rsidRDefault="004B519C" w:rsidP="004B519C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9C">
              <w:rPr>
                <w:rFonts w:ascii="Times New Roman" w:hAnsi="Times New Roman"/>
                <w:sz w:val="24"/>
                <w:szCs w:val="24"/>
              </w:rPr>
              <w:t xml:space="preserve">Постановлением Глав сельских поселений </w:t>
            </w:r>
            <w:r w:rsidRPr="004B519C">
              <w:rPr>
                <w:rFonts w:ascii="Times New Roman" w:hAnsi="Times New Roman"/>
                <w:sz w:val="24"/>
                <w:szCs w:val="24"/>
              </w:rPr>
              <w:lastRenderedPageBreak/>
              <w:t>Агрызского муниципального района РТ утвержден перечень должностей муниципал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ной службы Агрызского муниципального ра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й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она РТ, замещение которых связано с корру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п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 xml:space="preserve">ционными рисками (прим. Постановление Главы </w:t>
            </w:r>
            <w:proofErr w:type="spellStart"/>
            <w:r w:rsidRPr="004B519C">
              <w:rPr>
                <w:rFonts w:ascii="Times New Roman" w:hAnsi="Times New Roman"/>
                <w:sz w:val="24"/>
                <w:szCs w:val="24"/>
              </w:rPr>
              <w:t>Азёвского</w:t>
            </w:r>
            <w:proofErr w:type="spellEnd"/>
            <w:r w:rsidRPr="004B519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Агры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з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ского муниципального района РТ  от 06.12.2012г.</w:t>
            </w:r>
            <w:r w:rsidR="001277FE" w:rsidRPr="004B519C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192F" w:rsidRPr="00792579" w:rsidRDefault="004B519C" w:rsidP="004B5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9C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РИК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«МО</w:t>
            </w:r>
            <w:r w:rsidRPr="004B519C">
              <w:rPr>
                <w:rFonts w:ascii="Times New Roman" w:hAnsi="Times New Roman"/>
                <w:bCs/>
                <w:sz w:val="24"/>
                <w:szCs w:val="24"/>
              </w:rPr>
              <w:t xml:space="preserve"> г. Агрыз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B519C">
              <w:rPr>
                <w:rFonts w:ascii="Times New Roman" w:hAnsi="Times New Roman"/>
                <w:bCs/>
                <w:sz w:val="24"/>
                <w:szCs w:val="24"/>
              </w:rPr>
              <w:t xml:space="preserve"> АМР РТ от 01.11.2013 № 2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утвержден перечень должн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стей муниципальной службы муниципального образования «город Агрыз» Агрызского мун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 xml:space="preserve">ципального района Республики </w:t>
            </w:r>
            <w:proofErr w:type="spellStart"/>
            <w:r w:rsidRPr="004B519C">
              <w:rPr>
                <w:rFonts w:ascii="Times New Roman" w:hAnsi="Times New Roman"/>
                <w:sz w:val="24"/>
                <w:szCs w:val="24"/>
              </w:rPr>
              <w:t>Тата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р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стан</w:t>
            </w:r>
            <w:proofErr w:type="gramStart"/>
            <w:r w:rsidRPr="004B519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4B519C">
              <w:rPr>
                <w:rFonts w:ascii="Times New Roman" w:hAnsi="Times New Roman"/>
                <w:sz w:val="24"/>
                <w:szCs w:val="24"/>
              </w:rPr>
              <w:t>амещение</w:t>
            </w:r>
            <w:proofErr w:type="spellEnd"/>
            <w:r w:rsidRPr="004B519C">
              <w:rPr>
                <w:rFonts w:ascii="Times New Roman" w:hAnsi="Times New Roman"/>
                <w:sz w:val="24"/>
                <w:szCs w:val="24"/>
              </w:rPr>
              <w:t xml:space="preserve"> которых связано с коррупц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B519C">
              <w:rPr>
                <w:rFonts w:ascii="Times New Roman" w:hAnsi="Times New Roman"/>
                <w:sz w:val="24"/>
                <w:szCs w:val="24"/>
              </w:rPr>
              <w:t>онными рисками</w:t>
            </w: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12192F" w:rsidRPr="00792579" w:rsidRDefault="00000D57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1.2.6.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Внедрить в деятельность дол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ж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ностных лиц подразделений кадровых служб исполнительных органов гос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дарственной власти Республики Тата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стан и органов местного самоуправл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ния в Республике Татарстан, отве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ственных за работу по профилактике коррупционных и иных правонаруш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ний, специализированные компьюте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ные программы в целях проверки д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стоверности и полноты сведений, представляемых гражданами, прете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дующими на замещение должностей государственной (муниципальной) службы, и государственными (мун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ципальными) служащими, и соблюд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ния государственными (муниципал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ными) служащими требований к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жебному поведению</w:t>
            </w:r>
          </w:p>
        </w:tc>
        <w:tc>
          <w:tcPr>
            <w:tcW w:w="3969" w:type="dxa"/>
            <w:vMerge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2192F" w:rsidRPr="00792579" w:rsidRDefault="00000D5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месяца после завершения разработки эле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тронного сервиса Министерством информатизации и связи РТ</w:t>
            </w:r>
          </w:p>
        </w:tc>
        <w:tc>
          <w:tcPr>
            <w:tcW w:w="5094" w:type="dxa"/>
          </w:tcPr>
          <w:p w:rsidR="0012192F" w:rsidRPr="008A6E29" w:rsidRDefault="00901D24" w:rsidP="003D4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2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D4391" w:rsidRPr="008A6E29">
              <w:rPr>
                <w:rFonts w:ascii="Times New Roman" w:hAnsi="Times New Roman"/>
                <w:sz w:val="24"/>
                <w:szCs w:val="24"/>
              </w:rPr>
              <w:t>2013 год</w:t>
            </w:r>
            <w:r w:rsidRPr="008A6E29">
              <w:rPr>
                <w:rFonts w:ascii="Times New Roman" w:hAnsi="Times New Roman"/>
                <w:sz w:val="24"/>
                <w:szCs w:val="24"/>
              </w:rPr>
              <w:t>у</w:t>
            </w:r>
            <w:r w:rsidR="00127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E29">
              <w:rPr>
                <w:rFonts w:ascii="Times New Roman" w:hAnsi="Times New Roman"/>
                <w:sz w:val="24"/>
                <w:szCs w:val="24"/>
              </w:rPr>
              <w:t xml:space="preserve">ответственным лицам </w:t>
            </w:r>
            <w:r w:rsidR="003D4391" w:rsidRPr="008A6E29">
              <w:rPr>
                <w:rFonts w:ascii="Times New Roman" w:hAnsi="Times New Roman"/>
                <w:sz w:val="24"/>
                <w:szCs w:val="24"/>
              </w:rPr>
              <w:t xml:space="preserve">обеспечен доступ к </w:t>
            </w:r>
            <w:r w:rsidR="001277FE">
              <w:rPr>
                <w:rFonts w:ascii="Times New Roman" w:hAnsi="Times New Roman"/>
                <w:sz w:val="24"/>
                <w:szCs w:val="24"/>
              </w:rPr>
              <w:t xml:space="preserve">сайту </w:t>
            </w:r>
            <w:r w:rsidR="003D4391" w:rsidRPr="008A6E29">
              <w:rPr>
                <w:rFonts w:ascii="Times New Roman" w:hAnsi="Times New Roman"/>
                <w:bCs/>
                <w:sz w:val="24"/>
                <w:szCs w:val="24"/>
              </w:rPr>
              <w:t>Межрегиональной инспекции Федеральной налоговой службы России по централизованной обработке данных</w:t>
            </w:r>
            <w:r w:rsidR="003D4391" w:rsidRPr="008A6E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391" w:rsidRPr="00323CA8" w:rsidRDefault="003D4391" w:rsidP="003D4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CA8">
              <w:rPr>
                <w:rFonts w:ascii="Times New Roman" w:hAnsi="Times New Roman"/>
                <w:sz w:val="24"/>
                <w:szCs w:val="24"/>
              </w:rPr>
              <w:t>Иные специализированные компьютерные программы в целях проверки достоверности и полноты сведений, представляемых граждан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нию не внедрялись.</w:t>
            </w: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FB240B" w:rsidRPr="00792579" w:rsidRDefault="00FB240B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1.3. Обеспечение действенного фун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ционирования комиссий при руковод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телях исполнительных органов гос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дарственной власти и органов местн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го самоуправления Республики Тата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стан по противодействию коррупции, в том числе путем вовлечения в их де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тельность представителей обществе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ных советов и других институтов гражданского общества.</w:t>
            </w:r>
          </w:p>
          <w:p w:rsidR="002100ED" w:rsidRDefault="002100ED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0ED" w:rsidRDefault="002100ED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0ED" w:rsidRDefault="002100ED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0ED" w:rsidRDefault="002100ED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0ED" w:rsidRDefault="002100ED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0ED" w:rsidRDefault="002100ED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792579" w:rsidRDefault="00FB240B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этих целях:</w:t>
            </w:r>
          </w:p>
          <w:p w:rsidR="00FB240B" w:rsidRPr="00792579" w:rsidRDefault="00FB240B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- включить в состав советов при рук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водителях исполнительных органов государственной власти Республики Татарстан и комиссий (советов) при главах муниципальных районов и г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родских округов Республики Татарстан по противодействию коррупции пре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ставителей общественных советов при исполнительных органах госуда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ственной власти Р</w:t>
            </w:r>
            <w:r w:rsidR="00D563E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</w:t>
            </w:r>
            <w:r w:rsidR="00D563EA"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и общественных советов муниципал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ных районов (городских округов) Ре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публики Татарстан, образованных в соответствии со статьей 22.1 Закона Республики Татарстан «Об Общ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ственной палате Республики Тата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стан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>» соответственно;</w:t>
            </w:r>
          </w:p>
          <w:p w:rsidR="0012192F" w:rsidRPr="00792579" w:rsidRDefault="00FB240B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 ввести в практику анонсирование п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вестки (перечня вопросов) предсто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щего заседания Совета (комиссии) по противодействию коррупции, видеоз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пись его проведения и ее последующее размещение на официальном сайте 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гана исполнительной власти (органа местного самоуправления) в разделе «Противодействие коррупции» с обе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печением обратной связи для насел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969" w:type="dxa"/>
            <w:vMerge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  <w:p w:rsidR="00FB240B" w:rsidRPr="00792579" w:rsidRDefault="00FB240B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792579" w:rsidRDefault="00FB240B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792579" w:rsidRDefault="00FB240B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792579" w:rsidRDefault="00FB240B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792579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23E" w:rsidRDefault="00FD123E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792579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до 20.02.2014</w:t>
            </w:r>
          </w:p>
          <w:p w:rsidR="00FB240B" w:rsidRPr="00792579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792579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792579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792579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792579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792579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792579" w:rsidRDefault="00FB240B" w:rsidP="00FB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792579" w:rsidRDefault="00FB240B" w:rsidP="00FB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23E" w:rsidRDefault="00FD123E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792579" w:rsidRDefault="00FB240B" w:rsidP="00FD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по планам работы Совета (коми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сии)</w:t>
            </w:r>
          </w:p>
          <w:p w:rsidR="00FB240B" w:rsidRPr="00792579" w:rsidRDefault="00FB240B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323CA8" w:rsidRDefault="00323CA8" w:rsidP="00275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CA8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Главы Агрызского муниц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 xml:space="preserve">пального района Республики Татарстан от </w:t>
            </w:r>
            <w:r w:rsidRPr="00323CA8">
              <w:rPr>
                <w:rFonts w:ascii="Times New Roman" w:hAnsi="Times New Roman"/>
                <w:sz w:val="24"/>
                <w:szCs w:val="24"/>
              </w:rPr>
              <w:lastRenderedPageBreak/>
              <w:t>20.01.2014 года № 11 утвержден новый состав комиссии при Главе Агрызского муниципал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ь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ного района Республики Татарстан по прот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водействию коррупции. В состав данной к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миссии входят 18 человек, из них 8 человек, являются представителями общественных о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р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ганизаций, в том числе: руководитель орган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зации ветеранов «Боевое братство», председ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тель Общественного Совета Агрызского мун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ципального района Республики Татарстан; главный редактор газеты «Агрызские вести», секретарь Общественного Совета Агрызского муниципального района Республики Тата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р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 xml:space="preserve">стан; директор МАУ «Местное радиовещание «Радио Агрыз»; </w:t>
            </w:r>
            <w:proofErr w:type="gramStart"/>
            <w:r w:rsidRPr="00323CA8">
              <w:rPr>
                <w:rFonts w:ascii="Times New Roman" w:hAnsi="Times New Roman"/>
                <w:sz w:val="24"/>
                <w:szCs w:val="24"/>
              </w:rPr>
              <w:t xml:space="preserve">директор Негосударственного учреждения дополнительного образования </w:t>
            </w:r>
            <w:r w:rsidR="001277FE">
              <w:rPr>
                <w:rFonts w:ascii="Times New Roman" w:hAnsi="Times New Roman"/>
                <w:sz w:val="24"/>
                <w:szCs w:val="24"/>
              </w:rPr>
              <w:t>«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Детская юношеская автомобильная школа</w:t>
            </w:r>
            <w:r w:rsidR="001277FE">
              <w:rPr>
                <w:rFonts w:ascii="Times New Roman" w:hAnsi="Times New Roman"/>
                <w:sz w:val="24"/>
                <w:szCs w:val="24"/>
              </w:rPr>
              <w:t>»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; председатель Агрызского отделения Реги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нальной общественной организации «Аграрное молодежное объединение Республики Тата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р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стан»; председатель молодежного крыла Агрызского отделения национально-культурной автономии марийцев Республики Татарстан; директор муниципального бюдже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т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ного учреждения культуры «Музей истории и культурного наследия Агрызского муниц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пального района», член Общественного Совета Агрызского муниципального района Респу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б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лики Татарстан;</w:t>
            </w:r>
            <w:proofErr w:type="gramEnd"/>
            <w:r w:rsidRPr="00323CA8">
              <w:rPr>
                <w:rFonts w:ascii="Times New Roman" w:hAnsi="Times New Roman"/>
                <w:sz w:val="24"/>
                <w:szCs w:val="24"/>
              </w:rPr>
              <w:t xml:space="preserve"> специалист Исполнительного комитета Агрызского местного отделения па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р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тии «Единая Россия</w:t>
            </w:r>
            <w:r w:rsidR="00153880">
              <w:rPr>
                <w:rFonts w:ascii="Times New Roman" w:hAnsi="Times New Roman"/>
                <w:sz w:val="24"/>
                <w:szCs w:val="24"/>
              </w:rPr>
              <w:t>»</w:t>
            </w:r>
            <w:r w:rsidRPr="00323C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0ED" w:rsidRPr="00323CA8" w:rsidRDefault="002100ED" w:rsidP="0015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29">
              <w:rPr>
                <w:rFonts w:ascii="Times New Roman" w:hAnsi="Times New Roman"/>
                <w:sz w:val="24"/>
                <w:szCs w:val="24"/>
              </w:rPr>
              <w:t>С 201</w:t>
            </w:r>
            <w:r w:rsidR="00153880" w:rsidRPr="008A6E29">
              <w:rPr>
                <w:rFonts w:ascii="Times New Roman" w:hAnsi="Times New Roman"/>
                <w:sz w:val="24"/>
                <w:szCs w:val="24"/>
              </w:rPr>
              <w:t>4</w:t>
            </w:r>
            <w:r w:rsidRPr="008A6E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153880" w:rsidRPr="008A6E29">
              <w:rPr>
                <w:rFonts w:ascii="Times New Roman" w:hAnsi="Times New Roman"/>
                <w:sz w:val="24"/>
                <w:szCs w:val="24"/>
              </w:rPr>
              <w:t xml:space="preserve"> на стенде комиссии и на сайте района размещается повестка заседании и и</w:t>
            </w:r>
            <w:r w:rsidR="00153880" w:rsidRPr="008A6E29">
              <w:rPr>
                <w:rFonts w:ascii="Times New Roman" w:hAnsi="Times New Roman"/>
                <w:sz w:val="24"/>
                <w:szCs w:val="24"/>
              </w:rPr>
              <w:t>н</w:t>
            </w:r>
            <w:r w:rsidR="00153880" w:rsidRPr="008A6E29">
              <w:rPr>
                <w:rFonts w:ascii="Times New Roman" w:hAnsi="Times New Roman"/>
                <w:sz w:val="24"/>
                <w:szCs w:val="24"/>
              </w:rPr>
              <w:t xml:space="preserve">формация о предстоящем заседании Комиссии. </w:t>
            </w: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EB3FD7" w:rsidRPr="00792579" w:rsidRDefault="00EB3FD7" w:rsidP="00EB3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1.4. Обеспечить действенное функци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нирование комиссий по соблюдению требований к служебному поведению государственных (муниципальных) служащих и урегулированию конфли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та интересов в соответствии с требов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ниями, установленными </w:t>
            </w:r>
            <w:hyperlink r:id="rId10" w:history="1">
              <w:r w:rsidRPr="00792579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="00A34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зидента Республики Татарстан от 25 августа 2010 года №</w:t>
            </w: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УП-569.</w:t>
            </w:r>
          </w:p>
          <w:p w:rsidR="00EB3FD7" w:rsidRPr="00792579" w:rsidRDefault="00EB3FD7" w:rsidP="00EB3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92F" w:rsidRPr="00792579" w:rsidRDefault="00EB3FD7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Проанализировать сформированный состав комиссии на предмет соотве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ствия требованиям статьи 8 Положения о комиссии, утвержденного </w:t>
            </w:r>
            <w:hyperlink r:id="rId11" w:history="1">
              <w:r w:rsidRPr="00792579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="00A34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Президента Республики Татарстан от 25 августа 2010 года №</w:t>
            </w: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УП-569. При необходимости внести соответству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ю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щие изменения</w:t>
            </w:r>
          </w:p>
        </w:tc>
        <w:tc>
          <w:tcPr>
            <w:tcW w:w="3969" w:type="dxa"/>
            <w:vMerge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  <w:p w:rsidR="00EB3FD7" w:rsidRPr="00792579" w:rsidRDefault="00EB3FD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FD7" w:rsidRPr="00792579" w:rsidRDefault="00EB3FD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FD7" w:rsidRPr="00792579" w:rsidRDefault="00EB3FD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FD7" w:rsidRPr="00792579" w:rsidRDefault="00EB3FD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23E" w:rsidRDefault="00FD123E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FD7" w:rsidRPr="00792579" w:rsidRDefault="00EB3FD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I квартал </w:t>
            </w:r>
          </w:p>
        </w:tc>
        <w:tc>
          <w:tcPr>
            <w:tcW w:w="5094" w:type="dxa"/>
          </w:tcPr>
          <w:p w:rsidR="0012192F" w:rsidRDefault="009E006E" w:rsidP="008A6E2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Главы Агрызского муниц</w:t>
            </w:r>
            <w:r w:rsidRPr="009E0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район РТ от 20.01.2014 года № 10 утвержден новый</w:t>
            </w:r>
            <w:r w:rsidRPr="009E006E">
              <w:rPr>
                <w:rFonts w:ascii="Times New Roman" w:hAnsi="Times New Roman"/>
                <w:sz w:val="24"/>
                <w:szCs w:val="24"/>
              </w:rPr>
              <w:t xml:space="preserve"> состав </w:t>
            </w:r>
            <w:r w:rsidRPr="009E0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Комиссии по собл</w:t>
            </w:r>
            <w:r w:rsidRPr="009E0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9E0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дению требований к служебному поведению и урегулированию конфликта интересов в орг</w:t>
            </w:r>
            <w:r w:rsidRPr="009E0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E0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 местного самоуправления Агрызского м</w:t>
            </w:r>
            <w:r w:rsidRPr="009E0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E0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ниципального района Республики Татарстан. В состав данной Комиссии </w:t>
            </w:r>
            <w:r w:rsidRPr="009E006E">
              <w:rPr>
                <w:rFonts w:ascii="Times New Roman" w:hAnsi="Times New Roman"/>
                <w:sz w:val="24"/>
                <w:szCs w:val="24"/>
              </w:rPr>
              <w:t>включены по согл</w:t>
            </w:r>
            <w:r w:rsidRPr="009E0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9E006E">
              <w:rPr>
                <w:rFonts w:ascii="Times New Roman" w:hAnsi="Times New Roman"/>
                <w:sz w:val="24"/>
                <w:szCs w:val="24"/>
              </w:rPr>
              <w:t>сованию член Общественного Совета при м</w:t>
            </w:r>
            <w:r w:rsidRPr="009E006E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06E">
              <w:rPr>
                <w:rFonts w:ascii="Times New Roman" w:hAnsi="Times New Roman"/>
                <w:sz w:val="24"/>
                <w:szCs w:val="24"/>
              </w:rPr>
              <w:t>ниципальном образовании, секретарь Агры</w:t>
            </w:r>
            <w:r w:rsidRPr="009E006E">
              <w:rPr>
                <w:rFonts w:ascii="Times New Roman" w:hAnsi="Times New Roman"/>
                <w:sz w:val="24"/>
                <w:szCs w:val="24"/>
              </w:rPr>
              <w:t>з</w:t>
            </w:r>
            <w:r w:rsidRPr="009E006E">
              <w:rPr>
                <w:rFonts w:ascii="Times New Roman" w:hAnsi="Times New Roman"/>
                <w:sz w:val="24"/>
                <w:szCs w:val="24"/>
              </w:rPr>
              <w:t>ского местного отделения «Всемирный ко</w:t>
            </w:r>
            <w:r w:rsidRPr="009E006E">
              <w:rPr>
                <w:rFonts w:ascii="Times New Roman" w:hAnsi="Times New Roman"/>
                <w:sz w:val="24"/>
                <w:szCs w:val="24"/>
              </w:rPr>
              <w:t>н</w:t>
            </w:r>
            <w:r w:rsidRPr="009E006E">
              <w:rPr>
                <w:rFonts w:ascii="Times New Roman" w:hAnsi="Times New Roman"/>
                <w:sz w:val="24"/>
                <w:szCs w:val="24"/>
              </w:rPr>
              <w:t>гресс татар», руководитель Агрызского отд</w:t>
            </w:r>
            <w:r w:rsidRPr="009E006E">
              <w:rPr>
                <w:rFonts w:ascii="Times New Roman" w:hAnsi="Times New Roman"/>
                <w:sz w:val="24"/>
                <w:szCs w:val="24"/>
              </w:rPr>
              <w:t>е</w:t>
            </w:r>
            <w:r w:rsidRPr="009E006E">
              <w:rPr>
                <w:rFonts w:ascii="Times New Roman" w:hAnsi="Times New Roman"/>
                <w:sz w:val="24"/>
                <w:szCs w:val="24"/>
              </w:rPr>
              <w:t>ления РОО «Аграрное молодежное объедин</w:t>
            </w:r>
            <w:r w:rsidRPr="009E006E">
              <w:rPr>
                <w:rFonts w:ascii="Times New Roman" w:hAnsi="Times New Roman"/>
                <w:sz w:val="24"/>
                <w:szCs w:val="24"/>
              </w:rPr>
              <w:t>е</w:t>
            </w:r>
            <w:r w:rsidRPr="009E006E">
              <w:rPr>
                <w:rFonts w:ascii="Times New Roman" w:hAnsi="Times New Roman"/>
                <w:sz w:val="24"/>
                <w:szCs w:val="24"/>
              </w:rPr>
              <w:t xml:space="preserve">ние РТ». </w:t>
            </w:r>
          </w:p>
          <w:p w:rsidR="009E006E" w:rsidRPr="00792579" w:rsidRDefault="009E006E" w:rsidP="009E006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проведено 5 заседаний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миссии.</w:t>
            </w: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12192F" w:rsidRPr="00792579" w:rsidRDefault="00202EBE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1.6. Разместить в соответствии с зак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нодательством на сайтах органов 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полнительной власти, органов местн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го самоуправления Республики Тата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стан сведения о доходах, расходах, имуществе и обязательствах имущ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ственного характера государственных гражданских служащих и муниципал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ных служащих согласно правилам, установленным законодательством</w:t>
            </w:r>
          </w:p>
        </w:tc>
        <w:tc>
          <w:tcPr>
            <w:tcW w:w="3969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Министерства и ведомства РТ, </w:t>
            </w:r>
            <w:r w:rsidRPr="00381206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12192F" w:rsidRPr="00792579" w:rsidRDefault="00202EBE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ква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тала (в устано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ленные сроки)</w:t>
            </w:r>
          </w:p>
        </w:tc>
        <w:tc>
          <w:tcPr>
            <w:tcW w:w="5094" w:type="dxa"/>
          </w:tcPr>
          <w:p w:rsidR="0012192F" w:rsidRPr="00792579" w:rsidRDefault="006D51B8" w:rsidP="009E0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51B8">
              <w:rPr>
                <w:rFonts w:ascii="Times New Roman" w:hAnsi="Times New Roman"/>
                <w:sz w:val="24"/>
                <w:szCs w:val="24"/>
              </w:rPr>
              <w:t xml:space="preserve">Согласно положению о размещении сведений о доходах, об имуществе и об обязательствах имущественного характера, представленных муниципальными служащими, замещающими в органах местного самоуправления </w:t>
            </w:r>
            <w:r w:rsidR="009E006E">
              <w:rPr>
                <w:rFonts w:ascii="Times New Roman" w:hAnsi="Times New Roman"/>
                <w:sz w:val="24"/>
                <w:szCs w:val="24"/>
              </w:rPr>
              <w:t>Агрызск</w:t>
            </w:r>
            <w:r w:rsidR="009E006E">
              <w:rPr>
                <w:rFonts w:ascii="Times New Roman" w:hAnsi="Times New Roman"/>
                <w:sz w:val="24"/>
                <w:szCs w:val="24"/>
              </w:rPr>
              <w:t>о</w:t>
            </w:r>
            <w:r w:rsidR="009E006E">
              <w:rPr>
                <w:rFonts w:ascii="Times New Roman" w:hAnsi="Times New Roman"/>
                <w:sz w:val="24"/>
                <w:szCs w:val="24"/>
              </w:rPr>
              <w:t>го муниципального района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>, включенные в П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>речень должностей, а также сведений о дох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>о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 xml:space="preserve">дах супруги (супруга) и несовершеннолетних детей об имуществе, принадлежащем им на праве собственности, и об их обязательствах имущественного характера </w:t>
            </w:r>
            <w:r w:rsidR="009E006E">
              <w:rPr>
                <w:rFonts w:ascii="Times New Roman" w:hAnsi="Times New Roman"/>
                <w:sz w:val="24"/>
                <w:szCs w:val="24"/>
              </w:rPr>
              <w:t xml:space="preserve">за 2013 года 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6D51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официальном </w:t>
            </w:r>
            <w:r w:rsidR="001277FE">
              <w:rPr>
                <w:rFonts w:ascii="Times New Roman" w:hAnsi="Times New Roman"/>
                <w:sz w:val="24"/>
                <w:szCs w:val="24"/>
              </w:rPr>
              <w:t xml:space="preserve">сайте Района </w:t>
            </w:r>
            <w:r w:rsidR="009E006E">
              <w:rPr>
                <w:rFonts w:ascii="Times New Roman" w:hAnsi="Times New Roman"/>
                <w:sz w:val="24"/>
                <w:szCs w:val="24"/>
              </w:rPr>
              <w:t>будут</w:t>
            </w:r>
            <w:proofErr w:type="gramEnd"/>
            <w:r w:rsidR="009E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06E" w:rsidRPr="009E006E">
              <w:rPr>
                <w:rFonts w:ascii="Times New Roman" w:hAnsi="Times New Roman"/>
                <w:sz w:val="24"/>
                <w:szCs w:val="24"/>
              </w:rPr>
              <w:t xml:space="preserve">размещены </w:t>
            </w:r>
            <w:r w:rsidR="009E006E">
              <w:rPr>
                <w:rFonts w:ascii="Times New Roman" w:hAnsi="Times New Roman"/>
                <w:sz w:val="24"/>
                <w:szCs w:val="24"/>
              </w:rPr>
              <w:t xml:space="preserve"> установленные сроки </w:t>
            </w:r>
            <w:r w:rsidR="009E006E" w:rsidRPr="009E006E">
              <w:rPr>
                <w:rFonts w:ascii="Times New Roman" w:hAnsi="Times New Roman"/>
                <w:sz w:val="24"/>
                <w:szCs w:val="24"/>
              </w:rPr>
              <w:t>в  разделе – «Против</w:t>
            </w:r>
            <w:r w:rsidR="009E006E" w:rsidRPr="009E006E">
              <w:rPr>
                <w:rFonts w:ascii="Times New Roman" w:hAnsi="Times New Roman"/>
                <w:sz w:val="24"/>
                <w:szCs w:val="24"/>
              </w:rPr>
              <w:t>о</w:t>
            </w:r>
            <w:r w:rsidR="009E006E" w:rsidRPr="009E006E">
              <w:rPr>
                <w:rFonts w:ascii="Times New Roman" w:hAnsi="Times New Roman"/>
                <w:sz w:val="24"/>
                <w:szCs w:val="24"/>
              </w:rPr>
              <w:t>действие коррупции» - «сведения о доходах».</w:t>
            </w: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1.10. Проводить добровольное тест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рование (опросы) среди граждан, п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ступающих на государственную гра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ж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данскую службу Республики Тата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стан, на муниципальную службу в Ре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публике Татарстан, а также госуда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ственных (муниципальных) служащих для определения их отношения к пр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явлениям коррупции, в том числе с применением полиграфа</w:t>
            </w:r>
          </w:p>
        </w:tc>
        <w:tc>
          <w:tcPr>
            <w:tcW w:w="3969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Министерства и ведомства РТ, </w:t>
            </w:r>
            <w:r w:rsidRPr="00381206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r w:rsidR="00802E6E" w:rsidRPr="00792579">
              <w:rPr>
                <w:rFonts w:ascii="Times New Roman" w:hAnsi="Times New Roman"/>
                <w:sz w:val="24"/>
                <w:szCs w:val="24"/>
              </w:rPr>
              <w:t>Департ</w:t>
            </w:r>
            <w:r w:rsidR="00802E6E"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="00802E6E" w:rsidRPr="00792579">
              <w:rPr>
                <w:rFonts w:ascii="Times New Roman" w:hAnsi="Times New Roman"/>
                <w:sz w:val="24"/>
                <w:szCs w:val="24"/>
              </w:rPr>
              <w:t>мент государственной службы и кадров при Президенте РТ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2192F" w:rsidRDefault="00BD4B1D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течение года (в случаях</w:t>
            </w:r>
            <w:r w:rsidR="008D64FC">
              <w:rPr>
                <w:rFonts w:ascii="Times New Roman" w:hAnsi="Times New Roman"/>
                <w:sz w:val="24"/>
                <w:szCs w:val="24"/>
              </w:rPr>
              <w:t xml:space="preserve"> приема граждан на гос</w:t>
            </w:r>
            <w:r w:rsidR="008D64FC">
              <w:rPr>
                <w:rFonts w:ascii="Times New Roman" w:hAnsi="Times New Roman"/>
                <w:sz w:val="24"/>
                <w:szCs w:val="24"/>
              </w:rPr>
              <w:t>у</w:t>
            </w:r>
            <w:r w:rsidR="008D64FC">
              <w:rPr>
                <w:rFonts w:ascii="Times New Roman" w:hAnsi="Times New Roman"/>
                <w:sz w:val="24"/>
                <w:szCs w:val="24"/>
              </w:rPr>
              <w:t>дарственную гражданскую службу РТ, на м</w:t>
            </w:r>
            <w:r w:rsidR="008D64FC">
              <w:rPr>
                <w:rFonts w:ascii="Times New Roman" w:hAnsi="Times New Roman"/>
                <w:sz w:val="24"/>
                <w:szCs w:val="24"/>
              </w:rPr>
              <w:t>у</w:t>
            </w:r>
            <w:r w:rsidR="008D64FC">
              <w:rPr>
                <w:rFonts w:ascii="Times New Roman" w:hAnsi="Times New Roman"/>
                <w:sz w:val="24"/>
                <w:szCs w:val="24"/>
              </w:rPr>
              <w:t xml:space="preserve">ниципальную </w:t>
            </w:r>
            <w:proofErr w:type="spellStart"/>
            <w:r w:rsidR="008D64FC">
              <w:rPr>
                <w:rFonts w:ascii="Times New Roman" w:hAnsi="Times New Roman"/>
                <w:sz w:val="24"/>
                <w:szCs w:val="24"/>
              </w:rPr>
              <w:t>службув</w:t>
            </w:r>
            <w:proofErr w:type="spellEnd"/>
            <w:r w:rsidR="008D64FC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AA2909" w:rsidRPr="00792579" w:rsidRDefault="00AA2909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12192F" w:rsidRPr="00792579" w:rsidRDefault="006D51B8" w:rsidP="00901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B8">
              <w:rPr>
                <w:rFonts w:ascii="Times New Roman" w:hAnsi="Times New Roman"/>
                <w:sz w:val="24"/>
                <w:szCs w:val="24"/>
              </w:rPr>
              <w:t>В</w:t>
            </w:r>
            <w:r w:rsidR="00AB5DA2">
              <w:rPr>
                <w:rFonts w:ascii="Times New Roman" w:hAnsi="Times New Roman"/>
                <w:sz w:val="24"/>
                <w:szCs w:val="24"/>
              </w:rPr>
              <w:t xml:space="preserve"> первом квартале 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>добровольно</w:t>
            </w:r>
            <w:r w:rsidR="00AB5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 xml:space="preserve"> тестировани</w:t>
            </w:r>
            <w:r w:rsidR="00AB5DA2">
              <w:rPr>
                <w:rFonts w:ascii="Times New Roman" w:hAnsi="Times New Roman"/>
                <w:sz w:val="24"/>
                <w:szCs w:val="24"/>
              </w:rPr>
              <w:t>е</w:t>
            </w:r>
            <w:r w:rsidR="00127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DA2">
              <w:rPr>
                <w:rFonts w:ascii="Times New Roman" w:hAnsi="Times New Roman"/>
                <w:sz w:val="24"/>
                <w:szCs w:val="24"/>
              </w:rPr>
              <w:t xml:space="preserve">было проведено в отношении </w:t>
            </w:r>
            <w:r w:rsidR="00AB5DA2" w:rsidRPr="008A6E29">
              <w:rPr>
                <w:rFonts w:ascii="Times New Roman" w:hAnsi="Times New Roman"/>
                <w:sz w:val="24"/>
                <w:szCs w:val="24"/>
              </w:rPr>
              <w:t>4х</w:t>
            </w:r>
            <w:r w:rsidR="00901D24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>, пост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>у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>пающих на муниципальную</w:t>
            </w:r>
            <w:r w:rsidR="00275EBA">
              <w:rPr>
                <w:rFonts w:ascii="Times New Roman" w:hAnsi="Times New Roman"/>
                <w:sz w:val="24"/>
                <w:szCs w:val="24"/>
              </w:rPr>
              <w:t xml:space="preserve"> службу</w:t>
            </w:r>
            <w:r w:rsidR="00AB5DA2">
              <w:rPr>
                <w:rFonts w:ascii="Times New Roman" w:hAnsi="Times New Roman"/>
                <w:sz w:val="24"/>
                <w:szCs w:val="24"/>
              </w:rPr>
              <w:t>.</w:t>
            </w:r>
            <w:r w:rsidR="00127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>олиграф</w:t>
            </w:r>
            <w:r w:rsidR="00127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>не пр</w:t>
            </w:r>
            <w:r w:rsidR="00AB5DA2">
              <w:rPr>
                <w:rFonts w:ascii="Times New Roman" w:hAnsi="Times New Roman"/>
                <w:sz w:val="24"/>
                <w:szCs w:val="24"/>
              </w:rPr>
              <w:t>именялся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04B7" w:rsidRPr="00792579">
        <w:tc>
          <w:tcPr>
            <w:tcW w:w="16020" w:type="dxa"/>
            <w:gridSpan w:val="5"/>
          </w:tcPr>
          <w:p w:rsidR="00BC0AA5" w:rsidRPr="00BC0AA5" w:rsidRDefault="00BC0AA5" w:rsidP="00FD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604B7" w:rsidRDefault="00DE2DA4" w:rsidP="00FD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Совершенствование организации проведения антикоррупционной экспертизы нормативных правовых актов и проектов</w:t>
            </w:r>
          </w:p>
          <w:p w:rsidR="00FD23D0" w:rsidRPr="00BC0AA5" w:rsidRDefault="00FD23D0" w:rsidP="00FD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F68B1" w:rsidRPr="00792579" w:rsidTr="000F68B1">
        <w:tc>
          <w:tcPr>
            <w:tcW w:w="540" w:type="dxa"/>
          </w:tcPr>
          <w:p w:rsidR="000F68B1" w:rsidRPr="00792579" w:rsidRDefault="000F68B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0F68B1" w:rsidRPr="00792579" w:rsidRDefault="000F68B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2.1. Совершенствовать систему норм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тивных правовых актов, устанавлив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ющих порядок проведения антико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рупционной экспертизы нормативных правовых актов Республики Татарстан и их проектов, муниципальных норм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тивных правовых актов и их проектов, в случае изменения федерального з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3969" w:type="dxa"/>
            <w:shd w:val="clear" w:color="auto" w:fill="auto"/>
          </w:tcPr>
          <w:p w:rsidR="000F68B1" w:rsidRPr="00792579" w:rsidRDefault="000F68B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Государственный Совет РТ (по 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гласованию), Кабинет Министров РТ, министерства и ведомства РТ, </w:t>
            </w:r>
            <w:r w:rsidRPr="00381206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0F68B1" w:rsidRPr="00792579" w:rsidRDefault="000F68B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094" w:type="dxa"/>
          </w:tcPr>
          <w:p w:rsidR="000F68B1" w:rsidRPr="00EA0AD5" w:rsidRDefault="00EA0AD5" w:rsidP="00EA0A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AD5">
              <w:rPr>
                <w:rFonts w:ascii="Times New Roman" w:hAnsi="Times New Roman"/>
                <w:sz w:val="24"/>
                <w:szCs w:val="24"/>
              </w:rPr>
              <w:t>Изменения в муниципальные нормативно пр</w:t>
            </w:r>
            <w:r w:rsidRPr="00EA0AD5">
              <w:rPr>
                <w:rFonts w:ascii="Times New Roman" w:hAnsi="Times New Roman"/>
                <w:sz w:val="24"/>
                <w:szCs w:val="24"/>
              </w:rPr>
              <w:t>а</w:t>
            </w:r>
            <w:r w:rsidRPr="00EA0AD5">
              <w:rPr>
                <w:rFonts w:ascii="Times New Roman" w:hAnsi="Times New Roman"/>
                <w:sz w:val="24"/>
                <w:szCs w:val="24"/>
              </w:rPr>
              <w:t>вовые акты, регулирующие порядок провед</w:t>
            </w:r>
            <w:r w:rsidRPr="00EA0AD5">
              <w:rPr>
                <w:rFonts w:ascii="Times New Roman" w:hAnsi="Times New Roman"/>
                <w:sz w:val="24"/>
                <w:szCs w:val="24"/>
              </w:rPr>
              <w:t>е</w:t>
            </w:r>
            <w:r w:rsidRPr="00EA0AD5">
              <w:rPr>
                <w:rFonts w:ascii="Times New Roman" w:hAnsi="Times New Roman"/>
                <w:sz w:val="24"/>
                <w:szCs w:val="24"/>
              </w:rPr>
              <w:t>ния антикоррупционной экспертизы, не внос</w:t>
            </w:r>
            <w:r w:rsidRPr="00EA0AD5">
              <w:rPr>
                <w:rFonts w:ascii="Times New Roman" w:hAnsi="Times New Roman"/>
                <w:sz w:val="24"/>
                <w:szCs w:val="24"/>
              </w:rPr>
              <w:t>и</w:t>
            </w:r>
            <w:r w:rsidRPr="00EA0AD5">
              <w:rPr>
                <w:rFonts w:ascii="Times New Roman" w:hAnsi="Times New Roman"/>
                <w:sz w:val="24"/>
                <w:szCs w:val="24"/>
              </w:rPr>
              <w:t>лись.</w:t>
            </w:r>
          </w:p>
        </w:tc>
      </w:tr>
      <w:tr w:rsidR="000F68B1" w:rsidRPr="00792579" w:rsidTr="000F68B1">
        <w:tc>
          <w:tcPr>
            <w:tcW w:w="540" w:type="dxa"/>
          </w:tcPr>
          <w:p w:rsidR="000F68B1" w:rsidRPr="00792579" w:rsidRDefault="000F68B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0F68B1" w:rsidRPr="00792579" w:rsidRDefault="000F68B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2.2. Принять практические меры по 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ганизации эффективного проведения антикоррупционной экспертизы но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мативных правовых актов и их прое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тов, ежегодного обобщения результ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тов ее проведения</w:t>
            </w:r>
          </w:p>
        </w:tc>
        <w:tc>
          <w:tcPr>
            <w:tcW w:w="3969" w:type="dxa"/>
            <w:shd w:val="clear" w:color="auto" w:fill="auto"/>
          </w:tcPr>
          <w:p w:rsidR="000F68B1" w:rsidRPr="00792579" w:rsidRDefault="000F68B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Министерство юстиции РТ, прок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ратура РТ (по согласованию), мин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стерства и ведомства РТ, </w:t>
            </w:r>
            <w:r w:rsidRPr="00381206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0F68B1" w:rsidRPr="00792579" w:rsidRDefault="000F68B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94" w:type="dxa"/>
          </w:tcPr>
          <w:p w:rsidR="00EA0AD5" w:rsidRDefault="000F68B1" w:rsidP="00EA0AD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AD5">
              <w:rPr>
                <w:rFonts w:ascii="Times New Roman" w:hAnsi="Times New Roman"/>
                <w:sz w:val="24"/>
                <w:szCs w:val="24"/>
              </w:rPr>
              <w:t xml:space="preserve">За I квартал 2014 года проведена </w:t>
            </w:r>
            <w:r w:rsidR="00EA0AD5" w:rsidRPr="00EA0AD5">
              <w:rPr>
                <w:rFonts w:ascii="Times New Roman" w:hAnsi="Times New Roman"/>
                <w:sz w:val="24"/>
                <w:szCs w:val="24"/>
              </w:rPr>
              <w:t>антикорру</w:t>
            </w:r>
            <w:r w:rsidR="00EA0AD5" w:rsidRPr="00EA0AD5">
              <w:rPr>
                <w:rFonts w:ascii="Times New Roman" w:hAnsi="Times New Roman"/>
                <w:sz w:val="24"/>
                <w:szCs w:val="24"/>
              </w:rPr>
              <w:t>п</w:t>
            </w:r>
            <w:r w:rsidR="00EA0AD5" w:rsidRPr="00EA0AD5">
              <w:rPr>
                <w:rFonts w:ascii="Times New Roman" w:hAnsi="Times New Roman"/>
                <w:sz w:val="24"/>
                <w:szCs w:val="24"/>
              </w:rPr>
              <w:t xml:space="preserve">ционная экспертиза 34 нормативных правовых актов и  проектов НПА.  </w:t>
            </w:r>
            <w:proofErr w:type="spellStart"/>
            <w:r w:rsidR="00EA0AD5" w:rsidRPr="00EA0AD5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="00EA0AD5" w:rsidRPr="00EA0AD5">
              <w:rPr>
                <w:rFonts w:ascii="Times New Roman" w:hAnsi="Times New Roman"/>
                <w:sz w:val="24"/>
                <w:szCs w:val="24"/>
              </w:rPr>
              <w:t xml:space="preserve"> факторов не выявлено.</w:t>
            </w:r>
          </w:p>
          <w:p w:rsidR="000F68B1" w:rsidRPr="00EA0AD5" w:rsidRDefault="00EA0AD5" w:rsidP="00EA0AD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AD5">
              <w:rPr>
                <w:rFonts w:ascii="Times New Roman" w:hAnsi="Times New Roman"/>
                <w:sz w:val="24"/>
                <w:szCs w:val="24"/>
              </w:rPr>
              <w:t>В I квартал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0AD5">
              <w:rPr>
                <w:rFonts w:ascii="Times New Roman" w:hAnsi="Times New Roman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EA0AD5">
              <w:rPr>
                <w:rFonts w:ascii="Times New Roman" w:hAnsi="Times New Roman"/>
                <w:sz w:val="24"/>
                <w:szCs w:val="24"/>
              </w:rPr>
              <w:t xml:space="preserve"> независимыми экспе</w:t>
            </w:r>
            <w:r w:rsidRPr="00EA0AD5">
              <w:rPr>
                <w:rFonts w:ascii="Times New Roman" w:hAnsi="Times New Roman"/>
                <w:sz w:val="24"/>
                <w:szCs w:val="24"/>
              </w:rPr>
              <w:t>р</w:t>
            </w:r>
            <w:r w:rsidRPr="00EA0AD5">
              <w:rPr>
                <w:rFonts w:ascii="Times New Roman" w:hAnsi="Times New Roman"/>
                <w:sz w:val="24"/>
                <w:szCs w:val="24"/>
              </w:rPr>
              <w:t>тами экспертиза не проводилась.</w:t>
            </w:r>
          </w:p>
        </w:tc>
      </w:tr>
      <w:tr w:rsidR="000F68B1" w:rsidRPr="00792579" w:rsidTr="000F68B1">
        <w:tc>
          <w:tcPr>
            <w:tcW w:w="540" w:type="dxa"/>
          </w:tcPr>
          <w:p w:rsidR="000F68B1" w:rsidRPr="00792579" w:rsidRDefault="000F68B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0F68B1" w:rsidRPr="00792579" w:rsidRDefault="000F68B1" w:rsidP="00B4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2.3. Размещать на официальных сайтах органов государственной власти (орг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нов местного самоуправления) в разд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ле «Независимая антикоррупционная экспертиза» проекты нормативных правовых актов с опубликованием сл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дующих данных: дата начала эксперт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зы, дата окончания экспертизы, ко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тактные данные разработчика (ФИО ответственного лица, должность, тел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фоны, адреса электронной почты, д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полнительная информация)</w:t>
            </w:r>
          </w:p>
        </w:tc>
        <w:tc>
          <w:tcPr>
            <w:tcW w:w="3969" w:type="dxa"/>
            <w:shd w:val="clear" w:color="auto" w:fill="auto"/>
          </w:tcPr>
          <w:p w:rsidR="000F68B1" w:rsidRPr="00792579" w:rsidRDefault="000F68B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Министерства и ведомства РТ, </w:t>
            </w:r>
            <w:r w:rsidRPr="00381206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0F68B1" w:rsidRPr="00792579" w:rsidRDefault="00275EBA" w:rsidP="00B4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0F68B1" w:rsidRPr="00792579">
              <w:rPr>
                <w:rFonts w:ascii="Times New Roman" w:hAnsi="Times New Roman"/>
                <w:sz w:val="24"/>
                <w:szCs w:val="24"/>
              </w:rPr>
              <w:t xml:space="preserve"> года (в период разрабо</w:t>
            </w:r>
            <w:r w:rsidR="000F68B1" w:rsidRPr="00792579">
              <w:rPr>
                <w:rFonts w:ascii="Times New Roman" w:hAnsi="Times New Roman"/>
                <w:sz w:val="24"/>
                <w:szCs w:val="24"/>
              </w:rPr>
              <w:t>т</w:t>
            </w:r>
            <w:r w:rsidR="000F68B1" w:rsidRPr="00792579">
              <w:rPr>
                <w:rFonts w:ascii="Times New Roman" w:hAnsi="Times New Roman"/>
                <w:sz w:val="24"/>
                <w:szCs w:val="24"/>
              </w:rPr>
              <w:t>ки проекта НПА)</w:t>
            </w:r>
          </w:p>
          <w:p w:rsidR="000F68B1" w:rsidRPr="00792579" w:rsidRDefault="000F68B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0F68B1" w:rsidRPr="000F68B1" w:rsidRDefault="000F68B1" w:rsidP="00EA0A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B1">
              <w:rPr>
                <w:rFonts w:ascii="Times New Roman" w:hAnsi="Times New Roman"/>
                <w:sz w:val="24"/>
                <w:szCs w:val="24"/>
              </w:rPr>
              <w:t>Все проекты муниципальных нормативных правовых актов ра</w:t>
            </w:r>
            <w:r w:rsidR="00EA0AD5">
              <w:rPr>
                <w:rFonts w:ascii="Times New Roman" w:hAnsi="Times New Roman"/>
                <w:sz w:val="24"/>
                <w:szCs w:val="24"/>
              </w:rPr>
              <w:t>змещаются на официальном сайте Района</w:t>
            </w:r>
            <w:r w:rsidRPr="000F68B1">
              <w:rPr>
                <w:rFonts w:ascii="Times New Roman" w:hAnsi="Times New Roman"/>
                <w:sz w:val="24"/>
                <w:szCs w:val="24"/>
              </w:rPr>
              <w:t xml:space="preserve"> с опубликованием следующих данных: дата начала экспертизы, дата оконч</w:t>
            </w:r>
            <w:r w:rsidRPr="000F68B1">
              <w:rPr>
                <w:rFonts w:ascii="Times New Roman" w:hAnsi="Times New Roman"/>
                <w:sz w:val="24"/>
                <w:szCs w:val="24"/>
              </w:rPr>
              <w:t>а</w:t>
            </w:r>
            <w:r w:rsidRPr="000F68B1">
              <w:rPr>
                <w:rFonts w:ascii="Times New Roman" w:hAnsi="Times New Roman"/>
                <w:sz w:val="24"/>
                <w:szCs w:val="24"/>
              </w:rPr>
              <w:t>ния экспертизы, контактные данные разрабо</w:t>
            </w:r>
            <w:r w:rsidRPr="000F68B1">
              <w:rPr>
                <w:rFonts w:ascii="Times New Roman" w:hAnsi="Times New Roman"/>
                <w:sz w:val="24"/>
                <w:szCs w:val="24"/>
              </w:rPr>
              <w:t>т</w:t>
            </w:r>
            <w:r w:rsidRPr="000F68B1">
              <w:rPr>
                <w:rFonts w:ascii="Times New Roman" w:hAnsi="Times New Roman"/>
                <w:sz w:val="24"/>
                <w:szCs w:val="24"/>
              </w:rPr>
              <w:t xml:space="preserve">чика (ФИО ответственного лица, телефоны, </w:t>
            </w:r>
            <w:r w:rsidRPr="000F68B1">
              <w:rPr>
                <w:rFonts w:ascii="Times New Roman" w:hAnsi="Times New Roman"/>
                <w:sz w:val="24"/>
                <w:szCs w:val="24"/>
              </w:rPr>
              <w:lastRenderedPageBreak/>
              <w:t>адреса электронной почты).</w:t>
            </w:r>
          </w:p>
        </w:tc>
      </w:tr>
      <w:tr w:rsidR="00E46334" w:rsidRPr="00792579">
        <w:trPr>
          <w:trHeight w:val="337"/>
        </w:trPr>
        <w:tc>
          <w:tcPr>
            <w:tcW w:w="16020" w:type="dxa"/>
            <w:gridSpan w:val="5"/>
          </w:tcPr>
          <w:p w:rsidR="00BC0AA5" w:rsidRPr="00BC0AA5" w:rsidRDefault="00BC0AA5" w:rsidP="00BC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7D2F7B" w:rsidRPr="00E46334" w:rsidRDefault="007D2F7B" w:rsidP="00BC0A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Проведение антикоррупционного мониторинга</w:t>
            </w: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3.1. Проводить мониторинг деятельн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сти органов исполнительной власти Республики Татарстан, территориал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ных органов федеральных органов 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полнительной власти по Республике Татарстан, органов местного сам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управления муниципальных районов и городских округов Республики Тата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стан по реализации антикоррупцио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ных мер на территории Республики 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тарстан и оценке их эффективности</w:t>
            </w:r>
          </w:p>
        </w:tc>
        <w:tc>
          <w:tcPr>
            <w:tcW w:w="3969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Комитет РТ по социально-экономическому мониторингу, </w:t>
            </w:r>
          </w:p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министерства и ведомства РТ, </w:t>
            </w:r>
            <w:r w:rsidRPr="00381206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094" w:type="dxa"/>
          </w:tcPr>
          <w:p w:rsidR="0012192F" w:rsidRPr="00BC5C9F" w:rsidRDefault="00C97918" w:rsidP="00AF0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AF0D08">
              <w:rPr>
                <w:rFonts w:ascii="Times New Roman" w:hAnsi="Times New Roman"/>
                <w:sz w:val="24"/>
                <w:szCs w:val="24"/>
              </w:rPr>
              <w:t>Мониторинг деятельности органов местного самоуправления  по реализации антикорру</w:t>
            </w:r>
            <w:r w:rsidRPr="00AF0D08">
              <w:rPr>
                <w:rFonts w:ascii="Times New Roman" w:hAnsi="Times New Roman"/>
                <w:sz w:val="24"/>
                <w:szCs w:val="24"/>
              </w:rPr>
              <w:t>п</w:t>
            </w:r>
            <w:r w:rsidRPr="00AF0D08">
              <w:rPr>
                <w:rFonts w:ascii="Times New Roman" w:hAnsi="Times New Roman"/>
                <w:sz w:val="24"/>
                <w:szCs w:val="24"/>
              </w:rPr>
              <w:t>ционных мер и оценке их эффективности пр</w:t>
            </w:r>
            <w:r w:rsidRPr="00AF0D08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D08">
              <w:rPr>
                <w:rFonts w:ascii="Times New Roman" w:hAnsi="Times New Roman"/>
                <w:sz w:val="24"/>
                <w:szCs w:val="24"/>
              </w:rPr>
              <w:t>водится в соответствии с Постановлением К</w:t>
            </w:r>
            <w:r w:rsidRPr="00AF0D08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D08">
              <w:rPr>
                <w:rFonts w:ascii="Times New Roman" w:hAnsi="Times New Roman"/>
                <w:sz w:val="24"/>
                <w:szCs w:val="24"/>
              </w:rPr>
              <w:t>бинета Министров Республики Татарстан от 10.06.2011г. №463 «Об организации и пров</w:t>
            </w:r>
            <w:r w:rsidRPr="00AF0D08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D08">
              <w:rPr>
                <w:rFonts w:ascii="Times New Roman" w:hAnsi="Times New Roman"/>
                <w:sz w:val="24"/>
                <w:szCs w:val="24"/>
              </w:rPr>
              <w:t>дении мониторинга эффективности деятельн</w:t>
            </w:r>
            <w:r w:rsidRPr="00AF0D08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D08">
              <w:rPr>
                <w:rFonts w:ascii="Times New Roman" w:hAnsi="Times New Roman"/>
                <w:sz w:val="24"/>
                <w:szCs w:val="24"/>
              </w:rPr>
              <w:t>сти органов исполнительной власти Республ</w:t>
            </w:r>
            <w:r w:rsidRPr="00AF0D08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D08">
              <w:rPr>
                <w:rFonts w:ascii="Times New Roman" w:hAnsi="Times New Roman"/>
                <w:sz w:val="24"/>
                <w:szCs w:val="24"/>
              </w:rPr>
              <w:t>ки Татарстан, территориальных органов фед</w:t>
            </w:r>
            <w:r w:rsidRPr="00AF0D08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D08">
              <w:rPr>
                <w:rFonts w:ascii="Times New Roman" w:hAnsi="Times New Roman"/>
                <w:sz w:val="24"/>
                <w:szCs w:val="24"/>
              </w:rPr>
              <w:t>ральных органов исполнительной власти по Республике Татарстан, органов местного сам</w:t>
            </w:r>
            <w:r w:rsidRPr="00AF0D08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D08">
              <w:rPr>
                <w:rFonts w:ascii="Times New Roman" w:hAnsi="Times New Roman"/>
                <w:sz w:val="24"/>
                <w:szCs w:val="24"/>
              </w:rPr>
              <w:t>управления муниципальных районов и горо</w:t>
            </w:r>
            <w:r w:rsidRPr="00AF0D08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D08">
              <w:rPr>
                <w:rFonts w:ascii="Times New Roman" w:hAnsi="Times New Roman"/>
                <w:sz w:val="24"/>
                <w:szCs w:val="24"/>
              </w:rPr>
              <w:t>ских округов Республики Татарстан по реал</w:t>
            </w:r>
            <w:r w:rsidRPr="00AF0D08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D08">
              <w:rPr>
                <w:rFonts w:ascii="Times New Roman" w:hAnsi="Times New Roman"/>
                <w:sz w:val="24"/>
                <w:szCs w:val="24"/>
              </w:rPr>
              <w:t>зации антикоррупционных</w:t>
            </w:r>
            <w:proofErr w:type="gramEnd"/>
            <w:r w:rsidRPr="00AF0D08">
              <w:rPr>
                <w:rFonts w:ascii="Times New Roman" w:hAnsi="Times New Roman"/>
                <w:sz w:val="24"/>
                <w:szCs w:val="24"/>
              </w:rPr>
              <w:t xml:space="preserve"> мер на территории Республики Татарстан».</w:t>
            </w: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3.3. Провести отраслевые исследов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факторов и ре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лизуемых антикоррупционных мер среди целевых групп. Использовать полученные результаты для выработки превентивных мер в рамках против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действия коррупции</w:t>
            </w:r>
          </w:p>
        </w:tc>
        <w:tc>
          <w:tcPr>
            <w:tcW w:w="3969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Министерства и ведомства РТ, </w:t>
            </w:r>
            <w:r w:rsidRPr="00381206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12192F" w:rsidRPr="00792579" w:rsidRDefault="00FD123E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094" w:type="dxa"/>
          </w:tcPr>
          <w:p w:rsidR="0012192F" w:rsidRPr="008A6E29" w:rsidRDefault="00901D24" w:rsidP="00901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E29">
              <w:rPr>
                <w:rFonts w:ascii="Times New Roman" w:hAnsi="Times New Roman"/>
                <w:sz w:val="24"/>
                <w:szCs w:val="24"/>
              </w:rPr>
              <w:t>В 1 квартале 2014 году помощником Главы  и юристом МКУ «Управление образование» проведено анкетирование среди муниципал</w:t>
            </w:r>
            <w:r w:rsidRPr="008A6E29">
              <w:rPr>
                <w:rFonts w:ascii="Times New Roman" w:hAnsi="Times New Roman"/>
                <w:sz w:val="24"/>
                <w:szCs w:val="24"/>
              </w:rPr>
              <w:t>ь</w:t>
            </w:r>
            <w:r w:rsidRPr="008A6E29">
              <w:rPr>
                <w:rFonts w:ascii="Times New Roman" w:hAnsi="Times New Roman"/>
                <w:sz w:val="24"/>
                <w:szCs w:val="24"/>
              </w:rPr>
              <w:t>ных служащих, родителей учреждений образ</w:t>
            </w:r>
            <w:r w:rsidRPr="008A6E29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E29">
              <w:rPr>
                <w:rFonts w:ascii="Times New Roman" w:hAnsi="Times New Roman"/>
                <w:sz w:val="24"/>
                <w:szCs w:val="24"/>
              </w:rPr>
              <w:t>вания и населения проведено анкетирование. На сегодняшний день результаты анкетиров</w:t>
            </w:r>
            <w:r w:rsidRPr="008A6E29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E29">
              <w:rPr>
                <w:rFonts w:ascii="Times New Roman" w:hAnsi="Times New Roman"/>
                <w:sz w:val="24"/>
                <w:szCs w:val="24"/>
              </w:rPr>
              <w:t>ния обобщаются.</w:t>
            </w:r>
          </w:p>
        </w:tc>
      </w:tr>
      <w:tr w:rsidR="00731AB4" w:rsidRPr="00792579" w:rsidTr="000F68B1">
        <w:trPr>
          <w:trHeight w:val="1120"/>
        </w:trPr>
        <w:tc>
          <w:tcPr>
            <w:tcW w:w="540" w:type="dxa"/>
            <w:vMerge w:val="restart"/>
          </w:tcPr>
          <w:p w:rsidR="00731AB4" w:rsidRPr="00792579" w:rsidRDefault="00731AB4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731AB4" w:rsidRPr="00792579" w:rsidRDefault="00731AB4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3.4. Проводить мониторинги:</w:t>
            </w:r>
          </w:p>
          <w:p w:rsidR="00731AB4" w:rsidRPr="00792579" w:rsidRDefault="00731AB4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вовлеченности институтов гражда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ского общества в реализацию антико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рупционной политики</w:t>
            </w:r>
          </w:p>
        </w:tc>
        <w:tc>
          <w:tcPr>
            <w:tcW w:w="3969" w:type="dxa"/>
            <w:shd w:val="clear" w:color="auto" w:fill="auto"/>
          </w:tcPr>
          <w:p w:rsidR="00731AB4" w:rsidRPr="00792579" w:rsidRDefault="00731AB4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Общественная палата РТ (по согл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сованию), Министерство юстиции РТ, </w:t>
            </w:r>
            <w:r w:rsidRPr="00381206">
              <w:rPr>
                <w:rFonts w:ascii="Times New Roman" w:hAnsi="Times New Roman"/>
                <w:b/>
                <w:sz w:val="24"/>
                <w:szCs w:val="24"/>
              </w:rPr>
              <w:t xml:space="preserve">ОМС </w:t>
            </w:r>
          </w:p>
        </w:tc>
        <w:tc>
          <w:tcPr>
            <w:tcW w:w="2126" w:type="dxa"/>
            <w:shd w:val="clear" w:color="auto" w:fill="auto"/>
          </w:tcPr>
          <w:p w:rsidR="00731AB4" w:rsidRPr="00792579" w:rsidRDefault="00731AB4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94" w:type="dxa"/>
          </w:tcPr>
          <w:p w:rsidR="00AF0D08" w:rsidRDefault="00AF0D08" w:rsidP="00AF0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08">
              <w:rPr>
                <w:rFonts w:ascii="Times New Roman" w:hAnsi="Times New Roman"/>
                <w:sz w:val="24"/>
                <w:szCs w:val="24"/>
              </w:rPr>
              <w:t xml:space="preserve">В реализации антикоррупционной политики в </w:t>
            </w:r>
            <w:proofErr w:type="spellStart"/>
            <w:r w:rsidRPr="00AF0D08">
              <w:rPr>
                <w:rFonts w:ascii="Times New Roman" w:hAnsi="Times New Roman"/>
                <w:sz w:val="24"/>
                <w:szCs w:val="24"/>
              </w:rPr>
              <w:t>Агрызском</w:t>
            </w:r>
            <w:proofErr w:type="spellEnd"/>
            <w:r w:rsidRPr="00AF0D08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РТ имеется вовлеченность представителей институтов гражданского общества:</w:t>
            </w:r>
          </w:p>
          <w:p w:rsidR="00731AB4" w:rsidRPr="00BC5C9F" w:rsidRDefault="00C97918" w:rsidP="00A25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A25CC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277FE"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r w:rsidRPr="00A25CC7">
              <w:rPr>
                <w:rFonts w:ascii="Times New Roman" w:hAnsi="Times New Roman"/>
                <w:sz w:val="24"/>
                <w:szCs w:val="24"/>
              </w:rPr>
              <w:t>комиссии по противодействию ко</w:t>
            </w:r>
            <w:r w:rsidRPr="00A25CC7">
              <w:rPr>
                <w:rFonts w:ascii="Times New Roman" w:hAnsi="Times New Roman"/>
                <w:sz w:val="24"/>
                <w:szCs w:val="24"/>
              </w:rPr>
              <w:t>р</w:t>
            </w:r>
            <w:r w:rsidRPr="00A25CC7">
              <w:rPr>
                <w:rFonts w:ascii="Times New Roman" w:hAnsi="Times New Roman"/>
                <w:sz w:val="24"/>
                <w:szCs w:val="24"/>
              </w:rPr>
              <w:t xml:space="preserve">рупции  при </w:t>
            </w:r>
            <w:r w:rsidR="00A25CC7" w:rsidRPr="00A25CC7">
              <w:rPr>
                <w:rFonts w:ascii="Times New Roman" w:hAnsi="Times New Roman"/>
                <w:sz w:val="24"/>
                <w:szCs w:val="24"/>
              </w:rPr>
              <w:t>Главе АМР РТ</w:t>
            </w:r>
            <w:r w:rsidR="001277FE">
              <w:rPr>
                <w:rFonts w:ascii="Times New Roman" w:hAnsi="Times New Roman"/>
                <w:sz w:val="24"/>
                <w:szCs w:val="24"/>
              </w:rPr>
              <w:t xml:space="preserve"> входят</w:t>
            </w:r>
            <w:r w:rsidRPr="00A25C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и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lastRenderedPageBreak/>
              <w:t>тель организации ветеранов «Боевое бра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т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ство», председатель Общественного Совета Агрызского муниципального района Респу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б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лики Татарстан; главный редактор газеты «Агрызские вести», секретарь Общественного Совета Агрызского муниципального района Республики Татарстан; директор МАУ «Мес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т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ное радиовещание «Радио Агрыз»; директор Негосударственного учреждения дополн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и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</w:t>
            </w:r>
            <w:r w:rsidR="001277FE">
              <w:rPr>
                <w:rFonts w:ascii="Times New Roman" w:hAnsi="Times New Roman"/>
                <w:sz w:val="24"/>
                <w:szCs w:val="24"/>
              </w:rPr>
              <w:t>«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Детская юношеская а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в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томобильная школа</w:t>
            </w:r>
            <w:r w:rsidR="001277FE">
              <w:rPr>
                <w:rFonts w:ascii="Times New Roman" w:hAnsi="Times New Roman"/>
                <w:sz w:val="24"/>
                <w:szCs w:val="24"/>
              </w:rPr>
              <w:t>»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A25CC7" w:rsidRPr="00323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25CC7" w:rsidRPr="00323CA8">
              <w:rPr>
                <w:rFonts w:ascii="Times New Roman" w:hAnsi="Times New Roman"/>
                <w:sz w:val="24"/>
                <w:szCs w:val="24"/>
              </w:rPr>
              <w:t>председатель Агрызск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о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го отделения Региональной общественной о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р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ганизации «Аграрное молодежное объедин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е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ние Республики Татарстан»; председатель м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о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лодежного крыла Агрызского отделения нац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и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онально-культурной автономии марийцев Ре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с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публики Татарстан; директор муниципального бюджетного учреждения культуры «Музей и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с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тории и культурного наследия Агрызского м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у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ниципального района», член Общественного Совета Агрызского муниципального района Республики Татарстан; специалист Исполн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и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тельного комитета Агрызского местного отд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е</w:t>
            </w:r>
            <w:r w:rsidR="00A25CC7" w:rsidRPr="00323CA8">
              <w:rPr>
                <w:rFonts w:ascii="Times New Roman" w:hAnsi="Times New Roman"/>
                <w:sz w:val="24"/>
                <w:szCs w:val="24"/>
              </w:rPr>
              <w:t>ления партии «Единая Россия.</w:t>
            </w:r>
            <w:proofErr w:type="gramEnd"/>
          </w:p>
        </w:tc>
      </w:tr>
      <w:tr w:rsidR="006E7352" w:rsidRPr="00792579" w:rsidTr="000F68B1">
        <w:tc>
          <w:tcPr>
            <w:tcW w:w="540" w:type="dxa"/>
            <w:vMerge/>
          </w:tcPr>
          <w:p w:rsidR="006E7352" w:rsidRPr="00792579" w:rsidRDefault="006E7352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6E7352" w:rsidRPr="00792579" w:rsidRDefault="006E7352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ных услуг при использовании админ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стративных регламентов, в том числе путем опросов конечных потребителей услуг</w:t>
            </w:r>
          </w:p>
        </w:tc>
        <w:tc>
          <w:tcPr>
            <w:tcW w:w="3969" w:type="dxa"/>
            <w:shd w:val="clear" w:color="auto" w:fill="auto"/>
          </w:tcPr>
          <w:p w:rsidR="006E7352" w:rsidRPr="00792579" w:rsidRDefault="006E7352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206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6E7352" w:rsidRPr="00792579" w:rsidRDefault="006E7352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94" w:type="dxa"/>
          </w:tcPr>
          <w:p w:rsidR="00102809" w:rsidRPr="008A6E29" w:rsidRDefault="00102809" w:rsidP="00C97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29">
              <w:rPr>
                <w:rFonts w:ascii="Times New Roman" w:hAnsi="Times New Roman"/>
                <w:sz w:val="24"/>
                <w:szCs w:val="24"/>
              </w:rPr>
              <w:t>В 1 квартале 2014 года проводился социолог</w:t>
            </w:r>
            <w:r w:rsidRPr="008A6E29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E29">
              <w:rPr>
                <w:rFonts w:ascii="Times New Roman" w:hAnsi="Times New Roman"/>
                <w:sz w:val="24"/>
                <w:szCs w:val="24"/>
              </w:rPr>
              <w:t>ческий опрос «Об удовлетворенности насел</w:t>
            </w:r>
            <w:r w:rsidRPr="008A6E29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E29">
              <w:rPr>
                <w:rFonts w:ascii="Times New Roman" w:hAnsi="Times New Roman"/>
                <w:sz w:val="24"/>
                <w:szCs w:val="24"/>
              </w:rPr>
              <w:t>ния качеством предоставляемых услуг в АМР РТ» путем анкетирования.</w:t>
            </w:r>
          </w:p>
          <w:p w:rsidR="00C97918" w:rsidRPr="00BC5C9F" w:rsidRDefault="00C97918" w:rsidP="00C97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6334" w:rsidRPr="00792579">
        <w:tc>
          <w:tcPr>
            <w:tcW w:w="16020" w:type="dxa"/>
            <w:gridSpan w:val="5"/>
          </w:tcPr>
          <w:p w:rsidR="00BC0AA5" w:rsidRPr="00BC0AA5" w:rsidRDefault="00BC0AA5" w:rsidP="00FD23D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7D2F7B" w:rsidRDefault="00FD23D0" w:rsidP="00FD23D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E46334"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FD23D0" w:rsidRPr="00BC0AA5" w:rsidRDefault="00FD23D0" w:rsidP="00FD23D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4.17. Осуществить комплекс организ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ционных, разъяснительных и иных мер по соблюдению лицами, замещающ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ми государственные (муниципальные)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должности, государственными (мун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ципальными) служащими огранич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ний, запретов и по исполнению об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занностей, установленных в целях пр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тиводействия коррупции, в том числе ограничений, касающихся дарения и получения подарков. Провести мер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приятия по формированию в обществе негативного отношения к дарению п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дарков указанным лицам и служащим в связи с их должностным положением или в связи с исполнением ими сл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жебных обязанностей и их получению</w:t>
            </w:r>
          </w:p>
        </w:tc>
        <w:tc>
          <w:tcPr>
            <w:tcW w:w="3969" w:type="dxa"/>
            <w:shd w:val="clear" w:color="auto" w:fill="auto"/>
          </w:tcPr>
          <w:p w:rsidR="0012192F" w:rsidRPr="00792579" w:rsidRDefault="00802E6E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государственной службы и кадров при Президенте РТ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 xml:space="preserve">  (по согласованию), министе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 xml:space="preserve">ства и ведомства РТ, </w:t>
            </w:r>
            <w:r w:rsidR="0012192F" w:rsidRPr="00381206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гласованию)</w:t>
            </w:r>
          </w:p>
        </w:tc>
        <w:tc>
          <w:tcPr>
            <w:tcW w:w="2126" w:type="dxa"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094" w:type="dxa"/>
          </w:tcPr>
          <w:p w:rsidR="001277FE" w:rsidRDefault="000A105C" w:rsidP="000A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5C">
              <w:rPr>
                <w:rFonts w:ascii="Times New Roman" w:hAnsi="Times New Roman"/>
                <w:sz w:val="24"/>
                <w:szCs w:val="24"/>
              </w:rPr>
              <w:t>С руководителями муниципальных учрежд</w:t>
            </w:r>
            <w:r w:rsidRPr="000A105C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05C">
              <w:rPr>
                <w:rFonts w:ascii="Times New Roman" w:hAnsi="Times New Roman"/>
                <w:sz w:val="24"/>
                <w:szCs w:val="24"/>
              </w:rPr>
              <w:t xml:space="preserve">ний состоялся семинар-совещание, </w:t>
            </w:r>
            <w:r w:rsidR="001277FE">
              <w:rPr>
                <w:rFonts w:ascii="Times New Roman" w:hAnsi="Times New Roman"/>
                <w:sz w:val="24"/>
                <w:szCs w:val="24"/>
              </w:rPr>
              <w:t>на котором</w:t>
            </w:r>
            <w:r w:rsidRPr="000A1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7FE">
              <w:rPr>
                <w:rFonts w:ascii="Times New Roman" w:hAnsi="Times New Roman"/>
                <w:sz w:val="24"/>
                <w:szCs w:val="24"/>
              </w:rPr>
              <w:t xml:space="preserve">они </w:t>
            </w:r>
            <w:r w:rsidRPr="000A105C">
              <w:rPr>
                <w:rFonts w:ascii="Times New Roman" w:hAnsi="Times New Roman"/>
                <w:sz w:val="24"/>
                <w:szCs w:val="24"/>
              </w:rPr>
              <w:t xml:space="preserve">ознакомлены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Положением о </w:t>
            </w:r>
            <w:r w:rsidRPr="000A105C">
              <w:rPr>
                <w:rFonts w:ascii="Times New Roman" w:hAnsi="Times New Roman"/>
                <w:sz w:val="24"/>
                <w:szCs w:val="24"/>
              </w:rPr>
              <w:t>представл</w:t>
            </w:r>
            <w:r w:rsidRPr="000A105C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05C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05C">
              <w:rPr>
                <w:rFonts w:ascii="Times New Roman" w:hAnsi="Times New Roman"/>
                <w:sz w:val="24"/>
                <w:szCs w:val="24"/>
              </w:rPr>
              <w:t xml:space="preserve"> руководителями этих учреждений свед</w:t>
            </w:r>
            <w:r w:rsidRPr="000A105C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05C">
              <w:rPr>
                <w:rFonts w:ascii="Times New Roman" w:hAnsi="Times New Roman"/>
                <w:sz w:val="24"/>
                <w:szCs w:val="24"/>
              </w:rPr>
              <w:lastRenderedPageBreak/>
              <w:t>ний о доходах, об имуществе и обязательствах имущественного характера</w:t>
            </w:r>
            <w:r w:rsidR="00102809">
              <w:rPr>
                <w:rFonts w:ascii="Times New Roman" w:hAnsi="Times New Roman"/>
                <w:sz w:val="24"/>
                <w:szCs w:val="24"/>
              </w:rPr>
              <w:t xml:space="preserve"> и на членов своей семьи</w:t>
            </w:r>
            <w:r w:rsidRPr="000A105C">
              <w:rPr>
                <w:rFonts w:ascii="Times New Roman" w:hAnsi="Times New Roman"/>
                <w:sz w:val="24"/>
                <w:szCs w:val="24"/>
              </w:rPr>
              <w:t>»</w:t>
            </w:r>
            <w:r w:rsidR="00127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105C" w:rsidRPr="000A105C" w:rsidRDefault="000A105C" w:rsidP="000A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7FE">
              <w:rPr>
                <w:rFonts w:ascii="Times New Roman" w:hAnsi="Times New Roman"/>
                <w:sz w:val="24"/>
                <w:szCs w:val="24"/>
              </w:rPr>
              <w:t>М</w:t>
            </w:r>
            <w:r w:rsidRPr="000A105C">
              <w:rPr>
                <w:rFonts w:ascii="Times New Roman" w:hAnsi="Times New Roman"/>
                <w:sz w:val="24"/>
                <w:szCs w:val="24"/>
              </w:rPr>
              <w:t xml:space="preserve">униципальным служащим </w:t>
            </w:r>
            <w:r w:rsidR="001277FE">
              <w:rPr>
                <w:rFonts w:ascii="Times New Roman" w:hAnsi="Times New Roman"/>
                <w:sz w:val="24"/>
                <w:szCs w:val="24"/>
              </w:rPr>
              <w:t xml:space="preserve">разъяснены </w:t>
            </w:r>
            <w:r w:rsidRPr="000A105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05C">
              <w:rPr>
                <w:rFonts w:ascii="Times New Roman" w:hAnsi="Times New Roman"/>
                <w:sz w:val="24"/>
                <w:szCs w:val="24"/>
              </w:rPr>
              <w:t>т</w:t>
            </w:r>
            <w:r w:rsidRPr="000A105C">
              <w:rPr>
                <w:rFonts w:ascii="Times New Roman" w:hAnsi="Times New Roman"/>
                <w:sz w:val="24"/>
                <w:szCs w:val="24"/>
              </w:rPr>
              <w:t>дельны</w:t>
            </w:r>
            <w:r w:rsidR="001277FE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05C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 w:rsidR="001277FE">
              <w:rPr>
                <w:rFonts w:ascii="Times New Roman" w:hAnsi="Times New Roman"/>
                <w:sz w:val="24"/>
                <w:szCs w:val="24"/>
              </w:rPr>
              <w:t>я</w:t>
            </w:r>
            <w:r w:rsidRPr="000A105C">
              <w:rPr>
                <w:rFonts w:ascii="Times New Roman" w:hAnsi="Times New Roman"/>
                <w:sz w:val="24"/>
                <w:szCs w:val="24"/>
              </w:rPr>
              <w:t xml:space="preserve"> о муниципальной службе в </w:t>
            </w:r>
            <w:proofErr w:type="spellStart"/>
            <w:r w:rsidRPr="000A105C">
              <w:rPr>
                <w:rFonts w:ascii="Times New Roman" w:hAnsi="Times New Roman"/>
                <w:sz w:val="24"/>
                <w:szCs w:val="24"/>
              </w:rPr>
              <w:t>Агрызском</w:t>
            </w:r>
            <w:proofErr w:type="spellEnd"/>
            <w:r w:rsidRPr="000A105C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районе, в </w:t>
            </w:r>
            <w:r w:rsidR="001277FE">
              <w:rPr>
                <w:rFonts w:ascii="Times New Roman" w:hAnsi="Times New Roman"/>
                <w:sz w:val="24"/>
                <w:szCs w:val="24"/>
              </w:rPr>
              <w:t xml:space="preserve">том числе в </w:t>
            </w:r>
            <w:r w:rsidRPr="000A105C">
              <w:rPr>
                <w:rFonts w:ascii="Times New Roman" w:hAnsi="Times New Roman"/>
                <w:sz w:val="24"/>
                <w:szCs w:val="24"/>
              </w:rPr>
              <w:t>части  предоставления  сведений о своих доходах и расходах, а также доходах и расходах членов своей семьи.</w:t>
            </w:r>
          </w:p>
          <w:p w:rsidR="006D51B8" w:rsidRPr="006D51B8" w:rsidRDefault="000A105C" w:rsidP="00275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азработана «Памятка об установленных зак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о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нодательством Российской Федерации уголо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в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ной ответственности за получение и дачу взя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т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ки и мерах административной ответственности за незаконное  вознаграждение от имени юр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и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дического лица» и роздана муниципальным служащим, замещающим должности муниц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и</w:t>
            </w:r>
            <w:r w:rsidR="006D51B8" w:rsidRPr="006D51B8">
              <w:rPr>
                <w:rFonts w:ascii="Times New Roman" w:hAnsi="Times New Roman"/>
                <w:sz w:val="24"/>
                <w:szCs w:val="24"/>
              </w:rPr>
              <w:t>пальной службы.</w:t>
            </w:r>
            <w:proofErr w:type="gramEnd"/>
          </w:p>
          <w:p w:rsidR="006D51B8" w:rsidRPr="008A6E29" w:rsidRDefault="006D51B8" w:rsidP="00275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B8">
              <w:rPr>
                <w:rFonts w:ascii="Times New Roman" w:hAnsi="Times New Roman"/>
                <w:sz w:val="24"/>
                <w:szCs w:val="24"/>
              </w:rPr>
              <w:t>При увольнении с должностей муниципальной службы, замещение которых связано с корру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>п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>ционными рисками,  муниципальному служ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>а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>щему выдается уведомление, в котором отр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>а</w:t>
            </w:r>
            <w:r w:rsidRPr="006D51B8">
              <w:rPr>
                <w:rFonts w:ascii="Times New Roman" w:hAnsi="Times New Roman"/>
                <w:sz w:val="24"/>
                <w:szCs w:val="24"/>
              </w:rPr>
              <w:t xml:space="preserve">жены обязанности и ответственность бывшего </w:t>
            </w:r>
            <w:r w:rsidRPr="008A6E29">
              <w:rPr>
                <w:rFonts w:ascii="Times New Roman" w:hAnsi="Times New Roman"/>
                <w:sz w:val="24"/>
                <w:szCs w:val="24"/>
              </w:rPr>
              <w:t>муниципального служащего.</w:t>
            </w:r>
          </w:p>
          <w:p w:rsidR="006D51B8" w:rsidRPr="008A6E29" w:rsidRDefault="006D51B8" w:rsidP="00275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29">
              <w:rPr>
                <w:rFonts w:ascii="Times New Roman" w:hAnsi="Times New Roman"/>
                <w:sz w:val="24"/>
                <w:szCs w:val="24"/>
              </w:rPr>
              <w:t>Проведено анкетирование муниципальных служащих Исполнительного комитета по с</w:t>
            </w:r>
            <w:r w:rsidRPr="008A6E29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E29">
              <w:rPr>
                <w:rFonts w:ascii="Times New Roman" w:hAnsi="Times New Roman"/>
                <w:sz w:val="24"/>
                <w:szCs w:val="24"/>
              </w:rPr>
              <w:t>блюдению запретов и ограничений, устано</w:t>
            </w:r>
            <w:r w:rsidRPr="008A6E29">
              <w:rPr>
                <w:rFonts w:ascii="Times New Roman" w:hAnsi="Times New Roman"/>
                <w:sz w:val="24"/>
                <w:szCs w:val="24"/>
              </w:rPr>
              <w:t>в</w:t>
            </w:r>
            <w:r w:rsidRPr="008A6E29">
              <w:rPr>
                <w:rFonts w:ascii="Times New Roman" w:hAnsi="Times New Roman"/>
                <w:sz w:val="24"/>
                <w:szCs w:val="24"/>
              </w:rPr>
              <w:t xml:space="preserve">ленных федеральным законодательством о противодействии коррупции и муниципальной службе. </w:t>
            </w:r>
          </w:p>
          <w:p w:rsidR="0012192F" w:rsidRPr="00792579" w:rsidRDefault="00901D24" w:rsidP="00901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29">
              <w:rPr>
                <w:rFonts w:ascii="Times New Roman" w:hAnsi="Times New Roman"/>
                <w:sz w:val="24"/>
                <w:szCs w:val="24"/>
              </w:rPr>
              <w:t>Лицам, поступающим на муниципальную службу лицам, разъясняются положения зак</w:t>
            </w:r>
            <w:r w:rsidRPr="008A6E29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E29">
              <w:rPr>
                <w:rFonts w:ascii="Times New Roman" w:hAnsi="Times New Roman"/>
                <w:sz w:val="24"/>
                <w:szCs w:val="24"/>
              </w:rPr>
              <w:t>на о противодействии коррупции</w:t>
            </w:r>
            <w:r w:rsidR="006D51B8" w:rsidRPr="008A6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4.18.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Довести до лиц, замещающих государственные (муниципальные) должности, должности государстве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ной (муниципальной) службы, пол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жения законодательства Российской Федерации о противодействии корру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ции, в том числе об установлении наказания за коммерческий подкуп, получение и дачу взятки, посреднич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ство во взяточничестве в виде штр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законодательством Российской Фед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рации о противодействии коррупции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2192F" w:rsidRPr="00792579" w:rsidRDefault="00802E6E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государственной службы и кадров при Президенте РТ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согласованию), министе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 xml:space="preserve">ства и ведомства РТ, </w:t>
            </w:r>
            <w:r w:rsidR="0012192F" w:rsidRPr="00381206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proofErr w:type="gramStart"/>
            <w:r w:rsidR="0012192F" w:rsidRPr="0038120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12192F" w:rsidRPr="00792579">
              <w:rPr>
                <w:rFonts w:ascii="Times New Roman" w:hAnsi="Times New Roman"/>
                <w:sz w:val="24"/>
                <w:szCs w:val="24"/>
              </w:rPr>
              <w:t>по с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гласованию)</w:t>
            </w:r>
          </w:p>
        </w:tc>
        <w:tc>
          <w:tcPr>
            <w:tcW w:w="2126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5094" w:type="dxa"/>
          </w:tcPr>
          <w:p w:rsidR="00275EBA" w:rsidRPr="00275EBA" w:rsidRDefault="00275EBA" w:rsidP="00275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EBA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 w:rsidR="00901D24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275EBA">
              <w:rPr>
                <w:rFonts w:ascii="Times New Roman" w:hAnsi="Times New Roman"/>
                <w:sz w:val="24"/>
                <w:szCs w:val="24"/>
              </w:rPr>
              <w:t xml:space="preserve"> в разделе «Пр</w:t>
            </w:r>
            <w:r w:rsidRPr="00275EBA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EBA">
              <w:rPr>
                <w:rFonts w:ascii="Times New Roman" w:hAnsi="Times New Roman"/>
                <w:sz w:val="24"/>
                <w:szCs w:val="24"/>
              </w:rPr>
              <w:t>тиводействие коррупции» размещена инфо</w:t>
            </w:r>
            <w:r w:rsidRPr="00275EBA">
              <w:rPr>
                <w:rFonts w:ascii="Times New Roman" w:hAnsi="Times New Roman"/>
                <w:sz w:val="24"/>
                <w:szCs w:val="24"/>
              </w:rPr>
              <w:t>р</w:t>
            </w:r>
            <w:r w:rsidRPr="00275EBA">
              <w:rPr>
                <w:rFonts w:ascii="Times New Roman" w:hAnsi="Times New Roman"/>
                <w:sz w:val="24"/>
                <w:szCs w:val="24"/>
              </w:rPr>
              <w:t>мация «Как противостоять коррупции», а та</w:t>
            </w:r>
            <w:r w:rsidRPr="00275EBA">
              <w:rPr>
                <w:rFonts w:ascii="Times New Roman" w:hAnsi="Times New Roman"/>
                <w:sz w:val="24"/>
                <w:szCs w:val="24"/>
              </w:rPr>
              <w:t>к</w:t>
            </w:r>
            <w:r w:rsidRPr="00275EBA">
              <w:rPr>
                <w:rFonts w:ascii="Times New Roman" w:hAnsi="Times New Roman"/>
                <w:sz w:val="24"/>
                <w:szCs w:val="24"/>
              </w:rPr>
              <w:t xml:space="preserve">же законодательные и нормативно-правовые </w:t>
            </w:r>
            <w:r w:rsidRPr="00275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акты о противодействии коррупции. </w:t>
            </w:r>
          </w:p>
          <w:p w:rsidR="00102809" w:rsidRPr="00792579" w:rsidRDefault="00102809" w:rsidP="001277F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09">
              <w:rPr>
                <w:rFonts w:ascii="Times New Roman" w:hAnsi="Times New Roman"/>
                <w:sz w:val="24"/>
                <w:szCs w:val="24"/>
              </w:rPr>
              <w:t>Муниципальные служащие и лица, замеща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>ю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 xml:space="preserve">щие муниципальные должности в </w:t>
            </w:r>
            <w:proofErr w:type="spellStart"/>
            <w:r w:rsidRPr="00102809">
              <w:rPr>
                <w:rFonts w:ascii="Times New Roman" w:hAnsi="Times New Roman"/>
                <w:sz w:val="24"/>
                <w:szCs w:val="24"/>
              </w:rPr>
              <w:t>Агрызском</w:t>
            </w:r>
            <w:proofErr w:type="spellEnd"/>
            <w:r w:rsidRPr="00102809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РТ знакомятся с изм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>е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>нениями в законодательстве РФ и РТ по пр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 xml:space="preserve">тиводействию коррупции путем проведения устных разъяснительных бесед, </w:t>
            </w:r>
            <w:r w:rsidR="001277FE">
              <w:rPr>
                <w:rFonts w:ascii="Times New Roman" w:hAnsi="Times New Roman"/>
                <w:sz w:val="24"/>
                <w:szCs w:val="24"/>
              </w:rPr>
              <w:t xml:space="preserve">путем </w:t>
            </w:r>
            <w:r w:rsidR="00ED4E03">
              <w:rPr>
                <w:rFonts w:ascii="Times New Roman" w:hAnsi="Times New Roman"/>
                <w:sz w:val="24"/>
                <w:szCs w:val="24"/>
              </w:rPr>
              <w:t>рассы</w:t>
            </w:r>
            <w:r w:rsidR="00ED4E03">
              <w:rPr>
                <w:rFonts w:ascii="Times New Roman" w:hAnsi="Times New Roman"/>
                <w:sz w:val="24"/>
                <w:szCs w:val="24"/>
              </w:rPr>
              <w:t>л</w:t>
            </w:r>
            <w:r w:rsidR="00ED4E03">
              <w:rPr>
                <w:rFonts w:ascii="Times New Roman" w:hAnsi="Times New Roman"/>
                <w:sz w:val="24"/>
                <w:szCs w:val="24"/>
              </w:rPr>
              <w:t>ки</w:t>
            </w:r>
            <w:r w:rsidR="001277FE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7FE">
              <w:rPr>
                <w:rFonts w:ascii="Times New Roman" w:hAnsi="Times New Roman"/>
                <w:sz w:val="24"/>
                <w:szCs w:val="24"/>
              </w:rPr>
              <w:t xml:space="preserve">с помощью 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>электронного док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>ментооборота, и размещением информации на стендах комиссий. При увольнении с должн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>стей муниципальной службы, замещение кот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>рых связано с коррупционными рисками, м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>ниципальному служащему выдается уведо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>м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>ление, в котором отражены обязанности и о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>т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>ветственность бывшего муниципального сл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809">
              <w:rPr>
                <w:rFonts w:ascii="Times New Roman" w:hAnsi="Times New Roman"/>
                <w:sz w:val="24"/>
                <w:szCs w:val="24"/>
              </w:rPr>
              <w:t xml:space="preserve">жащего. </w:t>
            </w: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AA2909" w:rsidRPr="00792579" w:rsidRDefault="0012192F" w:rsidP="00D50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4.19.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С учетом положений междун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родных актов в области противоде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ствия коррупции о криминализации обещания дачи взятки или получения взятки и предложения дачи взятки или получения взятки и опыта иностра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ных государств разработать и осущ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ствить комплекс организационных, разъяснительных и иных мер по нед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пущению лицами, замещающими гос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дарственные (муниципальные) дол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ж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ности, государственными (муниц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пальными) служащими поведения, к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торое может восприниматься окруж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ющими как обещание или предлож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ние дачи взятки либо как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согласие принять взятку или как просьба о даче взятки</w:t>
            </w:r>
          </w:p>
        </w:tc>
        <w:tc>
          <w:tcPr>
            <w:tcW w:w="3969" w:type="dxa"/>
            <w:vMerge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094" w:type="dxa"/>
          </w:tcPr>
          <w:p w:rsidR="004E1087" w:rsidRPr="004E1087" w:rsidRDefault="004E1087" w:rsidP="004E1087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87">
              <w:rPr>
                <w:rFonts w:ascii="Times New Roman" w:hAnsi="Times New Roman"/>
                <w:sz w:val="24"/>
                <w:szCs w:val="24"/>
              </w:rPr>
              <w:t>С лицами, поступающими на муниципальную службу и лицами, замещающими должности муниципальной службы, проводятся разъясн</w:t>
            </w:r>
            <w:r w:rsidRPr="004E1087">
              <w:rPr>
                <w:rFonts w:ascii="Times New Roman" w:hAnsi="Times New Roman"/>
                <w:sz w:val="24"/>
                <w:szCs w:val="24"/>
              </w:rPr>
              <w:t>и</w:t>
            </w:r>
            <w:r w:rsidRPr="004E1087">
              <w:rPr>
                <w:rFonts w:ascii="Times New Roman" w:hAnsi="Times New Roman"/>
                <w:sz w:val="24"/>
                <w:szCs w:val="24"/>
              </w:rPr>
              <w:t>тельные беседы о недопустимости поведения, которое может восприниматься окружающими как дачи  или получение взятки.</w:t>
            </w:r>
          </w:p>
          <w:p w:rsidR="00275EBA" w:rsidRPr="00792579" w:rsidRDefault="00275EBA" w:rsidP="004E1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34" w:rsidRPr="00792579">
        <w:tc>
          <w:tcPr>
            <w:tcW w:w="16020" w:type="dxa"/>
            <w:gridSpan w:val="5"/>
          </w:tcPr>
          <w:p w:rsidR="00BC0AA5" w:rsidRPr="00BC0AA5" w:rsidRDefault="00BC0AA5" w:rsidP="00FD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E46334" w:rsidRPr="00E46334" w:rsidRDefault="00E46334" w:rsidP="00FD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E46334" w:rsidRPr="00BC0AA5" w:rsidRDefault="00E46334" w:rsidP="00E46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2192F" w:rsidRPr="00792579" w:rsidTr="000F68B1">
        <w:trPr>
          <w:trHeight w:val="416"/>
        </w:trPr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5D58BE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proofErr w:type="gramStart"/>
            <w:r w:rsidR="00734EC5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r w:rsidR="00A34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844">
              <w:rPr>
                <w:rFonts w:ascii="Times New Roman" w:hAnsi="Times New Roman"/>
                <w:sz w:val="24"/>
                <w:szCs w:val="24"/>
              </w:rPr>
              <w:t>соответствие разделов «Противодействие коррупции» офиц</w:t>
            </w:r>
            <w:r w:rsidR="00444844">
              <w:rPr>
                <w:rFonts w:ascii="Times New Roman" w:hAnsi="Times New Roman"/>
                <w:sz w:val="24"/>
                <w:szCs w:val="24"/>
              </w:rPr>
              <w:t>и</w:t>
            </w:r>
            <w:r w:rsidR="00444844">
              <w:rPr>
                <w:rFonts w:ascii="Times New Roman" w:hAnsi="Times New Roman"/>
                <w:sz w:val="24"/>
                <w:szCs w:val="24"/>
              </w:rPr>
              <w:t>альных сайтов требованиям,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устано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ленными постановлением Кабинета Министров Республики Татарстан от 04.04.2013 № 225 </w:t>
            </w:r>
            <w:proofErr w:type="gramEnd"/>
          </w:p>
          <w:p w:rsidR="00734EC5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«Об утверждении Единых требований к размещению и наполнению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разделов официальных сайтов исполнительных органов государственной власти Ре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публики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Татарстан в информационно-телекоммуникационной сети «Инте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нет» по вопр</w:t>
            </w:r>
            <w:r w:rsidR="00734EC5">
              <w:rPr>
                <w:rFonts w:ascii="Times New Roman" w:hAnsi="Times New Roman"/>
                <w:sz w:val="24"/>
                <w:szCs w:val="24"/>
              </w:rPr>
              <w:t>осам противодействия коррупции»</w:t>
            </w:r>
            <w:r w:rsidR="0020175E">
              <w:rPr>
                <w:rFonts w:ascii="Times New Roman" w:hAnsi="Times New Roman"/>
                <w:sz w:val="24"/>
                <w:szCs w:val="24"/>
              </w:rPr>
              <w:t xml:space="preserve"> (далее – Единые требов</w:t>
            </w:r>
            <w:r w:rsidR="0020175E">
              <w:rPr>
                <w:rFonts w:ascii="Times New Roman" w:hAnsi="Times New Roman"/>
                <w:sz w:val="24"/>
                <w:szCs w:val="24"/>
              </w:rPr>
              <w:t>а</w:t>
            </w:r>
            <w:r w:rsidR="0020175E">
              <w:rPr>
                <w:rFonts w:ascii="Times New Roman" w:hAnsi="Times New Roman"/>
                <w:sz w:val="24"/>
                <w:szCs w:val="24"/>
              </w:rPr>
              <w:t>ния)</w:t>
            </w:r>
          </w:p>
          <w:p w:rsidR="0020175E" w:rsidRDefault="0020175E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75E" w:rsidRPr="00792579" w:rsidRDefault="0020175E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анализ информации,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мещенной в разделе «Противодействие коррупции» официальных сайтов на предмет соответствия Единым треб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ваниям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Министерства, ведомства РТ, </w:t>
            </w:r>
            <w:r w:rsidRPr="00381206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12192F" w:rsidRDefault="00734EC5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  <w:p w:rsidR="0020175E" w:rsidRDefault="0020175E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75E" w:rsidRDefault="0020175E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75E" w:rsidRDefault="0020175E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75E" w:rsidRDefault="0020175E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75E" w:rsidRDefault="0020175E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75E" w:rsidRDefault="0020175E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75E" w:rsidRDefault="0020175E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800" w:rsidRDefault="00982800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75E" w:rsidRPr="00792579" w:rsidRDefault="0020175E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094" w:type="dxa"/>
          </w:tcPr>
          <w:p w:rsidR="00DA141E" w:rsidRDefault="00275EBA" w:rsidP="00DA1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«Противодействие коррупции» офиц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ального сайта города приведен в соответствие и структурирован в соответствии с требован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="00ED4E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EBA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/>
                <w:sz w:val="24"/>
                <w:szCs w:val="24"/>
              </w:rPr>
              <w:t>ными постановлением Каб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A141E">
              <w:rPr>
                <w:rFonts w:ascii="Times New Roman" w:hAnsi="Times New Roman"/>
                <w:sz w:val="24"/>
                <w:szCs w:val="24"/>
              </w:rPr>
              <w:t xml:space="preserve">нета Министров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Татарстан от </w:t>
            </w:r>
            <w:r w:rsidRPr="00275EBA">
              <w:rPr>
                <w:rFonts w:ascii="Times New Roman" w:hAnsi="Times New Roman"/>
                <w:sz w:val="24"/>
                <w:szCs w:val="24"/>
              </w:rPr>
              <w:t xml:space="preserve">04.04.2013 № 225 </w:t>
            </w:r>
          </w:p>
          <w:p w:rsidR="0012192F" w:rsidRDefault="00275EBA" w:rsidP="00DA1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EBA">
              <w:rPr>
                <w:rFonts w:ascii="Times New Roman" w:hAnsi="Times New Roman"/>
                <w:sz w:val="24"/>
                <w:szCs w:val="24"/>
              </w:rPr>
              <w:t>«Об утверждении Единых требований к ра</w:t>
            </w:r>
            <w:r w:rsidRPr="00275EBA">
              <w:rPr>
                <w:rFonts w:ascii="Times New Roman" w:hAnsi="Times New Roman"/>
                <w:sz w:val="24"/>
                <w:szCs w:val="24"/>
              </w:rPr>
              <w:t>з</w:t>
            </w:r>
            <w:r w:rsidRPr="00275EBA">
              <w:rPr>
                <w:rFonts w:ascii="Times New Roman" w:hAnsi="Times New Roman"/>
                <w:sz w:val="24"/>
                <w:szCs w:val="24"/>
              </w:rPr>
              <w:t xml:space="preserve">мещению и наполнению </w:t>
            </w:r>
            <w:proofErr w:type="gramStart"/>
            <w:r w:rsidRPr="00275EBA">
              <w:rPr>
                <w:rFonts w:ascii="Times New Roman" w:hAnsi="Times New Roman"/>
                <w:sz w:val="24"/>
                <w:szCs w:val="24"/>
              </w:rPr>
              <w:t>разделов официал</w:t>
            </w:r>
            <w:r w:rsidRPr="00275EBA">
              <w:rPr>
                <w:rFonts w:ascii="Times New Roman" w:hAnsi="Times New Roman"/>
                <w:sz w:val="24"/>
                <w:szCs w:val="24"/>
              </w:rPr>
              <w:t>ь</w:t>
            </w:r>
            <w:r w:rsidRPr="00275EBA">
              <w:rPr>
                <w:rFonts w:ascii="Times New Roman" w:hAnsi="Times New Roman"/>
                <w:sz w:val="24"/>
                <w:szCs w:val="24"/>
              </w:rPr>
              <w:t>ных сайтов исполнительных органов госуда</w:t>
            </w:r>
            <w:r w:rsidRPr="00275EBA">
              <w:rPr>
                <w:rFonts w:ascii="Times New Roman" w:hAnsi="Times New Roman"/>
                <w:sz w:val="24"/>
                <w:szCs w:val="24"/>
              </w:rPr>
              <w:t>р</w:t>
            </w:r>
            <w:r w:rsidRPr="00275EBA">
              <w:rPr>
                <w:rFonts w:ascii="Times New Roman" w:hAnsi="Times New Roman"/>
                <w:sz w:val="24"/>
                <w:szCs w:val="24"/>
              </w:rPr>
              <w:t>ственной власти Республики</w:t>
            </w:r>
            <w:proofErr w:type="gramEnd"/>
            <w:r w:rsidRPr="00275EBA">
              <w:rPr>
                <w:rFonts w:ascii="Times New Roman" w:hAnsi="Times New Roman"/>
                <w:sz w:val="24"/>
                <w:szCs w:val="24"/>
              </w:rPr>
              <w:t xml:space="preserve"> Татарстан в и</w:t>
            </w:r>
            <w:r w:rsidRPr="00275EBA">
              <w:rPr>
                <w:rFonts w:ascii="Times New Roman" w:hAnsi="Times New Roman"/>
                <w:sz w:val="24"/>
                <w:szCs w:val="24"/>
              </w:rPr>
              <w:t>н</w:t>
            </w:r>
            <w:r w:rsidRPr="00275EBA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 по вопросам противодействия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EBA" w:rsidRPr="00792579" w:rsidRDefault="00275EBA" w:rsidP="00DA1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информации, размещенной в указа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 разделе в еженедельном режиме 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ществляет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помощник </w:t>
            </w:r>
            <w:r w:rsidR="00DA141E"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ED4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41E">
              <w:rPr>
                <w:rFonts w:ascii="Times New Roman" w:hAnsi="Times New Roman"/>
                <w:sz w:val="24"/>
                <w:szCs w:val="24"/>
              </w:rPr>
              <w:t>по п</w:t>
            </w:r>
            <w:r>
              <w:rPr>
                <w:rFonts w:ascii="Times New Roman" w:hAnsi="Times New Roman"/>
                <w:sz w:val="24"/>
                <w:szCs w:val="24"/>
              </w:rPr>
              <w:t>ротиводе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</w:t>
            </w:r>
            <w:r w:rsidR="00DA141E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 w:rsidR="00DA141E">
              <w:rPr>
                <w:rFonts w:ascii="Times New Roman" w:hAnsi="Times New Roman"/>
                <w:sz w:val="24"/>
                <w:szCs w:val="24"/>
              </w:rPr>
              <w:t xml:space="preserve"> Чураева А.Р.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Информация поддерживается в актуальном состоянии.</w:t>
            </w: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5.3. Обеспечить функционирование в министерствах, ведомствах, органах местного самоуправления Республики Татарстан «телефонов доверия», 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тернет-приемных, других информац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онных каналов, позволяющих гражд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нам сообщить о ставших известными им фактах коррупции, причинах и условиях, способствующих их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сове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="000D080D">
              <w:rPr>
                <w:rFonts w:ascii="Times New Roman" w:hAnsi="Times New Roman"/>
                <w:sz w:val="24"/>
                <w:szCs w:val="24"/>
              </w:rPr>
              <w:t>шению</w:t>
            </w:r>
            <w:proofErr w:type="gramStart"/>
            <w:r w:rsidR="000D080D">
              <w:rPr>
                <w:rFonts w:ascii="Times New Roman" w:hAnsi="Times New Roman"/>
                <w:sz w:val="24"/>
                <w:szCs w:val="24"/>
              </w:rPr>
              <w:t>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>ыделение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обращений о пр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знаках коррупционных правонаруш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ний в обособленную категорию обр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щений граждан с пометкой «Антико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рупционный вопрос»</w:t>
            </w:r>
          </w:p>
        </w:tc>
        <w:tc>
          <w:tcPr>
            <w:tcW w:w="3969" w:type="dxa"/>
            <w:vMerge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2192F" w:rsidRDefault="004F4EF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F4EF7" w:rsidRDefault="004F4EF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EF7" w:rsidRDefault="004F4EF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EF7" w:rsidRDefault="004F4EF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EF7" w:rsidRDefault="004F4EF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B1D" w:rsidRDefault="00BD4B1D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EF7" w:rsidRPr="00792579" w:rsidRDefault="004F4EF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DA141E" w:rsidRPr="00DA141E" w:rsidRDefault="00DA141E" w:rsidP="00DA141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1E">
              <w:rPr>
                <w:rFonts w:ascii="Times New Roman" w:hAnsi="Times New Roman"/>
                <w:sz w:val="24"/>
                <w:szCs w:val="24"/>
              </w:rPr>
              <w:t>На официальном сайте района работает И</w:t>
            </w:r>
            <w:r w:rsidRPr="00DA14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41E">
              <w:rPr>
                <w:rFonts w:ascii="Times New Roman" w:hAnsi="Times New Roman"/>
                <w:sz w:val="24"/>
                <w:szCs w:val="24"/>
              </w:rPr>
              <w:t>тернет-приемная. Функциониру</w:t>
            </w:r>
            <w:r w:rsidR="00ED4E03">
              <w:rPr>
                <w:rFonts w:ascii="Times New Roman" w:hAnsi="Times New Roman"/>
                <w:sz w:val="24"/>
                <w:szCs w:val="24"/>
              </w:rPr>
              <w:t>ю</w:t>
            </w:r>
            <w:r w:rsidRPr="00DA141E">
              <w:rPr>
                <w:rFonts w:ascii="Times New Roman" w:hAnsi="Times New Roman"/>
                <w:sz w:val="24"/>
                <w:szCs w:val="24"/>
              </w:rPr>
              <w:t>т «телефоны доверия»</w:t>
            </w:r>
            <w:r w:rsidRPr="00DA141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2-15-60,</w:t>
            </w:r>
            <w:r w:rsidRPr="00DA141E">
              <w:rPr>
                <w:rFonts w:ascii="Times New Roman" w:hAnsi="Times New Roman"/>
                <w:sz w:val="24"/>
                <w:szCs w:val="24"/>
              </w:rPr>
              <w:t xml:space="preserve"> 2-1</w:t>
            </w:r>
            <w:r w:rsidR="00D16B98">
              <w:rPr>
                <w:rFonts w:ascii="Times New Roman" w:hAnsi="Times New Roman"/>
                <w:sz w:val="24"/>
                <w:szCs w:val="24"/>
              </w:rPr>
              <w:t>9</w:t>
            </w:r>
            <w:r w:rsidRPr="00DA141E">
              <w:rPr>
                <w:rFonts w:ascii="Times New Roman" w:hAnsi="Times New Roman"/>
                <w:sz w:val="24"/>
                <w:szCs w:val="24"/>
              </w:rPr>
              <w:t>-</w:t>
            </w:r>
            <w:r w:rsidR="00D16B98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которым могут обратиться все желающие. </w:t>
            </w:r>
            <w:r w:rsidR="00007AD6">
              <w:rPr>
                <w:rFonts w:ascii="Times New Roman" w:hAnsi="Times New Roman"/>
                <w:sz w:val="24"/>
                <w:szCs w:val="24"/>
              </w:rPr>
              <w:t>Инструкция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07AD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«телефона доверия» </w:t>
            </w:r>
            <w:r w:rsidR="00007AD6">
              <w:rPr>
                <w:rFonts w:ascii="Times New Roman" w:hAnsi="Times New Roman"/>
                <w:sz w:val="24"/>
                <w:szCs w:val="24"/>
              </w:rPr>
              <w:t>размещен</w:t>
            </w:r>
            <w:r w:rsidR="00ED4E03">
              <w:rPr>
                <w:rFonts w:ascii="Times New Roman" w:hAnsi="Times New Roman"/>
                <w:sz w:val="24"/>
                <w:szCs w:val="24"/>
              </w:rPr>
              <w:t>а</w:t>
            </w:r>
            <w:r w:rsidR="00007AD6">
              <w:rPr>
                <w:rFonts w:ascii="Times New Roman" w:hAnsi="Times New Roman"/>
                <w:sz w:val="24"/>
                <w:szCs w:val="24"/>
              </w:rPr>
              <w:t xml:space="preserve"> на сайте района</w:t>
            </w:r>
            <w:r w:rsidRPr="00DA141E">
              <w:rPr>
                <w:rFonts w:ascii="Times New Roman" w:hAnsi="Times New Roman"/>
                <w:sz w:val="24"/>
                <w:szCs w:val="24"/>
              </w:rPr>
              <w:t xml:space="preserve">. В зданиях школ и администрации </w:t>
            </w:r>
            <w:r w:rsidR="00ED4E03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4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41E">
              <w:rPr>
                <w:rFonts w:ascii="Times New Roman" w:hAnsi="Times New Roman"/>
                <w:sz w:val="24"/>
                <w:szCs w:val="24"/>
              </w:rPr>
              <w:t>й</w:t>
            </w:r>
            <w:r w:rsidRPr="00DA141E">
              <w:rPr>
                <w:rFonts w:ascii="Times New Roman" w:hAnsi="Times New Roman"/>
                <w:sz w:val="24"/>
                <w:szCs w:val="24"/>
              </w:rPr>
              <w:t>она установлены «ящики доверия» и «ящик главы» для письменных обращений граждан.</w:t>
            </w:r>
          </w:p>
          <w:p w:rsidR="0012192F" w:rsidRDefault="00ED174C" w:rsidP="00DA1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1E">
              <w:rPr>
                <w:rFonts w:ascii="Times New Roman" w:hAnsi="Times New Roman"/>
                <w:sz w:val="24"/>
                <w:szCs w:val="24"/>
              </w:rPr>
              <w:t>Обращений с элементами коррупционного х</w:t>
            </w:r>
            <w:r w:rsidRPr="00DA14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41E">
              <w:rPr>
                <w:rFonts w:ascii="Times New Roman" w:hAnsi="Times New Roman"/>
                <w:sz w:val="24"/>
                <w:szCs w:val="24"/>
              </w:rPr>
              <w:t>рактера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 xml:space="preserve"> за данный период не поступало.</w:t>
            </w:r>
          </w:p>
          <w:p w:rsidR="00ED174C" w:rsidRPr="00792579" w:rsidRDefault="00ED174C" w:rsidP="00DA1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5.5. Осуществлять публикации в сре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ствах массовой информации и разм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щать на интернет-сайтах ежегодные отчеты исполнительных органов вл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сти и органов местного самоуправл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ния Республики Татарстан о состоянии коррупции и реализации мер антико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рупционной политики в Республике Татарстан</w:t>
            </w:r>
          </w:p>
        </w:tc>
        <w:tc>
          <w:tcPr>
            <w:tcW w:w="3969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Управление Президента РТ по 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просам антикоррупционной пол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тики (по согласованию), министе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ства и ведомства РТ, </w:t>
            </w:r>
            <w:r w:rsidRPr="00381206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126" w:type="dxa"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квартал  </w:t>
            </w:r>
          </w:p>
        </w:tc>
        <w:tc>
          <w:tcPr>
            <w:tcW w:w="5094" w:type="dxa"/>
          </w:tcPr>
          <w:p w:rsidR="0012192F" w:rsidRPr="00DA141E" w:rsidRDefault="00DA141E" w:rsidP="00ED1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1E">
              <w:rPr>
                <w:rFonts w:ascii="Times New Roman" w:hAnsi="Times New Roman"/>
                <w:sz w:val="24"/>
                <w:szCs w:val="24"/>
              </w:rPr>
              <w:t>На официальном сайте Района регулярно и своевременно  размещаются отчеты об испо</w:t>
            </w:r>
            <w:r w:rsidRPr="00DA141E">
              <w:rPr>
                <w:rFonts w:ascii="Times New Roman" w:hAnsi="Times New Roman"/>
                <w:sz w:val="24"/>
                <w:szCs w:val="24"/>
              </w:rPr>
              <w:t>л</w:t>
            </w:r>
            <w:r w:rsidRPr="00DA141E">
              <w:rPr>
                <w:rFonts w:ascii="Times New Roman" w:hAnsi="Times New Roman"/>
                <w:sz w:val="24"/>
                <w:szCs w:val="24"/>
              </w:rPr>
              <w:t>нении мероприятий комплексной антикорру</w:t>
            </w:r>
            <w:r w:rsidRPr="00DA141E">
              <w:rPr>
                <w:rFonts w:ascii="Times New Roman" w:hAnsi="Times New Roman"/>
                <w:sz w:val="24"/>
                <w:szCs w:val="24"/>
              </w:rPr>
              <w:t>п</w:t>
            </w:r>
            <w:r w:rsidRPr="00DA141E">
              <w:rPr>
                <w:rFonts w:ascii="Times New Roman" w:hAnsi="Times New Roman"/>
                <w:sz w:val="24"/>
                <w:szCs w:val="24"/>
              </w:rPr>
              <w:t>ционной программы и данные антикоррупц</w:t>
            </w:r>
            <w:r w:rsidRPr="00DA14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41E">
              <w:rPr>
                <w:rFonts w:ascii="Times New Roman" w:hAnsi="Times New Roman"/>
                <w:sz w:val="24"/>
                <w:szCs w:val="24"/>
              </w:rPr>
              <w:t>онного мониторинга по итогам квартала, пол</w:t>
            </w:r>
            <w:r w:rsidRPr="00DA14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41E">
              <w:rPr>
                <w:rFonts w:ascii="Times New Roman" w:hAnsi="Times New Roman"/>
                <w:sz w:val="24"/>
                <w:szCs w:val="24"/>
              </w:rPr>
              <w:t>годия</w:t>
            </w:r>
            <w:r w:rsidR="00ED4E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5.7. Организовать работу по провед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нию мониторинга информации о ко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рупционных проявлениях в деятельн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сти должностных лиц, размещенной в средствах массовой информации и 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держащейся в поступающих обращ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ниях граждан и юридических лиц, с ежеквартальным обобщением и ра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смотрением его результатов на засед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ниях антикоррупционных комиссий</w:t>
            </w:r>
          </w:p>
        </w:tc>
        <w:tc>
          <w:tcPr>
            <w:tcW w:w="3969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Министерства и ведомства РТ, </w:t>
            </w:r>
            <w:r w:rsidRPr="00381206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12192F" w:rsidRPr="00792579" w:rsidRDefault="005001C5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5094" w:type="dxa"/>
          </w:tcPr>
          <w:p w:rsidR="0012192F" w:rsidRPr="00792579" w:rsidRDefault="00ED174C" w:rsidP="00ED4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Результаты мониторинга ежеквартально ра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с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сматриваются на заседании Комиссии по пр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о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 xml:space="preserve">тиводействию коррупции при </w:t>
            </w:r>
            <w:r w:rsidR="00790F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ED4E03">
              <w:rPr>
                <w:rFonts w:ascii="Times New Roman" w:hAnsi="Times New Roman"/>
                <w:sz w:val="24"/>
                <w:szCs w:val="24"/>
              </w:rPr>
              <w:t>р</w:t>
            </w:r>
            <w:r w:rsidR="00790F0E">
              <w:rPr>
                <w:rFonts w:ascii="Times New Roman" w:hAnsi="Times New Roman"/>
                <w:sz w:val="24"/>
                <w:szCs w:val="24"/>
              </w:rPr>
              <w:t>айона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5.8. Оказывать содействие средствам массовой информации в широком освещении мер, принимаемых орган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ми государственной власти и органами местного самоуправления Республики Татарстан, по противодействию ко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  <w:tc>
          <w:tcPr>
            <w:tcW w:w="3969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Министерства и ведомства РТ, </w:t>
            </w:r>
            <w:r w:rsidRPr="00381206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12192F" w:rsidRPr="00792579" w:rsidRDefault="00F069A3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094" w:type="dxa"/>
          </w:tcPr>
          <w:p w:rsidR="0012192F" w:rsidRPr="00792579" w:rsidRDefault="00ED174C" w:rsidP="00790F0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В целях проведения  пропаганды среди нас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е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ления налажено взаимодействие со СМИ, п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о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средством которых освещается работа, пров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о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димая по вопросам реализац</w:t>
            </w:r>
            <w:r>
              <w:rPr>
                <w:rFonts w:ascii="Times New Roman" w:hAnsi="Times New Roman"/>
                <w:sz w:val="24"/>
                <w:szCs w:val="24"/>
              </w:rPr>
              <w:t>ии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онной  политики.</w:t>
            </w:r>
            <w:r w:rsidR="00714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F0E" w:rsidRPr="00790F0E">
              <w:rPr>
                <w:rFonts w:ascii="Times New Roman" w:hAnsi="Times New Roman"/>
                <w:sz w:val="24"/>
                <w:szCs w:val="24"/>
              </w:rPr>
              <w:t>Главный редактор районной газеты и директор МАУ «Местное радиовещ</w:t>
            </w:r>
            <w:r w:rsidR="00790F0E" w:rsidRPr="00790F0E">
              <w:rPr>
                <w:rFonts w:ascii="Times New Roman" w:hAnsi="Times New Roman"/>
                <w:sz w:val="24"/>
                <w:szCs w:val="24"/>
              </w:rPr>
              <w:t>а</w:t>
            </w:r>
            <w:r w:rsidR="00790F0E" w:rsidRPr="00790F0E">
              <w:rPr>
                <w:rFonts w:ascii="Times New Roman" w:hAnsi="Times New Roman"/>
                <w:sz w:val="24"/>
                <w:szCs w:val="24"/>
              </w:rPr>
              <w:t>ние «Радио Агрыз» входят в состав комиссии. На всех заседаниях антикоррупционной к</w:t>
            </w:r>
            <w:r w:rsidR="00790F0E" w:rsidRPr="00790F0E">
              <w:rPr>
                <w:rFonts w:ascii="Times New Roman" w:hAnsi="Times New Roman"/>
                <w:sz w:val="24"/>
                <w:szCs w:val="24"/>
              </w:rPr>
              <w:t>о</w:t>
            </w:r>
            <w:r w:rsidR="00790F0E" w:rsidRPr="00790F0E">
              <w:rPr>
                <w:rFonts w:ascii="Times New Roman" w:hAnsi="Times New Roman"/>
                <w:sz w:val="24"/>
                <w:szCs w:val="24"/>
              </w:rPr>
              <w:t xml:space="preserve">миссии они присутствуют. </w:t>
            </w: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5.11. Принять меры по повышению эффективности использования общ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ственных (публичных) слушаний, предусмотренных земельным и град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строительным законодательствами Российской Федерации, при рассмо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рении вопросов о предоставлении з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мельных участков, находящихся в го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ударственной или муниципальной со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б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3969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земельных и имущ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ственных отношений РТ, </w:t>
            </w:r>
            <w:r w:rsidRPr="00381206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12192F" w:rsidRPr="00792579" w:rsidRDefault="00F069A3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94" w:type="dxa"/>
          </w:tcPr>
          <w:p w:rsidR="00ED174C" w:rsidRPr="00ED174C" w:rsidRDefault="00ED174C" w:rsidP="00ED1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D174C">
              <w:rPr>
                <w:rFonts w:ascii="Times New Roman" w:hAnsi="Times New Roman"/>
                <w:sz w:val="24"/>
                <w:szCs w:val="24"/>
              </w:rPr>
              <w:t>Публичные слушания проводятся в соотве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т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ствии с Градостроительным Кодексом</w:t>
            </w:r>
            <w:r w:rsidR="00790F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192F" w:rsidRDefault="00ED174C" w:rsidP="00ED1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под стр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о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ительство объектов в городе проходит проц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е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дуру публичных слушаний. В средствах ма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с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совой информации сообщается о времени и месте проведения публичных слушаний за м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е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 xml:space="preserve">сяц до начала проведения слушаний. Участие в </w:t>
            </w:r>
            <w:r w:rsidRPr="00ED174C">
              <w:rPr>
                <w:rFonts w:ascii="Times New Roman" w:hAnsi="Times New Roman"/>
                <w:sz w:val="24"/>
                <w:szCs w:val="24"/>
              </w:rPr>
              <w:lastRenderedPageBreak/>
              <w:t>слушаниях принимают все желающие. Резул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ь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 xml:space="preserve">таты публичных слушаний публикуются в </w:t>
            </w:r>
            <w:r w:rsidR="00790F0E">
              <w:rPr>
                <w:rFonts w:ascii="Times New Roman" w:hAnsi="Times New Roman"/>
                <w:sz w:val="24"/>
                <w:szCs w:val="24"/>
              </w:rPr>
              <w:t xml:space="preserve">районной 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газете «</w:t>
            </w:r>
            <w:r w:rsidR="00790F0E">
              <w:rPr>
                <w:rFonts w:ascii="Times New Roman" w:hAnsi="Times New Roman"/>
                <w:sz w:val="24"/>
                <w:szCs w:val="24"/>
              </w:rPr>
              <w:t>Агрызские вести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» и разм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>е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 xml:space="preserve">щаются на официальном сайте </w:t>
            </w:r>
            <w:r w:rsidR="00790F0E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ED17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D174C" w:rsidRPr="00ED174C" w:rsidRDefault="00ED174C" w:rsidP="00523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квартале 2014 года </w:t>
            </w:r>
            <w:r w:rsidR="00523976">
              <w:rPr>
                <w:rFonts w:ascii="Times New Roman" w:hAnsi="Times New Roman"/>
                <w:sz w:val="24"/>
                <w:szCs w:val="24"/>
              </w:rPr>
              <w:t xml:space="preserve">публичные слушания </w:t>
            </w:r>
            <w:r w:rsidR="006D1BB8">
              <w:rPr>
                <w:rFonts w:ascii="Times New Roman" w:hAnsi="Times New Roman"/>
                <w:sz w:val="24"/>
                <w:szCs w:val="24"/>
              </w:rPr>
              <w:t>не пров</w:t>
            </w:r>
            <w:r w:rsidR="00523976">
              <w:rPr>
                <w:rFonts w:ascii="Times New Roman" w:hAnsi="Times New Roman"/>
                <w:sz w:val="24"/>
                <w:szCs w:val="24"/>
              </w:rPr>
              <w:t>одились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</w:tc>
      </w:tr>
      <w:tr w:rsidR="008A5636" w:rsidRPr="00792579">
        <w:tc>
          <w:tcPr>
            <w:tcW w:w="16020" w:type="dxa"/>
            <w:gridSpan w:val="5"/>
          </w:tcPr>
          <w:p w:rsidR="00BC0AA5" w:rsidRPr="00BC0AA5" w:rsidRDefault="00BC0AA5" w:rsidP="00FD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A5636" w:rsidRPr="008A5636" w:rsidRDefault="008A5636" w:rsidP="00FD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Совершенствование организации деятельности по размещению государственного и муниципального заказов</w:t>
            </w:r>
          </w:p>
          <w:p w:rsidR="008A5636" w:rsidRPr="00BC0AA5" w:rsidRDefault="008A5636" w:rsidP="008A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403F9" w:rsidRPr="00DB74E7" w:rsidTr="000F68B1">
        <w:tc>
          <w:tcPr>
            <w:tcW w:w="540" w:type="dxa"/>
          </w:tcPr>
          <w:p w:rsidR="002403F9" w:rsidRPr="00792579" w:rsidRDefault="002403F9" w:rsidP="0015241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2403F9" w:rsidRPr="00792579" w:rsidRDefault="002403F9" w:rsidP="004A6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6.3. Осуществлять публикации планов-графиков размещения заказов заказч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ками, уполномоченными органами наряду со специальными сайтами на официальных интернет-сайтах мин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стерств, ведомств, органов местного самоуправления Республики Татарстан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403F9" w:rsidRPr="00792579" w:rsidRDefault="002403F9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Министерства, ведомства РТ, </w:t>
            </w:r>
            <w:r w:rsidRPr="00381206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2403F9" w:rsidRPr="00792579" w:rsidRDefault="002403F9" w:rsidP="00AA29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(в день размещения планов-графиков на специализир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сайтах)</w:t>
            </w:r>
          </w:p>
        </w:tc>
        <w:tc>
          <w:tcPr>
            <w:tcW w:w="5094" w:type="dxa"/>
          </w:tcPr>
          <w:p w:rsidR="002403F9" w:rsidRDefault="0024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Планы-графики размещаются на общеросси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ском официальном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3F9" w:rsidRPr="00DB74E7" w:rsidTr="000F68B1">
        <w:tc>
          <w:tcPr>
            <w:tcW w:w="540" w:type="dxa"/>
          </w:tcPr>
          <w:p w:rsidR="002403F9" w:rsidRPr="00792579" w:rsidRDefault="002403F9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2403F9" w:rsidRPr="00792579" w:rsidRDefault="002403F9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6.4. Организовать работу по привлеч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нию к участию в торгах на электро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ных площадках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республиканского и федерального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уровней (</w:t>
            </w:r>
            <w:hyperlink r:id="rId12" w:history="1">
              <w:r w:rsidRPr="00792579">
                <w:rPr>
                  <w:rFonts w:ascii="Times New Roman" w:hAnsi="Times New Roman"/>
                  <w:sz w:val="24"/>
                  <w:szCs w:val="24"/>
                </w:rPr>
                <w:t>http://tattis.ru</w:t>
              </w:r>
            </w:hyperlink>
            <w:r w:rsidRPr="0079257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hyperlink r:id="rId13" w:history="1">
              <w:r w:rsidRPr="00792579">
                <w:rPr>
                  <w:rFonts w:ascii="Times New Roman" w:hAnsi="Times New Roman"/>
                  <w:sz w:val="24"/>
                  <w:szCs w:val="24"/>
                </w:rPr>
                <w:t>http://agzrt.ru</w:t>
              </w:r>
            </w:hyperlink>
            <w:r w:rsidRPr="0079257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hyperlink r:id="rId14" w:history="1">
              <w:r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92579">
                <w:rPr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zakazrf</w:t>
              </w:r>
              <w:proofErr w:type="spellEnd"/>
              <w:r w:rsidRPr="00792579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и другие) представителей малого и среднего бизнеса (по согласованию)</w:t>
            </w:r>
          </w:p>
        </w:tc>
        <w:tc>
          <w:tcPr>
            <w:tcW w:w="3969" w:type="dxa"/>
            <w:vMerge/>
            <w:shd w:val="clear" w:color="auto" w:fill="auto"/>
          </w:tcPr>
          <w:p w:rsidR="002403F9" w:rsidRPr="00792579" w:rsidRDefault="002403F9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403F9" w:rsidRPr="00792579" w:rsidRDefault="002403F9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094" w:type="dxa"/>
          </w:tcPr>
          <w:p w:rsidR="002403F9" w:rsidRDefault="0024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Ведется работа по привлечению к участию в торгах на электронных площадках республ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канского и федерального уровней (</w:t>
            </w:r>
            <w:hyperlink r:id="rId15" w:history="1">
              <w:r>
                <w:rPr>
                  <w:rStyle w:val="af9"/>
                  <w:rFonts w:ascii="Times New Roman" w:hAnsi="Times New Roman"/>
                  <w:color w:val="auto"/>
                </w:rPr>
                <w:t>http://tattis.ru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hyperlink r:id="rId16" w:history="1">
              <w:r>
                <w:rPr>
                  <w:rStyle w:val="af9"/>
                  <w:rFonts w:ascii="Times New Roman" w:hAnsi="Times New Roman"/>
                  <w:color w:val="auto"/>
                </w:rPr>
                <w:t>http://agzrt.ru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hyperlink r:id="rId17" w:history="1">
              <w:r>
                <w:rPr>
                  <w:rStyle w:val="af9"/>
                  <w:rFonts w:ascii="Times New Roman" w:hAnsi="Times New Roman"/>
                  <w:color w:val="auto"/>
                  <w:lang w:val="en-US"/>
                </w:rPr>
                <w:t>http</w:t>
              </w:r>
              <w:r>
                <w:rPr>
                  <w:rStyle w:val="af9"/>
                  <w:rFonts w:ascii="Times New Roman" w:hAnsi="Times New Roman"/>
                  <w:color w:val="auto"/>
                </w:rPr>
                <w:t>://</w:t>
              </w:r>
              <w:proofErr w:type="spellStart"/>
              <w:r>
                <w:rPr>
                  <w:rStyle w:val="af9"/>
                  <w:rFonts w:ascii="Times New Roman" w:hAnsi="Times New Roman"/>
                  <w:color w:val="auto"/>
                  <w:lang w:val="en-US"/>
                </w:rPr>
                <w:t>zakazrf</w:t>
              </w:r>
              <w:proofErr w:type="spellEnd"/>
              <w:r>
                <w:rPr>
                  <w:rStyle w:val="af9"/>
                  <w:rFonts w:ascii="Times New Roman" w:hAnsi="Times New Roman"/>
                  <w:color w:val="auto"/>
                </w:rPr>
                <w:t>.</w:t>
              </w:r>
              <w:proofErr w:type="spellStart"/>
              <w:r>
                <w:rPr>
                  <w:rStyle w:val="af9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гие) представителей малого и среднего бизн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са.</w:t>
            </w:r>
          </w:p>
        </w:tc>
      </w:tr>
      <w:tr w:rsidR="00F13912" w:rsidRPr="00792579">
        <w:tc>
          <w:tcPr>
            <w:tcW w:w="16020" w:type="dxa"/>
            <w:gridSpan w:val="5"/>
          </w:tcPr>
          <w:p w:rsidR="00BC0AA5" w:rsidRPr="00BC0AA5" w:rsidRDefault="00BC0AA5" w:rsidP="00FD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F13912" w:rsidRPr="00F13912" w:rsidRDefault="00F13912" w:rsidP="00FD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Повышение эффективности взаимодействия с правоохранительными органами</w:t>
            </w:r>
          </w:p>
          <w:p w:rsidR="00F13912" w:rsidRPr="00792579" w:rsidRDefault="00F13912" w:rsidP="00F1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2F" w:rsidRPr="00792579" w:rsidTr="000F68B1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8.5. Осуществлять проверки исполн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ния земельного законодательства при предоставлении земельных участков, находящихся в государственной или муниципальной собственности, сове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шенствовать нормативные правовые акты, регулирующие отношения в да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ной сфере</w:t>
            </w:r>
          </w:p>
        </w:tc>
        <w:tc>
          <w:tcPr>
            <w:tcW w:w="3969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Прокуратура РТ (по согласованию), </w:t>
            </w:r>
            <w:r w:rsidR="008218B5" w:rsidRPr="00792579">
              <w:rPr>
                <w:rFonts w:ascii="Times New Roman" w:hAnsi="Times New Roman"/>
                <w:sz w:val="24"/>
                <w:szCs w:val="24"/>
              </w:rPr>
              <w:t>МВД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по РТ (по согласованию), М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нистерство юстиции РТ, Министе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ство земельных и имущественных отношений РТ, </w:t>
            </w:r>
            <w:r w:rsidRPr="00381206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126" w:type="dxa"/>
            <w:shd w:val="clear" w:color="auto" w:fill="auto"/>
          </w:tcPr>
          <w:p w:rsidR="0012192F" w:rsidRPr="00792579" w:rsidRDefault="006C7C05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0D087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94" w:type="dxa"/>
          </w:tcPr>
          <w:p w:rsidR="00D73137" w:rsidRPr="00D73137" w:rsidRDefault="00D73137" w:rsidP="00D73137">
            <w:pPr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D73137">
              <w:rPr>
                <w:rFonts w:ascii="Times New Roman" w:hAnsi="Times New Roman"/>
                <w:sz w:val="24"/>
                <w:szCs w:val="24"/>
              </w:rPr>
              <w:t>Полномочия на осуществление муниципальн</w:t>
            </w:r>
            <w:r w:rsidRPr="00D731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73137">
              <w:rPr>
                <w:rFonts w:ascii="Times New Roman" w:hAnsi="Times New Roman"/>
                <w:sz w:val="24"/>
                <w:szCs w:val="24"/>
              </w:rPr>
              <w:t>го земельного контроля возложены на Палату земельных и имущественных отношений Агрызского муниципального района, согласно Положения «О муниципальном земельном контроле за использованием земель на терр</w:t>
            </w:r>
            <w:r w:rsidRPr="00D731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73137">
              <w:rPr>
                <w:rFonts w:ascii="Times New Roman" w:hAnsi="Times New Roman"/>
                <w:sz w:val="24"/>
                <w:szCs w:val="24"/>
              </w:rPr>
              <w:t>тории Агрызского муниципального района РТ», утвержденного решением Совета Агры</w:t>
            </w:r>
            <w:r w:rsidRPr="00D73137">
              <w:rPr>
                <w:rFonts w:ascii="Times New Roman" w:hAnsi="Times New Roman"/>
                <w:sz w:val="24"/>
                <w:szCs w:val="24"/>
              </w:rPr>
              <w:t>з</w:t>
            </w:r>
            <w:r w:rsidRPr="00D73137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proofErr w:type="gramStart"/>
            <w:r w:rsidRPr="00D731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3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313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73137">
              <w:rPr>
                <w:rFonts w:ascii="Times New Roman" w:hAnsi="Times New Roman"/>
                <w:sz w:val="24"/>
                <w:szCs w:val="24"/>
              </w:rPr>
              <w:t>т 25.11.2009г.</w:t>
            </w:r>
            <w:r w:rsidRPr="00D7313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="00ED4E03" w:rsidRPr="00D73137">
              <w:rPr>
                <w:rFonts w:ascii="Times New Roman" w:hAnsi="Times New Roman"/>
                <w:sz w:val="24"/>
                <w:szCs w:val="24"/>
              </w:rPr>
              <w:t>№34-2</w:t>
            </w:r>
            <w:r w:rsidR="00ED4E03">
              <w:rPr>
                <w:rFonts w:ascii="Times New Roman" w:hAnsi="Times New Roman"/>
                <w:sz w:val="24"/>
                <w:szCs w:val="24"/>
              </w:rPr>
              <w:t>.</w:t>
            </w:r>
            <w:r w:rsidR="00ED4E03" w:rsidRPr="00D73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13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Муниципальный земельный контроль проводится в соответствии с административным </w:t>
            </w:r>
            <w:r w:rsidRPr="00D7313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регламентом проведения проверок при ос</w:t>
            </w:r>
            <w:r w:rsidRPr="00D7313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</w:t>
            </w:r>
            <w:r w:rsidRPr="00D7313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ществлении муниципального земельного ко</w:t>
            </w:r>
            <w:r w:rsidRPr="00D7313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</w:t>
            </w:r>
            <w:r w:rsidRPr="00D7313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троля на территории Агрызского муниципал</w:t>
            </w:r>
            <w:r w:rsidRPr="00D7313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ь</w:t>
            </w:r>
            <w:r w:rsidRPr="00D7313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ного района.</w:t>
            </w:r>
          </w:p>
          <w:p w:rsidR="0012192F" w:rsidRPr="00792579" w:rsidRDefault="00D73137" w:rsidP="00D73137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137">
              <w:rPr>
                <w:rFonts w:ascii="Times New Roman" w:hAnsi="Times New Roman"/>
                <w:sz w:val="24"/>
                <w:szCs w:val="24"/>
              </w:rPr>
              <w:t>Ведется работа по взысканию арендной платы в досудебном и судебном порядке</w:t>
            </w:r>
            <w:r w:rsidRPr="00122919">
              <w:rPr>
                <w:sz w:val="20"/>
                <w:szCs w:val="20"/>
              </w:rPr>
              <w:t>.</w:t>
            </w:r>
          </w:p>
        </w:tc>
      </w:tr>
    </w:tbl>
    <w:p w:rsidR="00A61084" w:rsidRDefault="00A61084" w:rsidP="00A61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6CC6" w:rsidRPr="000F68B1" w:rsidRDefault="00AA2909" w:rsidP="000F68B1">
      <w:pPr>
        <w:ind w:firstLine="708"/>
        <w:jc w:val="both"/>
        <w:rPr>
          <w:rFonts w:ascii="Arial" w:eastAsia="Times New Roman" w:hAnsi="Arial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* </w:t>
      </w:r>
      <w:r w:rsidR="00DD380E" w:rsidRPr="000720EC">
        <w:rPr>
          <w:rFonts w:ascii="Times New Roman" w:hAnsi="Times New Roman"/>
          <w:b/>
          <w:i/>
          <w:sz w:val="24"/>
          <w:szCs w:val="24"/>
        </w:rPr>
        <w:t xml:space="preserve">Отчетная информация </w:t>
      </w:r>
      <w:r w:rsidR="00D66938">
        <w:rPr>
          <w:rFonts w:ascii="Times New Roman" w:hAnsi="Times New Roman"/>
          <w:b/>
          <w:i/>
          <w:sz w:val="24"/>
          <w:szCs w:val="24"/>
        </w:rPr>
        <w:t xml:space="preserve">предоставляется в </w:t>
      </w:r>
      <w:r w:rsidR="00D66938" w:rsidRPr="00597399">
        <w:rPr>
          <w:rFonts w:ascii="Times New Roman" w:hAnsi="Times New Roman"/>
          <w:b/>
          <w:i/>
          <w:sz w:val="24"/>
          <w:szCs w:val="24"/>
        </w:rPr>
        <w:t>М</w:t>
      </w:r>
      <w:r w:rsidR="00597399">
        <w:rPr>
          <w:rFonts w:ascii="Times New Roman" w:hAnsi="Times New Roman"/>
          <w:b/>
          <w:i/>
          <w:sz w:val="24"/>
          <w:szCs w:val="24"/>
        </w:rPr>
        <w:t xml:space="preserve">инистерство юстиции Республики Татарстан </w:t>
      </w:r>
      <w:r w:rsidR="00DD380E" w:rsidRPr="000720EC">
        <w:rPr>
          <w:rFonts w:ascii="Times New Roman" w:hAnsi="Times New Roman"/>
          <w:b/>
          <w:i/>
          <w:sz w:val="24"/>
          <w:szCs w:val="24"/>
        </w:rPr>
        <w:t>ежеквартально в ср</w:t>
      </w:r>
      <w:r w:rsidR="00D66938">
        <w:rPr>
          <w:rFonts w:ascii="Times New Roman" w:hAnsi="Times New Roman"/>
          <w:b/>
          <w:i/>
          <w:sz w:val="24"/>
          <w:szCs w:val="24"/>
        </w:rPr>
        <w:t xml:space="preserve">ок </w:t>
      </w:r>
      <w:r w:rsidR="00BC0AA5" w:rsidRPr="000720EC">
        <w:rPr>
          <w:rFonts w:ascii="Times New Roman" w:hAnsi="Times New Roman"/>
          <w:b/>
          <w:i/>
          <w:sz w:val="24"/>
          <w:szCs w:val="24"/>
        </w:rPr>
        <w:t xml:space="preserve">не позднее 20.03.2014, </w:t>
      </w:r>
      <w:r w:rsidR="000720EC" w:rsidRPr="000720EC">
        <w:rPr>
          <w:rFonts w:ascii="Times New Roman" w:hAnsi="Times New Roman"/>
          <w:b/>
          <w:i/>
          <w:sz w:val="24"/>
          <w:szCs w:val="24"/>
        </w:rPr>
        <w:t>20.06.2014, 20.09.</w:t>
      </w:r>
      <w:r w:rsidR="000720EC">
        <w:rPr>
          <w:rFonts w:ascii="Times New Roman" w:hAnsi="Times New Roman"/>
          <w:b/>
          <w:i/>
          <w:sz w:val="24"/>
          <w:szCs w:val="24"/>
        </w:rPr>
        <w:t xml:space="preserve">2014и </w:t>
      </w:r>
      <w:r w:rsidR="009F5D0E">
        <w:rPr>
          <w:rFonts w:ascii="Times New Roman" w:hAnsi="Times New Roman"/>
          <w:b/>
          <w:i/>
          <w:sz w:val="24"/>
          <w:szCs w:val="24"/>
        </w:rPr>
        <w:t>20</w:t>
      </w:r>
      <w:r w:rsidR="000720EC" w:rsidRPr="000720EC">
        <w:rPr>
          <w:rFonts w:ascii="Times New Roman" w:hAnsi="Times New Roman"/>
          <w:b/>
          <w:i/>
          <w:sz w:val="24"/>
          <w:szCs w:val="24"/>
        </w:rPr>
        <w:t>.12.2014</w:t>
      </w:r>
      <w:r w:rsidR="000720EC">
        <w:rPr>
          <w:rFonts w:ascii="Times New Roman" w:hAnsi="Times New Roman"/>
          <w:b/>
          <w:i/>
          <w:sz w:val="24"/>
          <w:szCs w:val="24"/>
        </w:rPr>
        <w:t>.</w:t>
      </w:r>
    </w:p>
    <w:sectPr w:rsidR="00DA6CC6" w:rsidRPr="000F68B1" w:rsidSect="00D66938">
      <w:headerReference w:type="even" r:id="rId18"/>
      <w:headerReference w:type="default" r:id="rId19"/>
      <w:headerReference w:type="first" r:id="rId20"/>
      <w:footnotePr>
        <w:numFmt w:val="chicago"/>
      </w:footnotePr>
      <w:pgSz w:w="16838" w:h="11906" w:orient="landscape"/>
      <w:pgMar w:top="360" w:right="567" w:bottom="53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45" w:rsidRDefault="005F6E45">
      <w:r>
        <w:separator/>
      </w:r>
    </w:p>
  </w:endnote>
  <w:endnote w:type="continuationSeparator" w:id="0">
    <w:p w:rsidR="005F6E45" w:rsidRDefault="005F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45" w:rsidRDefault="005F6E45">
      <w:r>
        <w:separator/>
      </w:r>
    </w:p>
  </w:footnote>
  <w:footnote w:type="continuationSeparator" w:id="0">
    <w:p w:rsidR="005F6E45" w:rsidRDefault="005F6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DC" w:rsidRDefault="005C2CDC" w:rsidP="00D3006A">
    <w:pPr>
      <w:pStyle w:val="a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C2CDC" w:rsidRDefault="005C2C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DC" w:rsidRDefault="005C2CDC" w:rsidP="00C23BF1">
    <w:pPr>
      <w:pStyle w:val="a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714F9B">
      <w:rPr>
        <w:rStyle w:val="afc"/>
        <w:noProof/>
      </w:rPr>
      <w:t>2</w:t>
    </w:r>
    <w:r>
      <w:rPr>
        <w:rStyle w:val="afc"/>
      </w:rPr>
      <w:fldChar w:fldCharType="end"/>
    </w:r>
  </w:p>
  <w:p w:rsidR="005C2CDC" w:rsidRPr="00C556F4" w:rsidRDefault="005C2CDC">
    <w:pPr>
      <w:pStyle w:val="a8"/>
      <w:jc w:val="center"/>
      <w:rPr>
        <w:rFonts w:ascii="Times New Roman" w:hAnsi="Times New Roman"/>
        <w:sz w:val="24"/>
        <w:szCs w:val="24"/>
      </w:rPr>
    </w:pPr>
  </w:p>
  <w:p w:rsidR="005C2CDC" w:rsidRDefault="005C2CD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DC" w:rsidRPr="00C556F4" w:rsidRDefault="005C2CDC">
    <w:pPr>
      <w:pStyle w:val="a8"/>
      <w:jc w:val="center"/>
      <w:rPr>
        <w:rFonts w:ascii="Times New Roman" w:hAnsi="Times New Roman"/>
        <w:sz w:val="24"/>
        <w:szCs w:val="24"/>
      </w:rPr>
    </w:pPr>
  </w:p>
  <w:p w:rsidR="005C2CDC" w:rsidRDefault="005C2C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">
    <w:nsid w:val="111576BE"/>
    <w:multiLevelType w:val="hybridMultilevel"/>
    <w:tmpl w:val="FD2C2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97896"/>
    <w:multiLevelType w:val="hybridMultilevel"/>
    <w:tmpl w:val="2D3A90BA"/>
    <w:lvl w:ilvl="0" w:tplc="565A3986">
      <w:start w:val="1"/>
      <w:numFmt w:val="decimal"/>
      <w:lvlText w:val="%1)"/>
      <w:lvlJc w:val="left"/>
      <w:pPr>
        <w:ind w:left="89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90F27"/>
    <w:multiLevelType w:val="hybridMultilevel"/>
    <w:tmpl w:val="EE863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6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8">
    <w:nsid w:val="4C755D1C"/>
    <w:multiLevelType w:val="hybridMultilevel"/>
    <w:tmpl w:val="6456A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1B6008"/>
    <w:multiLevelType w:val="multilevel"/>
    <w:tmpl w:val="EE8639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2DA60AC"/>
    <w:multiLevelType w:val="hybridMultilevel"/>
    <w:tmpl w:val="943E880E"/>
    <w:lvl w:ilvl="0" w:tplc="9E827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6"/>
  </w:num>
  <w:num w:numId="5">
    <w:abstractNumId w:val="12"/>
  </w:num>
  <w:num w:numId="6">
    <w:abstractNumId w:val="10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7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7"/>
  </w:num>
  <w:num w:numId="16">
    <w:abstractNumId w:val="4"/>
  </w:num>
  <w:num w:numId="17">
    <w:abstractNumId w:val="15"/>
  </w:num>
  <w:num w:numId="18">
    <w:abstractNumId w:val="16"/>
  </w:num>
  <w:num w:numId="19">
    <w:abstractNumId w:val="1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C6"/>
    <w:rsid w:val="00000D57"/>
    <w:rsid w:val="00003C83"/>
    <w:rsid w:val="00007AD6"/>
    <w:rsid w:val="00040A3A"/>
    <w:rsid w:val="000720EC"/>
    <w:rsid w:val="000768B5"/>
    <w:rsid w:val="00080938"/>
    <w:rsid w:val="00084CBF"/>
    <w:rsid w:val="000915FF"/>
    <w:rsid w:val="000A02D4"/>
    <w:rsid w:val="000A105C"/>
    <w:rsid w:val="000B14BA"/>
    <w:rsid w:val="000B54A3"/>
    <w:rsid w:val="000D080D"/>
    <w:rsid w:val="000D087A"/>
    <w:rsid w:val="000F32AF"/>
    <w:rsid w:val="000F68B1"/>
    <w:rsid w:val="00102809"/>
    <w:rsid w:val="00104961"/>
    <w:rsid w:val="00117A60"/>
    <w:rsid w:val="0012192F"/>
    <w:rsid w:val="001241B5"/>
    <w:rsid w:val="001277FE"/>
    <w:rsid w:val="001449E4"/>
    <w:rsid w:val="00150184"/>
    <w:rsid w:val="00152417"/>
    <w:rsid w:val="00153880"/>
    <w:rsid w:val="00155CD5"/>
    <w:rsid w:val="0016198C"/>
    <w:rsid w:val="0017350B"/>
    <w:rsid w:val="001B572D"/>
    <w:rsid w:val="001B7A13"/>
    <w:rsid w:val="001D0050"/>
    <w:rsid w:val="001E281D"/>
    <w:rsid w:val="001E657F"/>
    <w:rsid w:val="001E6A7E"/>
    <w:rsid w:val="001F6F76"/>
    <w:rsid w:val="0020175E"/>
    <w:rsid w:val="00202AEF"/>
    <w:rsid w:val="00202EBE"/>
    <w:rsid w:val="00204AAA"/>
    <w:rsid w:val="002100ED"/>
    <w:rsid w:val="002403F9"/>
    <w:rsid w:val="00241548"/>
    <w:rsid w:val="002438B0"/>
    <w:rsid w:val="00275EBA"/>
    <w:rsid w:val="00282F00"/>
    <w:rsid w:val="002A5043"/>
    <w:rsid w:val="002B78CE"/>
    <w:rsid w:val="002D3424"/>
    <w:rsid w:val="002D36E6"/>
    <w:rsid w:val="002F3C73"/>
    <w:rsid w:val="002F6B3E"/>
    <w:rsid w:val="00323CA8"/>
    <w:rsid w:val="003365B5"/>
    <w:rsid w:val="00336A39"/>
    <w:rsid w:val="00340EEB"/>
    <w:rsid w:val="003467CC"/>
    <w:rsid w:val="00350785"/>
    <w:rsid w:val="00360784"/>
    <w:rsid w:val="00381206"/>
    <w:rsid w:val="00386C99"/>
    <w:rsid w:val="00390F54"/>
    <w:rsid w:val="003B46C9"/>
    <w:rsid w:val="003B6407"/>
    <w:rsid w:val="003C03AF"/>
    <w:rsid w:val="003D4391"/>
    <w:rsid w:val="003E15B9"/>
    <w:rsid w:val="003E3C13"/>
    <w:rsid w:val="003E4166"/>
    <w:rsid w:val="003F7487"/>
    <w:rsid w:val="00430E0B"/>
    <w:rsid w:val="00444844"/>
    <w:rsid w:val="00445485"/>
    <w:rsid w:val="00473595"/>
    <w:rsid w:val="004811E9"/>
    <w:rsid w:val="004A6C16"/>
    <w:rsid w:val="004B519C"/>
    <w:rsid w:val="004D1E07"/>
    <w:rsid w:val="004D5246"/>
    <w:rsid w:val="004E1087"/>
    <w:rsid w:val="004F02BE"/>
    <w:rsid w:val="004F370B"/>
    <w:rsid w:val="004F4EF7"/>
    <w:rsid w:val="004F5C7B"/>
    <w:rsid w:val="005001C5"/>
    <w:rsid w:val="00520859"/>
    <w:rsid w:val="00523976"/>
    <w:rsid w:val="005247DD"/>
    <w:rsid w:val="005322E9"/>
    <w:rsid w:val="005359CF"/>
    <w:rsid w:val="00542999"/>
    <w:rsid w:val="00547AB8"/>
    <w:rsid w:val="005630F6"/>
    <w:rsid w:val="00581F70"/>
    <w:rsid w:val="00597399"/>
    <w:rsid w:val="005C2CDC"/>
    <w:rsid w:val="005D2069"/>
    <w:rsid w:val="005D2554"/>
    <w:rsid w:val="005D5548"/>
    <w:rsid w:val="005D58BE"/>
    <w:rsid w:val="005F4DDB"/>
    <w:rsid w:val="005F6E45"/>
    <w:rsid w:val="00616E8D"/>
    <w:rsid w:val="0062610C"/>
    <w:rsid w:val="006307AB"/>
    <w:rsid w:val="00632215"/>
    <w:rsid w:val="0065525E"/>
    <w:rsid w:val="00665A4A"/>
    <w:rsid w:val="00674058"/>
    <w:rsid w:val="006825D0"/>
    <w:rsid w:val="00697057"/>
    <w:rsid w:val="006B1412"/>
    <w:rsid w:val="006C4A16"/>
    <w:rsid w:val="006C7C05"/>
    <w:rsid w:val="006D1BB8"/>
    <w:rsid w:val="006D51B8"/>
    <w:rsid w:val="006E195E"/>
    <w:rsid w:val="006E4310"/>
    <w:rsid w:val="006E7352"/>
    <w:rsid w:val="00700F60"/>
    <w:rsid w:val="00714F9B"/>
    <w:rsid w:val="007305D9"/>
    <w:rsid w:val="00731AB4"/>
    <w:rsid w:val="007326C1"/>
    <w:rsid w:val="00734EC5"/>
    <w:rsid w:val="00734ED4"/>
    <w:rsid w:val="00737293"/>
    <w:rsid w:val="00737A86"/>
    <w:rsid w:val="00742246"/>
    <w:rsid w:val="00756F22"/>
    <w:rsid w:val="007826D3"/>
    <w:rsid w:val="00790F0E"/>
    <w:rsid w:val="00792579"/>
    <w:rsid w:val="007A27FB"/>
    <w:rsid w:val="007B32BC"/>
    <w:rsid w:val="007B4071"/>
    <w:rsid w:val="007D2F7B"/>
    <w:rsid w:val="00802E6E"/>
    <w:rsid w:val="008218B5"/>
    <w:rsid w:val="00827894"/>
    <w:rsid w:val="0088612D"/>
    <w:rsid w:val="00897B88"/>
    <w:rsid w:val="008A5636"/>
    <w:rsid w:val="008A6E29"/>
    <w:rsid w:val="008B668D"/>
    <w:rsid w:val="008D64FC"/>
    <w:rsid w:val="008E06D8"/>
    <w:rsid w:val="008F0A05"/>
    <w:rsid w:val="008F0A1E"/>
    <w:rsid w:val="00900160"/>
    <w:rsid w:val="00901D24"/>
    <w:rsid w:val="00904016"/>
    <w:rsid w:val="00914CE7"/>
    <w:rsid w:val="00924B44"/>
    <w:rsid w:val="0093129F"/>
    <w:rsid w:val="009332F1"/>
    <w:rsid w:val="00933D97"/>
    <w:rsid w:val="009746AD"/>
    <w:rsid w:val="00974ABB"/>
    <w:rsid w:val="00981374"/>
    <w:rsid w:val="00981E71"/>
    <w:rsid w:val="00982800"/>
    <w:rsid w:val="0099603A"/>
    <w:rsid w:val="009E006E"/>
    <w:rsid w:val="009F14CB"/>
    <w:rsid w:val="009F5D0E"/>
    <w:rsid w:val="009F5DE2"/>
    <w:rsid w:val="00A14E88"/>
    <w:rsid w:val="00A23FDC"/>
    <w:rsid w:val="00A25CC7"/>
    <w:rsid w:val="00A34058"/>
    <w:rsid w:val="00A43080"/>
    <w:rsid w:val="00A434F5"/>
    <w:rsid w:val="00A61084"/>
    <w:rsid w:val="00A648D2"/>
    <w:rsid w:val="00A658F5"/>
    <w:rsid w:val="00A85724"/>
    <w:rsid w:val="00AA2909"/>
    <w:rsid w:val="00AB5DA2"/>
    <w:rsid w:val="00AD03BF"/>
    <w:rsid w:val="00AF0D08"/>
    <w:rsid w:val="00B176E6"/>
    <w:rsid w:val="00B221D3"/>
    <w:rsid w:val="00B45FBE"/>
    <w:rsid w:val="00B47675"/>
    <w:rsid w:val="00B604B7"/>
    <w:rsid w:val="00B74311"/>
    <w:rsid w:val="00B87F01"/>
    <w:rsid w:val="00BA46DD"/>
    <w:rsid w:val="00BB0720"/>
    <w:rsid w:val="00BB31A8"/>
    <w:rsid w:val="00BB72AB"/>
    <w:rsid w:val="00BC0AA5"/>
    <w:rsid w:val="00BC5C28"/>
    <w:rsid w:val="00BC5C9F"/>
    <w:rsid w:val="00BC6637"/>
    <w:rsid w:val="00BD4B1D"/>
    <w:rsid w:val="00BE310E"/>
    <w:rsid w:val="00BE6E8A"/>
    <w:rsid w:val="00C162D2"/>
    <w:rsid w:val="00C16ABA"/>
    <w:rsid w:val="00C16BFD"/>
    <w:rsid w:val="00C23BF1"/>
    <w:rsid w:val="00C25816"/>
    <w:rsid w:val="00C31CCE"/>
    <w:rsid w:val="00C356A9"/>
    <w:rsid w:val="00C36F06"/>
    <w:rsid w:val="00C50C19"/>
    <w:rsid w:val="00C50E4F"/>
    <w:rsid w:val="00C541F5"/>
    <w:rsid w:val="00C60700"/>
    <w:rsid w:val="00C7264C"/>
    <w:rsid w:val="00C8259D"/>
    <w:rsid w:val="00C97918"/>
    <w:rsid w:val="00C97E99"/>
    <w:rsid w:val="00CA1269"/>
    <w:rsid w:val="00CB34ED"/>
    <w:rsid w:val="00CD3BA6"/>
    <w:rsid w:val="00CF0840"/>
    <w:rsid w:val="00D150AA"/>
    <w:rsid w:val="00D16B98"/>
    <w:rsid w:val="00D26EAE"/>
    <w:rsid w:val="00D3006A"/>
    <w:rsid w:val="00D34CD9"/>
    <w:rsid w:val="00D4521B"/>
    <w:rsid w:val="00D503D3"/>
    <w:rsid w:val="00D563EA"/>
    <w:rsid w:val="00D56EC4"/>
    <w:rsid w:val="00D66938"/>
    <w:rsid w:val="00D673A3"/>
    <w:rsid w:val="00D73137"/>
    <w:rsid w:val="00D73775"/>
    <w:rsid w:val="00D80926"/>
    <w:rsid w:val="00D86DDA"/>
    <w:rsid w:val="00DA141E"/>
    <w:rsid w:val="00DA6CC6"/>
    <w:rsid w:val="00DB04BC"/>
    <w:rsid w:val="00DB74E7"/>
    <w:rsid w:val="00DC0994"/>
    <w:rsid w:val="00DC6C7A"/>
    <w:rsid w:val="00DD380E"/>
    <w:rsid w:val="00DE2DA4"/>
    <w:rsid w:val="00DE6E9C"/>
    <w:rsid w:val="00DE6F4F"/>
    <w:rsid w:val="00DF1E68"/>
    <w:rsid w:val="00E009B8"/>
    <w:rsid w:val="00E06A7D"/>
    <w:rsid w:val="00E1149F"/>
    <w:rsid w:val="00E379CF"/>
    <w:rsid w:val="00E46334"/>
    <w:rsid w:val="00E53EA0"/>
    <w:rsid w:val="00E77308"/>
    <w:rsid w:val="00E90F4B"/>
    <w:rsid w:val="00EA0AD5"/>
    <w:rsid w:val="00EB3FD7"/>
    <w:rsid w:val="00ED174C"/>
    <w:rsid w:val="00ED4E03"/>
    <w:rsid w:val="00F046B7"/>
    <w:rsid w:val="00F069A3"/>
    <w:rsid w:val="00F13912"/>
    <w:rsid w:val="00F20281"/>
    <w:rsid w:val="00F40C16"/>
    <w:rsid w:val="00F44277"/>
    <w:rsid w:val="00F71C41"/>
    <w:rsid w:val="00F909B8"/>
    <w:rsid w:val="00F91594"/>
    <w:rsid w:val="00F93EE0"/>
    <w:rsid w:val="00FA3077"/>
    <w:rsid w:val="00FA4D6C"/>
    <w:rsid w:val="00FB240B"/>
    <w:rsid w:val="00FC3467"/>
    <w:rsid w:val="00FC4F10"/>
    <w:rsid w:val="00FD123E"/>
    <w:rsid w:val="00FD1F6D"/>
    <w:rsid w:val="00FD23D0"/>
    <w:rsid w:val="00FD4936"/>
    <w:rsid w:val="00FD5313"/>
    <w:rsid w:val="00FE54B3"/>
    <w:rsid w:val="00FE7516"/>
    <w:rsid w:val="00FF1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6C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A6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CC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DA6CC6"/>
    <w:rPr>
      <w:b/>
      <w:bCs/>
      <w:sz w:val="27"/>
      <w:szCs w:val="27"/>
      <w:lang w:val="ru-RU" w:eastAsia="ru-RU" w:bidi="ar-SA"/>
    </w:rPr>
  </w:style>
  <w:style w:type="paragraph" w:styleId="31">
    <w:name w:val="Body Text 3"/>
    <w:basedOn w:val="a"/>
    <w:link w:val="32"/>
    <w:rsid w:val="00DA6CC6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DA6CC6"/>
    <w:rPr>
      <w:b/>
      <w:i/>
      <w:sz w:val="28"/>
      <w:szCs w:val="24"/>
      <w:u w:val="single"/>
      <w:lang w:val="ru-RU" w:eastAsia="ru-RU" w:bidi="ar-SA"/>
    </w:rPr>
  </w:style>
  <w:style w:type="paragraph" w:customStyle="1" w:styleId="ConsPlusCell">
    <w:name w:val="ConsPlusCell"/>
    <w:rsid w:val="00DA6C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DA6C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styleId="33">
    <w:name w:val="Body Text Indent 3"/>
    <w:basedOn w:val="a"/>
    <w:link w:val="34"/>
    <w:unhideWhenUsed/>
    <w:rsid w:val="00DA6C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DA6CC6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ConsPlusTitle">
    <w:name w:val="ConsPlusTitle"/>
    <w:rsid w:val="00DA6C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3">
    <w:name w:val="Прижатый влево"/>
    <w:basedOn w:val="a"/>
    <w:next w:val="a"/>
    <w:rsid w:val="00DA6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A6CC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4">
    <w:name w:val="Нормальный (таблица)"/>
    <w:basedOn w:val="a"/>
    <w:next w:val="a"/>
    <w:rsid w:val="00DA6C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A6CC6"/>
    <w:rPr>
      <w:b/>
      <w:color w:val="000080"/>
    </w:rPr>
  </w:style>
  <w:style w:type="paragraph" w:styleId="a6">
    <w:name w:val="Title"/>
    <w:basedOn w:val="a"/>
    <w:link w:val="a7"/>
    <w:qFormat/>
    <w:rsid w:val="00DA6CC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link w:val="a6"/>
    <w:rsid w:val="00DA6CC6"/>
    <w:rPr>
      <w:sz w:val="28"/>
      <w:szCs w:val="24"/>
      <w:lang w:val="ru-RU" w:eastAsia="ru-RU" w:bidi="ar-SA"/>
    </w:rPr>
  </w:style>
  <w:style w:type="paragraph" w:styleId="a8">
    <w:name w:val="header"/>
    <w:basedOn w:val="a"/>
    <w:link w:val="a9"/>
    <w:unhideWhenUsed/>
    <w:rsid w:val="00DA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nhideWhenUsed/>
    <w:rsid w:val="00DA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semiHidden/>
    <w:unhideWhenUsed/>
    <w:rsid w:val="00DA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DA6CC6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ConsPlusNonformat">
    <w:name w:val="ConsPlusNonformat"/>
    <w:rsid w:val="00DA6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Абзац с отсуп"/>
    <w:basedOn w:val="a"/>
    <w:rsid w:val="00DA6CC6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DA6CC6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DA6CC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Normal (Web)"/>
    <w:basedOn w:val="a"/>
    <w:unhideWhenUsed/>
    <w:rsid w:val="00DA6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DA6CC6"/>
    <w:pPr>
      <w:ind w:left="720"/>
      <w:contextualSpacing/>
    </w:pPr>
    <w:rPr>
      <w:rFonts w:eastAsia="Times New Roman"/>
    </w:rPr>
  </w:style>
  <w:style w:type="paragraph" w:styleId="af1">
    <w:name w:val="Body Text Indent"/>
    <w:basedOn w:val="a"/>
    <w:link w:val="af2"/>
    <w:semiHidden/>
    <w:unhideWhenUsed/>
    <w:rsid w:val="00DA6CC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NormalWeb1">
    <w:name w:val="Normal (Web)1"/>
    <w:basedOn w:val="a"/>
    <w:rsid w:val="00DA6CC6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DA6CC6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DA6CC6"/>
    <w:rPr>
      <w:lang w:val="en-US"/>
    </w:rPr>
  </w:style>
  <w:style w:type="paragraph" w:customStyle="1" w:styleId="ConsPlusNormal">
    <w:name w:val="ConsPlusNormal"/>
    <w:rsid w:val="00DA6C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3">
    <w:name w:val="Strong"/>
    <w:qFormat/>
    <w:rsid w:val="00DA6CC6"/>
    <w:rPr>
      <w:b/>
      <w:bCs/>
    </w:rPr>
  </w:style>
  <w:style w:type="paragraph" w:styleId="af4">
    <w:name w:val="endnote text"/>
    <w:basedOn w:val="a"/>
    <w:link w:val="af5"/>
    <w:semiHidden/>
    <w:unhideWhenUsed/>
    <w:rsid w:val="00DA6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концевой сноски Знак"/>
    <w:link w:val="af4"/>
    <w:semiHidden/>
    <w:rsid w:val="00DA6CC6"/>
    <w:rPr>
      <w:lang w:bidi="ar-SA"/>
    </w:rPr>
  </w:style>
  <w:style w:type="paragraph" w:styleId="af6">
    <w:name w:val="footnote text"/>
    <w:basedOn w:val="a"/>
    <w:link w:val="af7"/>
    <w:semiHidden/>
    <w:unhideWhenUsed/>
    <w:rsid w:val="00DA6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сноски Знак"/>
    <w:link w:val="af6"/>
    <w:semiHidden/>
    <w:rsid w:val="00DA6CC6"/>
    <w:rPr>
      <w:lang w:bidi="ar-SA"/>
    </w:rPr>
  </w:style>
  <w:style w:type="character" w:styleId="af8">
    <w:name w:val="footnote reference"/>
    <w:semiHidden/>
    <w:unhideWhenUsed/>
    <w:rsid w:val="00DA6CC6"/>
    <w:rPr>
      <w:vertAlign w:val="superscript"/>
    </w:rPr>
  </w:style>
  <w:style w:type="character" w:customStyle="1" w:styleId="FontStyle21">
    <w:name w:val="Font Style21"/>
    <w:rsid w:val="00DA6CC6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DA6C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9">
    <w:name w:val="Hyperlink"/>
    <w:uiPriority w:val="99"/>
    <w:rsid w:val="00DA6CC6"/>
    <w:rPr>
      <w:color w:val="0000FF"/>
      <w:u w:val="single"/>
    </w:rPr>
  </w:style>
  <w:style w:type="paragraph" w:customStyle="1" w:styleId="afa">
    <w:name w:val="Знак Знак Знак Знак Знак Знак"/>
    <w:basedOn w:val="a"/>
    <w:rsid w:val="00DA6C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b">
    <w:name w:val="Гипертекстовая ссылка"/>
    <w:rsid w:val="00DA6CC6"/>
    <w:rPr>
      <w:rFonts w:cs="Times New Roman"/>
      <w:b/>
      <w:bCs/>
      <w:color w:val="008000"/>
    </w:rPr>
  </w:style>
  <w:style w:type="character" w:styleId="afc">
    <w:name w:val="page number"/>
    <w:basedOn w:val="a0"/>
    <w:rsid w:val="00DA6CC6"/>
  </w:style>
  <w:style w:type="paragraph" w:styleId="afd">
    <w:name w:val="annotation text"/>
    <w:basedOn w:val="a"/>
    <w:link w:val="afe"/>
    <w:semiHidden/>
    <w:unhideWhenUsed/>
    <w:rsid w:val="00DA6CC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link w:val="afd"/>
    <w:semiHidden/>
    <w:rsid w:val="00DA6CC6"/>
    <w:rPr>
      <w:rFonts w:ascii="Calibri" w:eastAsia="Calibri" w:hAnsi="Calibri"/>
      <w:lang w:val="ru-RU" w:eastAsia="en-US" w:bidi="ar-SA"/>
    </w:rPr>
  </w:style>
  <w:style w:type="paragraph" w:styleId="aff">
    <w:name w:val="annotation subject"/>
    <w:basedOn w:val="afd"/>
    <w:next w:val="afd"/>
    <w:link w:val="aff0"/>
    <w:semiHidden/>
    <w:unhideWhenUsed/>
    <w:rsid w:val="00DA6CC6"/>
    <w:rPr>
      <w:b/>
      <w:bCs/>
    </w:rPr>
  </w:style>
  <w:style w:type="character" w:customStyle="1" w:styleId="aff0">
    <w:name w:val="Тема примечания Знак"/>
    <w:link w:val="aff"/>
    <w:semiHidden/>
    <w:rsid w:val="00DA6CC6"/>
    <w:rPr>
      <w:rFonts w:ascii="Calibri" w:eastAsia="Calibri" w:hAnsi="Calibri"/>
      <w:b/>
      <w:bCs/>
      <w:lang w:val="ru-RU" w:eastAsia="en-US" w:bidi="ar-SA"/>
    </w:rPr>
  </w:style>
  <w:style w:type="paragraph" w:customStyle="1" w:styleId="aff1">
    <w:name w:val="Знак"/>
    <w:basedOn w:val="a"/>
    <w:rsid w:val="00A430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A4308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Знак Знак Знак Знак Знак Знак"/>
    <w:basedOn w:val="a"/>
    <w:rsid w:val="003812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Style5">
    <w:name w:val="Style5"/>
    <w:basedOn w:val="a"/>
    <w:uiPriority w:val="99"/>
    <w:rsid w:val="003E15B9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3E15B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6C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A6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CC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DA6CC6"/>
    <w:rPr>
      <w:b/>
      <w:bCs/>
      <w:sz w:val="27"/>
      <w:szCs w:val="27"/>
      <w:lang w:val="ru-RU" w:eastAsia="ru-RU" w:bidi="ar-SA"/>
    </w:rPr>
  </w:style>
  <w:style w:type="paragraph" w:styleId="31">
    <w:name w:val="Body Text 3"/>
    <w:basedOn w:val="a"/>
    <w:link w:val="32"/>
    <w:rsid w:val="00DA6CC6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DA6CC6"/>
    <w:rPr>
      <w:b/>
      <w:i/>
      <w:sz w:val="28"/>
      <w:szCs w:val="24"/>
      <w:u w:val="single"/>
      <w:lang w:val="ru-RU" w:eastAsia="ru-RU" w:bidi="ar-SA"/>
    </w:rPr>
  </w:style>
  <w:style w:type="paragraph" w:customStyle="1" w:styleId="ConsPlusCell">
    <w:name w:val="ConsPlusCell"/>
    <w:rsid w:val="00DA6C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DA6C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styleId="33">
    <w:name w:val="Body Text Indent 3"/>
    <w:basedOn w:val="a"/>
    <w:link w:val="34"/>
    <w:unhideWhenUsed/>
    <w:rsid w:val="00DA6C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DA6CC6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ConsPlusTitle">
    <w:name w:val="ConsPlusTitle"/>
    <w:rsid w:val="00DA6C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3">
    <w:name w:val="Прижатый влево"/>
    <w:basedOn w:val="a"/>
    <w:next w:val="a"/>
    <w:rsid w:val="00DA6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A6CC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4">
    <w:name w:val="Нормальный (таблица)"/>
    <w:basedOn w:val="a"/>
    <w:next w:val="a"/>
    <w:rsid w:val="00DA6C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A6CC6"/>
    <w:rPr>
      <w:b/>
      <w:color w:val="000080"/>
    </w:rPr>
  </w:style>
  <w:style w:type="paragraph" w:styleId="a6">
    <w:name w:val="Title"/>
    <w:basedOn w:val="a"/>
    <w:link w:val="a7"/>
    <w:qFormat/>
    <w:rsid w:val="00DA6CC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link w:val="a6"/>
    <w:rsid w:val="00DA6CC6"/>
    <w:rPr>
      <w:sz w:val="28"/>
      <w:szCs w:val="24"/>
      <w:lang w:val="ru-RU" w:eastAsia="ru-RU" w:bidi="ar-SA"/>
    </w:rPr>
  </w:style>
  <w:style w:type="paragraph" w:styleId="a8">
    <w:name w:val="header"/>
    <w:basedOn w:val="a"/>
    <w:link w:val="a9"/>
    <w:unhideWhenUsed/>
    <w:rsid w:val="00DA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nhideWhenUsed/>
    <w:rsid w:val="00DA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semiHidden/>
    <w:unhideWhenUsed/>
    <w:rsid w:val="00DA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DA6CC6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ConsPlusNonformat">
    <w:name w:val="ConsPlusNonformat"/>
    <w:rsid w:val="00DA6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Абзац с отсуп"/>
    <w:basedOn w:val="a"/>
    <w:rsid w:val="00DA6CC6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DA6CC6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DA6CC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Normal (Web)"/>
    <w:basedOn w:val="a"/>
    <w:unhideWhenUsed/>
    <w:rsid w:val="00DA6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DA6CC6"/>
    <w:pPr>
      <w:ind w:left="720"/>
      <w:contextualSpacing/>
    </w:pPr>
    <w:rPr>
      <w:rFonts w:eastAsia="Times New Roman"/>
    </w:rPr>
  </w:style>
  <w:style w:type="paragraph" w:styleId="af1">
    <w:name w:val="Body Text Indent"/>
    <w:basedOn w:val="a"/>
    <w:link w:val="af2"/>
    <w:semiHidden/>
    <w:unhideWhenUsed/>
    <w:rsid w:val="00DA6CC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NormalWeb1">
    <w:name w:val="Normal (Web)1"/>
    <w:basedOn w:val="a"/>
    <w:rsid w:val="00DA6CC6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DA6CC6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DA6CC6"/>
    <w:rPr>
      <w:lang w:val="en-US"/>
    </w:rPr>
  </w:style>
  <w:style w:type="paragraph" w:customStyle="1" w:styleId="ConsPlusNormal">
    <w:name w:val="ConsPlusNormal"/>
    <w:rsid w:val="00DA6C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3">
    <w:name w:val="Strong"/>
    <w:qFormat/>
    <w:rsid w:val="00DA6CC6"/>
    <w:rPr>
      <w:b/>
      <w:bCs/>
    </w:rPr>
  </w:style>
  <w:style w:type="paragraph" w:styleId="af4">
    <w:name w:val="endnote text"/>
    <w:basedOn w:val="a"/>
    <w:link w:val="af5"/>
    <w:semiHidden/>
    <w:unhideWhenUsed/>
    <w:rsid w:val="00DA6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концевой сноски Знак"/>
    <w:link w:val="af4"/>
    <w:semiHidden/>
    <w:rsid w:val="00DA6CC6"/>
    <w:rPr>
      <w:lang w:bidi="ar-SA"/>
    </w:rPr>
  </w:style>
  <w:style w:type="paragraph" w:styleId="af6">
    <w:name w:val="footnote text"/>
    <w:basedOn w:val="a"/>
    <w:link w:val="af7"/>
    <w:semiHidden/>
    <w:unhideWhenUsed/>
    <w:rsid w:val="00DA6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сноски Знак"/>
    <w:link w:val="af6"/>
    <w:semiHidden/>
    <w:rsid w:val="00DA6CC6"/>
    <w:rPr>
      <w:lang w:bidi="ar-SA"/>
    </w:rPr>
  </w:style>
  <w:style w:type="character" w:styleId="af8">
    <w:name w:val="footnote reference"/>
    <w:semiHidden/>
    <w:unhideWhenUsed/>
    <w:rsid w:val="00DA6CC6"/>
    <w:rPr>
      <w:vertAlign w:val="superscript"/>
    </w:rPr>
  </w:style>
  <w:style w:type="character" w:customStyle="1" w:styleId="FontStyle21">
    <w:name w:val="Font Style21"/>
    <w:rsid w:val="00DA6CC6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DA6C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9">
    <w:name w:val="Hyperlink"/>
    <w:uiPriority w:val="99"/>
    <w:rsid w:val="00DA6CC6"/>
    <w:rPr>
      <w:color w:val="0000FF"/>
      <w:u w:val="single"/>
    </w:rPr>
  </w:style>
  <w:style w:type="paragraph" w:customStyle="1" w:styleId="afa">
    <w:name w:val="Знак Знак Знак Знак Знак Знак"/>
    <w:basedOn w:val="a"/>
    <w:rsid w:val="00DA6C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b">
    <w:name w:val="Гипертекстовая ссылка"/>
    <w:rsid w:val="00DA6CC6"/>
    <w:rPr>
      <w:rFonts w:cs="Times New Roman"/>
      <w:b/>
      <w:bCs/>
      <w:color w:val="008000"/>
    </w:rPr>
  </w:style>
  <w:style w:type="character" w:styleId="afc">
    <w:name w:val="page number"/>
    <w:basedOn w:val="a0"/>
    <w:rsid w:val="00DA6CC6"/>
  </w:style>
  <w:style w:type="paragraph" w:styleId="afd">
    <w:name w:val="annotation text"/>
    <w:basedOn w:val="a"/>
    <w:link w:val="afe"/>
    <w:semiHidden/>
    <w:unhideWhenUsed/>
    <w:rsid w:val="00DA6CC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link w:val="afd"/>
    <w:semiHidden/>
    <w:rsid w:val="00DA6CC6"/>
    <w:rPr>
      <w:rFonts w:ascii="Calibri" w:eastAsia="Calibri" w:hAnsi="Calibri"/>
      <w:lang w:val="ru-RU" w:eastAsia="en-US" w:bidi="ar-SA"/>
    </w:rPr>
  </w:style>
  <w:style w:type="paragraph" w:styleId="aff">
    <w:name w:val="annotation subject"/>
    <w:basedOn w:val="afd"/>
    <w:next w:val="afd"/>
    <w:link w:val="aff0"/>
    <w:semiHidden/>
    <w:unhideWhenUsed/>
    <w:rsid w:val="00DA6CC6"/>
    <w:rPr>
      <w:b/>
      <w:bCs/>
    </w:rPr>
  </w:style>
  <w:style w:type="character" w:customStyle="1" w:styleId="aff0">
    <w:name w:val="Тема примечания Знак"/>
    <w:link w:val="aff"/>
    <w:semiHidden/>
    <w:rsid w:val="00DA6CC6"/>
    <w:rPr>
      <w:rFonts w:ascii="Calibri" w:eastAsia="Calibri" w:hAnsi="Calibri"/>
      <w:b/>
      <w:bCs/>
      <w:lang w:val="ru-RU" w:eastAsia="en-US" w:bidi="ar-SA"/>
    </w:rPr>
  </w:style>
  <w:style w:type="paragraph" w:customStyle="1" w:styleId="aff1">
    <w:name w:val="Знак"/>
    <w:basedOn w:val="a"/>
    <w:rsid w:val="00A430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A4308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Знак Знак Знак Знак Знак Знак"/>
    <w:basedOn w:val="a"/>
    <w:rsid w:val="003812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Style5">
    <w:name w:val="Style5"/>
    <w:basedOn w:val="a"/>
    <w:uiPriority w:val="99"/>
    <w:rsid w:val="003E15B9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3E15B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7AFAA9EBA54F17AA6DAAF4E1A54BD191233C7900F90C34D72BC5C747337A532DC8F701997F8604FFA8FtFHAL" TargetMode="External"/><Relationship Id="rId13" Type="http://schemas.openxmlformats.org/officeDocument/2006/relationships/hyperlink" Target="garantf1://8124902.1090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attis.ru" TargetMode="External"/><Relationship Id="rId17" Type="http://schemas.openxmlformats.org/officeDocument/2006/relationships/hyperlink" Target="http://zakazrf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124902.1090/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059692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ttis.ru" TargetMode="External"/><Relationship Id="rId10" Type="http://schemas.openxmlformats.org/officeDocument/2006/relationships/hyperlink" Target="garantf1://8059692.0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96300.0/" TargetMode="External"/><Relationship Id="rId14" Type="http://schemas.openxmlformats.org/officeDocument/2006/relationships/hyperlink" Target="http://zakazrf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4983</Words>
  <Characters>28405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33322</CharactersWithSpaces>
  <SharedDoc>false</SharedDoc>
  <HLinks>
    <vt:vector size="42" baseType="variant">
      <vt:variant>
        <vt:i4>8060960</vt:i4>
      </vt:variant>
      <vt:variant>
        <vt:i4>18</vt:i4>
      </vt:variant>
      <vt:variant>
        <vt:i4>0</vt:i4>
      </vt:variant>
      <vt:variant>
        <vt:i4>5</vt:i4>
      </vt:variant>
      <vt:variant>
        <vt:lpwstr>http://zakazrf.ru/</vt:lpwstr>
      </vt:variant>
      <vt:variant>
        <vt:lpwstr/>
      </vt:variant>
      <vt:variant>
        <vt:i4>4980755</vt:i4>
      </vt:variant>
      <vt:variant>
        <vt:i4>15</vt:i4>
      </vt:variant>
      <vt:variant>
        <vt:i4>0</vt:i4>
      </vt:variant>
      <vt:variant>
        <vt:i4>5</vt:i4>
      </vt:variant>
      <vt:variant>
        <vt:lpwstr>garantf1://8124902.1090/</vt:lpwstr>
      </vt:variant>
      <vt:variant>
        <vt:lpwstr/>
      </vt:variant>
      <vt:variant>
        <vt:i4>1638429</vt:i4>
      </vt:variant>
      <vt:variant>
        <vt:i4>12</vt:i4>
      </vt:variant>
      <vt:variant>
        <vt:i4>0</vt:i4>
      </vt:variant>
      <vt:variant>
        <vt:i4>5</vt:i4>
      </vt:variant>
      <vt:variant>
        <vt:lpwstr>http://tattis.ru/</vt:lpwstr>
      </vt:variant>
      <vt:variant>
        <vt:lpwstr/>
      </vt:variant>
      <vt:variant>
        <vt:i4>5439510</vt:i4>
      </vt:variant>
      <vt:variant>
        <vt:i4>9</vt:i4>
      </vt:variant>
      <vt:variant>
        <vt:i4>0</vt:i4>
      </vt:variant>
      <vt:variant>
        <vt:i4>5</vt:i4>
      </vt:variant>
      <vt:variant>
        <vt:lpwstr>garantf1://8059692.0/</vt:lpwstr>
      </vt:variant>
      <vt:variant>
        <vt:lpwstr/>
      </vt:variant>
      <vt:variant>
        <vt:i4>5439510</vt:i4>
      </vt:variant>
      <vt:variant>
        <vt:i4>6</vt:i4>
      </vt:variant>
      <vt:variant>
        <vt:i4>0</vt:i4>
      </vt:variant>
      <vt:variant>
        <vt:i4>5</vt:i4>
      </vt:variant>
      <vt:variant>
        <vt:lpwstr>garantf1://8059692.0/</vt:lpwstr>
      </vt:variant>
      <vt:variant>
        <vt:lpwstr/>
      </vt:variant>
      <vt:variant>
        <vt:i4>6291488</vt:i4>
      </vt:variant>
      <vt:variant>
        <vt:i4>3</vt:i4>
      </vt:variant>
      <vt:variant>
        <vt:i4>0</vt:i4>
      </vt:variant>
      <vt:variant>
        <vt:i4>5</vt:i4>
      </vt:variant>
      <vt:variant>
        <vt:lpwstr>garantf1://96300.0/</vt:lpwstr>
      </vt:variant>
      <vt:variant>
        <vt:lpwstr/>
      </vt:variant>
      <vt:variant>
        <vt:i4>393230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consultantplus://offline/ref=C477AFAA9EBA54F17AA6DAAF4E1A54BD191233C7900F90C34D72BC5C747337A532DC8F701997F8604FFA8FtFHAL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Отдел</cp:lastModifiedBy>
  <cp:revision>4</cp:revision>
  <cp:lastPrinted>2014-03-19T11:57:00Z</cp:lastPrinted>
  <dcterms:created xsi:type="dcterms:W3CDTF">2014-06-09T08:12:00Z</dcterms:created>
  <dcterms:modified xsi:type="dcterms:W3CDTF">2014-06-16T10:33:00Z</dcterms:modified>
</cp:coreProperties>
</file>