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bookmarkStart w:id="0" w:name="_GoBack"/>
      <w:bookmarkEnd w:id="0"/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2F1DF4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905" t="1270" r="1905" b="2540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29F17"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10160" t="6985" r="5080" b="10795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1DD24"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2F1DF4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9050" t="12700" r="22225" b="19050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5C1AC9"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2F1DF4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7145" t="21590" r="22225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23925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175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2F1DF4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8575" t="33655" r="29845" b="14605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8BF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4445" r="0" b="4445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F1DF4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3335" t="20320" r="17145" b="17780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2B5A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1430" t="12700" r="7620" b="6350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2F1DF4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0" b="381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Аксубаевский</w:t>
            </w:r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А</w:t>
            </w:r>
            <w:r w:rsidRPr="005724F2">
              <w:rPr>
                <w:color w:val="000000"/>
              </w:rPr>
              <w:t>ктанышский</w:t>
            </w:r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Лаишевский</w:t>
            </w:r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4F2">
              <w:rPr>
                <w:color w:val="000000"/>
              </w:rPr>
              <w:t>Муслюмовский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="004301DA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Верхнеуслонский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Тюлячинский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Бугульминский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Аксубаевский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Дрожжановский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Камско-Устьинский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Елабужский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Нурлатский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B60AAF">
              <w:rPr>
                <w:b w:val="0"/>
                <w:color w:val="000000"/>
              </w:rPr>
              <w:t>Аксубаевский, Мамадышский,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Муслюмовский,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Нурлатский, Тукаевский, Тетюшский, г.</w:t>
            </w:r>
            <w:r w:rsidR="00464F25"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НабережныеЧелны</w:t>
            </w:r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</w:t>
            </w:r>
            <w:r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Альметьевский, Елабужский, </w:t>
            </w:r>
            <w:r w:rsidR="002531BB" w:rsidRPr="00B60AAF">
              <w:rPr>
                <w:color w:val="000000"/>
              </w:rPr>
              <w:t xml:space="preserve">Рыбно-Слободский, Тетюшский, </w:t>
            </w:r>
            <w:r w:rsidRPr="00B60AAF">
              <w:rPr>
                <w:color w:val="000000"/>
              </w:rPr>
              <w:t xml:space="preserve">Тукаевский, </w:t>
            </w:r>
            <w:r w:rsidR="002531BB" w:rsidRPr="00B60AAF">
              <w:rPr>
                <w:color w:val="000000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Бугульминский</w:t>
            </w:r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Зеленодольский,</w:t>
            </w:r>
            <w:r>
              <w:rPr>
                <w:color w:val="000000"/>
              </w:rPr>
              <w:t xml:space="preserve"> </w:t>
            </w:r>
            <w:r w:rsidR="002531BB" w:rsidRPr="00B60AAF">
              <w:rPr>
                <w:color w:val="000000"/>
              </w:rPr>
              <w:t xml:space="preserve">г.НабережныеЧелны, </w:t>
            </w:r>
            <w:r w:rsidR="00492354" w:rsidRPr="00B60AAF">
              <w:rPr>
                <w:color w:val="000000"/>
              </w:rPr>
              <w:t xml:space="preserve">Рыбно-Слободский, </w:t>
            </w:r>
            <w:r w:rsidR="002531BB" w:rsidRPr="00B60AAF">
              <w:rPr>
                <w:color w:val="000000"/>
              </w:rPr>
              <w:t xml:space="preserve">Сабинский, Тетюшский, </w:t>
            </w:r>
            <w:r w:rsidRPr="00B60AAF">
              <w:rPr>
                <w:color w:val="000000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Альметьевский,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>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2F1DF4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1270" r="0" b="63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 xml:space="preserve">Бугульминском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2F1DF4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0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7A74A"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91DA8"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AA883"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1905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1E591"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Ленингорского,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 xml:space="preserve">чем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59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9DB" w:rsidRDefault="000929DB" w:rsidP="00D62CBA">
      <w:r>
        <w:separator/>
      </w:r>
    </w:p>
  </w:endnote>
  <w:endnote w:type="continuationSeparator" w:id="0">
    <w:p w:rsidR="000929DB" w:rsidRDefault="000929DB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2F1DF4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9DB" w:rsidRDefault="000929DB" w:rsidP="00D62CBA">
      <w:r>
        <w:separator/>
      </w:r>
    </w:p>
  </w:footnote>
  <w:footnote w:type="continuationSeparator" w:id="0">
    <w:p w:rsidR="000929DB" w:rsidRDefault="000929DB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9DB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DF4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,#fcfcda,#fafde9,white,#ffc"/>
    </o:shapedefaults>
    <o:shapelayout v:ext="edit">
      <o:idmap v:ext="edit" data="1"/>
    </o:shapelayout>
  </w:shapeDefaults>
  <w:decimalSymbol w:val=","/>
  <w:listSeparator w:val=";"/>
  <w15:docId w15:val="{32F31FE6-2BEF-48EC-9D09-745A48548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chart" Target="charts/chart12.xml"/><Relationship Id="rId39" Type="http://schemas.openxmlformats.org/officeDocument/2006/relationships/chart" Target="charts/chart21.xml"/><Relationship Id="rId21" Type="http://schemas.openxmlformats.org/officeDocument/2006/relationships/chart" Target="charts/chart8.xml"/><Relationship Id="rId34" Type="http://schemas.openxmlformats.org/officeDocument/2006/relationships/chart" Target="charts/chart17.xml"/><Relationship Id="rId42" Type="http://schemas.openxmlformats.org/officeDocument/2006/relationships/chart" Target="charts/chart23.xml"/><Relationship Id="rId47" Type="http://schemas.openxmlformats.org/officeDocument/2006/relationships/image" Target="media/image17.gif"/><Relationship Id="rId50" Type="http://schemas.openxmlformats.org/officeDocument/2006/relationships/chart" Target="charts/chart30.xml"/><Relationship Id="rId55" Type="http://schemas.openxmlformats.org/officeDocument/2006/relationships/chart" Target="charts/chart3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chart" Target="charts/chart14.xml"/><Relationship Id="rId41" Type="http://schemas.openxmlformats.org/officeDocument/2006/relationships/image" Target="media/image15.gif"/><Relationship Id="rId54" Type="http://schemas.openxmlformats.org/officeDocument/2006/relationships/chart" Target="charts/chart3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1.xml"/><Relationship Id="rId32" Type="http://schemas.openxmlformats.org/officeDocument/2006/relationships/chart" Target="charts/chart15.xml"/><Relationship Id="rId37" Type="http://schemas.openxmlformats.org/officeDocument/2006/relationships/chart" Target="charts/chart19.xml"/><Relationship Id="rId40" Type="http://schemas.openxmlformats.org/officeDocument/2006/relationships/chart" Target="charts/chart22.xml"/><Relationship Id="rId45" Type="http://schemas.openxmlformats.org/officeDocument/2006/relationships/chart" Target="charts/chart26.xml"/><Relationship Id="rId53" Type="http://schemas.openxmlformats.org/officeDocument/2006/relationships/image" Target="media/image18.jpeg"/><Relationship Id="rId58" Type="http://schemas.openxmlformats.org/officeDocument/2006/relationships/chart" Target="charts/chart37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chart" Target="charts/chart13.xml"/><Relationship Id="rId36" Type="http://schemas.openxmlformats.org/officeDocument/2006/relationships/chart" Target="charts/chart18.xml"/><Relationship Id="rId49" Type="http://schemas.openxmlformats.org/officeDocument/2006/relationships/chart" Target="charts/chart29.xml"/><Relationship Id="rId57" Type="http://schemas.openxmlformats.org/officeDocument/2006/relationships/chart" Target="charts/chart36.xml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image" Target="media/image12.jpeg"/><Relationship Id="rId44" Type="http://schemas.openxmlformats.org/officeDocument/2006/relationships/chart" Target="charts/chart25.xml"/><Relationship Id="rId52" Type="http://schemas.openxmlformats.org/officeDocument/2006/relationships/chart" Target="charts/chart32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9.xm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image" Target="media/image13.jpeg"/><Relationship Id="rId43" Type="http://schemas.openxmlformats.org/officeDocument/2006/relationships/chart" Target="charts/chart24.xml"/><Relationship Id="rId48" Type="http://schemas.openxmlformats.org/officeDocument/2006/relationships/chart" Target="charts/chart28.xml"/><Relationship Id="rId56" Type="http://schemas.openxmlformats.org/officeDocument/2006/relationships/chart" Target="charts/chart35.xml"/><Relationship Id="rId8" Type="http://schemas.openxmlformats.org/officeDocument/2006/relationships/image" Target="media/image1.png"/><Relationship Id="rId51" Type="http://schemas.openxmlformats.org/officeDocument/2006/relationships/chart" Target="charts/chart31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image" Target="media/image9.jpeg"/><Relationship Id="rId33" Type="http://schemas.openxmlformats.org/officeDocument/2006/relationships/chart" Target="charts/chart16.xml"/><Relationship Id="rId38" Type="http://schemas.openxmlformats.org/officeDocument/2006/relationships/chart" Target="charts/chart20.xml"/><Relationship Id="rId46" Type="http://schemas.openxmlformats.org/officeDocument/2006/relationships/chart" Target="charts/chart27.xml"/><Relationship Id="rId5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476256704"/>
        <c:axId val="476250040"/>
      </c:barChart>
      <c:catAx>
        <c:axId val="4762567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0040"/>
        <c:crosses val="autoZero"/>
        <c:auto val="1"/>
        <c:lblAlgn val="ctr"/>
        <c:lblOffset val="100"/>
        <c:noMultiLvlLbl val="0"/>
      </c:catAx>
      <c:valAx>
        <c:axId val="47625004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7625670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46512"/>
        <c:axId val="476258272"/>
      </c:lineChart>
      <c:catAx>
        <c:axId val="47624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8272"/>
        <c:crosses val="autoZero"/>
        <c:auto val="1"/>
        <c:lblAlgn val="ctr"/>
        <c:lblOffset val="100"/>
        <c:noMultiLvlLbl val="0"/>
      </c:catAx>
      <c:valAx>
        <c:axId val="476258272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46512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257488"/>
        <c:axId val="476258664"/>
      </c:barChart>
      <c:catAx>
        <c:axId val="476257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8664"/>
        <c:crosses val="autoZero"/>
        <c:auto val="1"/>
        <c:lblAlgn val="ctr"/>
        <c:lblOffset val="100"/>
        <c:noMultiLvlLbl val="0"/>
      </c:catAx>
      <c:valAx>
        <c:axId val="476258664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476257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476259840"/>
        <c:axId val="476259448"/>
      </c:barChart>
      <c:valAx>
        <c:axId val="476259448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476259840"/>
        <c:crosses val="autoZero"/>
        <c:crossBetween val="between"/>
        <c:majorUnit val="10"/>
      </c:valAx>
      <c:catAx>
        <c:axId val="476259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9448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61016"/>
        <c:axId val="476261408"/>
      </c:lineChart>
      <c:catAx>
        <c:axId val="476261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1408"/>
        <c:crosses val="autoZero"/>
        <c:auto val="1"/>
        <c:lblAlgn val="ctr"/>
        <c:lblOffset val="100"/>
        <c:noMultiLvlLbl val="0"/>
      </c:catAx>
      <c:valAx>
        <c:axId val="476261408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1016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476262192"/>
        <c:axId val="476262584"/>
      </c:barChart>
      <c:catAx>
        <c:axId val="4762621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2584"/>
        <c:crosses val="autoZero"/>
        <c:auto val="1"/>
        <c:lblAlgn val="ctr"/>
        <c:lblOffset val="100"/>
        <c:noMultiLvlLbl val="0"/>
      </c:catAx>
      <c:valAx>
        <c:axId val="47626258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4762621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476263368"/>
        <c:axId val="476263760"/>
      </c:barChart>
      <c:catAx>
        <c:axId val="476263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3760"/>
        <c:crosses val="autoZero"/>
        <c:auto val="1"/>
        <c:lblAlgn val="ctr"/>
        <c:lblOffset val="100"/>
        <c:noMultiLvlLbl val="0"/>
      </c:catAx>
      <c:valAx>
        <c:axId val="476263760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476263368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264544"/>
        <c:axId val="476264936"/>
      </c:barChart>
      <c:catAx>
        <c:axId val="476264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4936"/>
        <c:crosses val="autoZero"/>
        <c:auto val="1"/>
        <c:lblAlgn val="ctr"/>
        <c:lblOffset val="100"/>
        <c:noMultiLvlLbl val="0"/>
      </c:catAx>
      <c:valAx>
        <c:axId val="476264936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454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65720"/>
        <c:axId val="476266112"/>
      </c:lineChart>
      <c:catAx>
        <c:axId val="476265720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6112"/>
        <c:crosses val="autoZero"/>
        <c:auto val="1"/>
        <c:lblAlgn val="ctr"/>
        <c:lblOffset val="100"/>
        <c:noMultiLvlLbl val="0"/>
      </c:catAx>
      <c:valAx>
        <c:axId val="47626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6265720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476266896"/>
        <c:axId val="476267288"/>
      </c:barChart>
      <c:catAx>
        <c:axId val="47626689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476267288"/>
        <c:crosses val="autoZero"/>
        <c:auto val="1"/>
        <c:lblAlgn val="ctr"/>
        <c:lblOffset val="25"/>
        <c:tickLblSkip val="1"/>
        <c:noMultiLvlLbl val="0"/>
      </c:catAx>
      <c:valAx>
        <c:axId val="4762672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76266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476254744"/>
        <c:axId val="476254352"/>
      </c:barChart>
      <c:catAx>
        <c:axId val="4762547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4352"/>
        <c:crosses val="autoZero"/>
        <c:auto val="1"/>
        <c:lblAlgn val="ctr"/>
        <c:lblOffset val="100"/>
        <c:noMultiLvlLbl val="0"/>
      </c:catAx>
      <c:valAx>
        <c:axId val="476254352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47625474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68072"/>
        <c:axId val="476268464"/>
      </c:lineChart>
      <c:catAx>
        <c:axId val="476268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8464"/>
        <c:crosses val="autoZero"/>
        <c:auto val="1"/>
        <c:lblAlgn val="ctr"/>
        <c:lblOffset val="100"/>
        <c:noMultiLvlLbl val="0"/>
      </c:catAx>
      <c:valAx>
        <c:axId val="476268464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8072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69248"/>
        <c:axId val="410468136"/>
      </c:lineChart>
      <c:catAx>
        <c:axId val="476269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10468136"/>
        <c:crosses val="autoZero"/>
        <c:auto val="1"/>
        <c:lblAlgn val="ctr"/>
        <c:lblOffset val="100"/>
        <c:noMultiLvlLbl val="0"/>
      </c:catAx>
      <c:valAx>
        <c:axId val="410468136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69248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60,0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55,0</a:t>
                    </a: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15965656"/>
        <c:axId val="420273424"/>
      </c:lineChart>
      <c:catAx>
        <c:axId val="415965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20273424"/>
        <c:crosses val="autoZero"/>
        <c:auto val="1"/>
        <c:lblAlgn val="ctr"/>
        <c:lblOffset val="100"/>
        <c:noMultiLvlLbl val="0"/>
      </c:catAx>
      <c:valAx>
        <c:axId val="420273424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15965656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480788688"/>
        <c:axId val="480789080"/>
      </c:barChart>
      <c:catAx>
        <c:axId val="480788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80789080"/>
        <c:crosses val="autoZero"/>
        <c:auto val="1"/>
        <c:lblAlgn val="ctr"/>
        <c:lblOffset val="100"/>
        <c:noMultiLvlLbl val="0"/>
      </c:catAx>
      <c:valAx>
        <c:axId val="480789080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4807886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789864"/>
        <c:axId val="480790256"/>
      </c:lineChart>
      <c:catAx>
        <c:axId val="480789864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0256"/>
        <c:crosses val="autoZero"/>
        <c:auto val="1"/>
        <c:lblAlgn val="ctr"/>
        <c:lblOffset val="100"/>
        <c:noMultiLvlLbl val="0"/>
      </c:catAx>
      <c:valAx>
        <c:axId val="480790256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8986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480791040"/>
        <c:axId val="480791432"/>
      </c:barChart>
      <c:catAx>
        <c:axId val="4807910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1432"/>
        <c:crosses val="autoZero"/>
        <c:auto val="1"/>
        <c:lblAlgn val="ctr"/>
        <c:lblOffset val="100"/>
        <c:noMultiLvlLbl val="0"/>
      </c:catAx>
      <c:valAx>
        <c:axId val="48079143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80791040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480792608"/>
        <c:axId val="480793000"/>
      </c:barChart>
      <c:catAx>
        <c:axId val="48079260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3000"/>
        <c:crosses val="autoZero"/>
        <c:auto val="1"/>
        <c:lblAlgn val="ctr"/>
        <c:lblOffset val="100"/>
        <c:noMultiLvlLbl val="0"/>
      </c:catAx>
      <c:valAx>
        <c:axId val="4807930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4807926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480793784"/>
        <c:axId val="480794176"/>
      </c:barChart>
      <c:catAx>
        <c:axId val="48079378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4176"/>
        <c:crosses val="autoZero"/>
        <c:auto val="1"/>
        <c:lblAlgn val="ctr"/>
        <c:lblOffset val="100"/>
        <c:noMultiLvlLbl val="0"/>
      </c:catAx>
      <c:valAx>
        <c:axId val="48079417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8079378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794568"/>
        <c:axId val="480794960"/>
      </c:lineChart>
      <c:catAx>
        <c:axId val="480794568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4960"/>
        <c:crosses val="autoZero"/>
        <c:auto val="1"/>
        <c:lblAlgn val="ctr"/>
        <c:lblOffset val="100"/>
        <c:noMultiLvlLbl val="0"/>
      </c:catAx>
      <c:valAx>
        <c:axId val="480794960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4568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480795744"/>
        <c:axId val="480796136"/>
        <c:axId val="0"/>
      </c:bar3DChart>
      <c:catAx>
        <c:axId val="48079574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6136"/>
        <c:crosses val="autoZero"/>
        <c:auto val="1"/>
        <c:lblAlgn val="ctr"/>
        <c:lblOffset val="100"/>
        <c:noMultiLvlLbl val="0"/>
      </c:catAx>
      <c:valAx>
        <c:axId val="480796136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480795744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476253568"/>
        <c:axId val="476252784"/>
      </c:barChart>
      <c:catAx>
        <c:axId val="476253568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2784"/>
        <c:crosses val="autoZero"/>
        <c:auto val="1"/>
        <c:lblAlgn val="ctr"/>
        <c:lblOffset val="100"/>
        <c:noMultiLvlLbl val="0"/>
      </c:catAx>
      <c:valAx>
        <c:axId val="476252784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3568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480796920"/>
        <c:axId val="480797312"/>
        <c:axId val="0"/>
      </c:bar3DChart>
      <c:catAx>
        <c:axId val="480796920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7312"/>
        <c:crosses val="autoZero"/>
        <c:auto val="1"/>
        <c:lblAlgn val="ctr"/>
        <c:lblOffset val="100"/>
        <c:noMultiLvlLbl val="0"/>
      </c:catAx>
      <c:valAx>
        <c:axId val="48079731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480796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480798096"/>
        <c:axId val="480798488"/>
      </c:barChart>
      <c:catAx>
        <c:axId val="480798096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8488"/>
        <c:crosses val="autoZero"/>
        <c:auto val="1"/>
        <c:lblAlgn val="ctr"/>
        <c:lblOffset val="100"/>
        <c:noMultiLvlLbl val="0"/>
      </c:catAx>
      <c:valAx>
        <c:axId val="48079848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48079809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480799272"/>
        <c:axId val="480799664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799272"/>
        <c:axId val="480799664"/>
      </c:lineChart>
      <c:catAx>
        <c:axId val="480799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799664"/>
        <c:crosses val="autoZero"/>
        <c:auto val="1"/>
        <c:lblAlgn val="ctr"/>
        <c:lblOffset val="100"/>
        <c:noMultiLvlLbl val="0"/>
      </c:catAx>
      <c:valAx>
        <c:axId val="480799664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480799272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480800448"/>
        <c:axId val="480800840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800448"/>
        <c:axId val="480800840"/>
      </c:lineChart>
      <c:catAx>
        <c:axId val="4808004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800840"/>
        <c:crosses val="autoZero"/>
        <c:auto val="1"/>
        <c:lblAlgn val="ctr"/>
        <c:lblOffset val="100"/>
        <c:noMultiLvlLbl val="0"/>
      </c:catAx>
      <c:valAx>
        <c:axId val="480800840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48080044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480801624"/>
        <c:axId val="480802016"/>
      </c:barChart>
      <c:catAx>
        <c:axId val="48080162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802016"/>
        <c:crosses val="autoZero"/>
        <c:auto val="1"/>
        <c:lblAlgn val="ctr"/>
        <c:lblOffset val="100"/>
        <c:noMultiLvlLbl val="0"/>
      </c:catAx>
      <c:valAx>
        <c:axId val="48080201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80801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 (1)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 (3)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0803192"/>
        <c:axId val="480803584"/>
      </c:lineChart>
      <c:catAx>
        <c:axId val="480803192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480803584"/>
        <c:crosses val="autoZero"/>
        <c:auto val="1"/>
        <c:lblAlgn val="ctr"/>
        <c:lblOffset val="100"/>
        <c:noMultiLvlLbl val="0"/>
      </c:catAx>
      <c:valAx>
        <c:axId val="480803584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480803192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80804368"/>
        <c:axId val="480804760"/>
      </c:barChart>
      <c:catAx>
        <c:axId val="4808043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80804760"/>
        <c:crosses val="autoZero"/>
        <c:auto val="1"/>
        <c:lblAlgn val="ctr"/>
        <c:lblOffset val="100"/>
        <c:noMultiLvlLbl val="0"/>
      </c:catAx>
      <c:valAx>
        <c:axId val="4808047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4808043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6255136"/>
        <c:axId val="476253176"/>
      </c:barChart>
      <c:catAx>
        <c:axId val="476255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3176"/>
        <c:crosses val="autoZero"/>
        <c:auto val="1"/>
        <c:lblAlgn val="ctr"/>
        <c:lblOffset val="100"/>
        <c:noMultiLvlLbl val="0"/>
      </c:catAx>
      <c:valAx>
        <c:axId val="476253176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476255136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51608"/>
        <c:axId val="476255528"/>
      </c:lineChart>
      <c:catAx>
        <c:axId val="476251608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5528"/>
        <c:crosses val="autoZero"/>
        <c:auto val="1"/>
        <c:lblAlgn val="ctr"/>
        <c:lblOffset val="100"/>
        <c:noMultiLvlLbl val="0"/>
      </c:catAx>
      <c:valAx>
        <c:axId val="476255528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476251608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476249256"/>
        <c:axId val="476256312"/>
      </c:barChart>
      <c:catAx>
        <c:axId val="476249256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56312"/>
        <c:crosses val="autoZero"/>
        <c:auto val="1"/>
        <c:lblAlgn val="ctr"/>
        <c:lblOffset val="100"/>
        <c:noMultiLvlLbl val="0"/>
      </c:catAx>
      <c:valAx>
        <c:axId val="476256312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4762492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48864"/>
        <c:axId val="476248472"/>
      </c:lineChart>
      <c:catAx>
        <c:axId val="47624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48472"/>
        <c:crosses val="autoZero"/>
        <c:auto val="1"/>
        <c:lblAlgn val="ctr"/>
        <c:lblOffset val="100"/>
        <c:noMultiLvlLbl val="0"/>
      </c:catAx>
      <c:valAx>
        <c:axId val="476248472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48864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247296"/>
        <c:axId val="476246904"/>
      </c:lineChart>
      <c:catAx>
        <c:axId val="476247296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76246904"/>
        <c:crosses val="autoZero"/>
        <c:auto val="1"/>
        <c:lblAlgn val="ctr"/>
        <c:lblOffset val="100"/>
        <c:noMultiLvlLbl val="0"/>
      </c:catAx>
      <c:valAx>
        <c:axId val="476246904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476247296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0195A-A2C6-45CE-8FA2-F1173CB50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Отдел</cp:lastModifiedBy>
  <cp:revision>2</cp:revision>
  <cp:lastPrinted>2014-06-26T12:53:00Z</cp:lastPrinted>
  <dcterms:created xsi:type="dcterms:W3CDTF">2014-12-17T10:31:00Z</dcterms:created>
  <dcterms:modified xsi:type="dcterms:W3CDTF">2014-12-17T10:31:00Z</dcterms:modified>
</cp:coreProperties>
</file>