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4"/>
          <w:szCs w:val="24"/>
        </w:rPr>
      </w:pPr>
      <w:r w:rsidRPr="00D10CF2">
        <w:rPr>
          <w:rFonts w:ascii="Times New Roman" w:hAnsi="Times New Roman"/>
          <w:bCs/>
          <w:sz w:val="24"/>
          <w:szCs w:val="24"/>
        </w:rPr>
        <w:t>Приложение 1</w:t>
      </w:r>
    </w:p>
    <w:p w:rsidR="00976129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bCs/>
          <w:sz w:val="24"/>
          <w:szCs w:val="24"/>
        </w:rPr>
      </w:pPr>
      <w:r w:rsidRPr="00D10CF2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proofErr w:type="gramStart"/>
      <w:r w:rsidRPr="00D10CF2">
        <w:rPr>
          <w:rFonts w:ascii="Times New Roman" w:hAnsi="Times New Roman"/>
          <w:bCs/>
          <w:sz w:val="24"/>
          <w:szCs w:val="24"/>
        </w:rPr>
        <w:t>Исполнительного</w:t>
      </w:r>
      <w:proofErr w:type="gramEnd"/>
    </w:p>
    <w:p w:rsidR="00976129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bCs/>
          <w:sz w:val="24"/>
          <w:szCs w:val="24"/>
        </w:rPr>
      </w:pPr>
      <w:r w:rsidRPr="00D10CF2">
        <w:rPr>
          <w:rFonts w:ascii="Times New Roman" w:hAnsi="Times New Roman"/>
          <w:bCs/>
          <w:sz w:val="24"/>
          <w:szCs w:val="24"/>
        </w:rPr>
        <w:t>комитета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0CF2">
        <w:rPr>
          <w:rFonts w:ascii="Times New Roman" w:hAnsi="Times New Roman"/>
          <w:bCs/>
          <w:sz w:val="24"/>
          <w:szCs w:val="24"/>
        </w:rPr>
        <w:t>Агрызского</w:t>
      </w:r>
      <w:proofErr w:type="spellEnd"/>
      <w:r w:rsidRPr="00D10CF2">
        <w:rPr>
          <w:rFonts w:ascii="Times New Roman" w:hAnsi="Times New Roman"/>
          <w:bCs/>
          <w:sz w:val="24"/>
          <w:szCs w:val="24"/>
        </w:rPr>
        <w:t xml:space="preserve"> муниципального</w:t>
      </w:r>
    </w:p>
    <w:p w:rsidR="00976129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bCs/>
          <w:sz w:val="24"/>
          <w:szCs w:val="24"/>
        </w:rPr>
      </w:pPr>
      <w:r w:rsidRPr="00D10CF2">
        <w:rPr>
          <w:rFonts w:ascii="Times New Roman" w:hAnsi="Times New Roman"/>
          <w:bCs/>
          <w:sz w:val="24"/>
          <w:szCs w:val="24"/>
        </w:rPr>
        <w:t>района Р</w:t>
      </w:r>
      <w:r>
        <w:rPr>
          <w:rFonts w:ascii="Times New Roman" w:hAnsi="Times New Roman"/>
          <w:bCs/>
          <w:sz w:val="24"/>
          <w:szCs w:val="24"/>
        </w:rPr>
        <w:t xml:space="preserve">еспублики </w:t>
      </w:r>
      <w:r w:rsidRPr="00D10CF2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атарстан </w:t>
      </w: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30 ноября </w:t>
      </w:r>
      <w:r w:rsidRPr="00D10CF2">
        <w:rPr>
          <w:rFonts w:ascii="Times New Roman" w:hAnsi="Times New Roman"/>
          <w:bCs/>
          <w:sz w:val="24"/>
          <w:szCs w:val="24"/>
        </w:rPr>
        <w:t xml:space="preserve"> 2015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№720</w:t>
      </w: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CF2">
        <w:rPr>
          <w:rFonts w:ascii="Times New Roman" w:hAnsi="Times New Roman"/>
          <w:sz w:val="24"/>
          <w:szCs w:val="24"/>
        </w:rPr>
        <w:t xml:space="preserve"> </w:t>
      </w: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10CF2">
        <w:rPr>
          <w:rFonts w:ascii="Times New Roman" w:hAnsi="Times New Roman"/>
          <w:sz w:val="24"/>
          <w:szCs w:val="24"/>
        </w:rPr>
        <w:t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и ремонт жилого помещения  для собственников жилых помещений, которые не приняли решение о выборе способа управления многоквартирным домом и размера платы  за</w:t>
      </w:r>
      <w:proofErr w:type="gramEnd"/>
      <w:r w:rsidRPr="00D10CF2">
        <w:rPr>
          <w:rFonts w:ascii="Times New Roman" w:hAnsi="Times New Roman"/>
          <w:sz w:val="24"/>
          <w:szCs w:val="24"/>
        </w:rPr>
        <w:t xml:space="preserve"> содержание и ремонт жилого помещения  для собственников помещений в многоквартирных домах, не принявших на общем собрании решение об установлении размера платы за содержание и ремонт жилых  помещений </w:t>
      </w:r>
      <w:r w:rsidRPr="00D10CF2">
        <w:rPr>
          <w:rFonts w:ascii="Times New Roman" w:hAnsi="Times New Roman"/>
          <w:b/>
          <w:sz w:val="24"/>
          <w:szCs w:val="24"/>
        </w:rPr>
        <w:t>с 1 января 2016 года по 30 июня 2016 года</w:t>
      </w: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10C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810"/>
        <w:gridCol w:w="1600"/>
        <w:gridCol w:w="1559"/>
        <w:gridCol w:w="1418"/>
      </w:tblGrid>
      <w:tr w:rsidR="00976129" w:rsidRPr="00D10CF2" w:rsidTr="00704EF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D10CF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>Наименование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Тариф за единицу услуги, в рублях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6129" w:rsidRPr="00D10CF2" w:rsidTr="00704E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9" w:rsidRPr="00D10CF2" w:rsidRDefault="00976129" w:rsidP="0070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9" w:rsidRPr="00D10CF2" w:rsidRDefault="00976129" w:rsidP="0070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Агрыз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0CF2">
              <w:rPr>
                <w:rFonts w:ascii="Times New Roman" w:hAnsi="Times New Roman"/>
                <w:sz w:val="26"/>
                <w:szCs w:val="26"/>
              </w:rPr>
              <w:t>Терси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Красный Бор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1,20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внутридомовых мест общего пользования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придомовой территории   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1,18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>Текущий ремонт жилых зданий и благоустройство  придомовой территории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2,50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>Текущий ремонт и содержание внутридомовых инженерных сетей: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 водопроводно-канализационных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1,94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 (при наличии прибора учета)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( без прибора учета)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электроснабжения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0,93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газоснабжения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Капитальный ремонт жилых зданий  (для собственников жилых помещений)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 Дератизация (дезинсекция)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Базовая ставка за наем жилья   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(для нанимателей жилых помещений)    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976129" w:rsidRPr="00D10CF2" w:rsidTr="00704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Сбор и  вывоз  ТБО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40,43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18,20</w:t>
            </w:r>
          </w:p>
        </w:tc>
      </w:tr>
    </w:tbl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rPr>
          <w:rFonts w:ascii="Times New Roman" w:hAnsi="Times New Roman"/>
          <w:bCs/>
          <w:sz w:val="24"/>
          <w:szCs w:val="24"/>
        </w:rPr>
      </w:pPr>
    </w:p>
    <w:p w:rsidR="00976129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rPr>
          <w:rFonts w:ascii="Times New Roman" w:hAnsi="Times New Roman"/>
          <w:bCs/>
          <w:sz w:val="24"/>
          <w:szCs w:val="24"/>
        </w:rPr>
      </w:pP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rPr>
          <w:rFonts w:ascii="Times New Roman" w:hAnsi="Times New Roman"/>
          <w:bCs/>
          <w:sz w:val="24"/>
          <w:szCs w:val="24"/>
        </w:rPr>
      </w:pP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left="5052" w:firstLine="708"/>
        <w:rPr>
          <w:rFonts w:ascii="Times New Roman" w:hAnsi="Times New Roman"/>
          <w:sz w:val="24"/>
          <w:szCs w:val="24"/>
        </w:rPr>
      </w:pPr>
      <w:r w:rsidRPr="00D10CF2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976129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bCs/>
          <w:sz w:val="24"/>
          <w:szCs w:val="24"/>
        </w:rPr>
      </w:pPr>
      <w:r w:rsidRPr="00D10CF2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proofErr w:type="gramStart"/>
      <w:r w:rsidRPr="00D10CF2">
        <w:rPr>
          <w:rFonts w:ascii="Times New Roman" w:hAnsi="Times New Roman"/>
          <w:bCs/>
          <w:sz w:val="24"/>
          <w:szCs w:val="24"/>
        </w:rPr>
        <w:t>Исполнительного</w:t>
      </w:r>
      <w:proofErr w:type="gramEnd"/>
    </w:p>
    <w:p w:rsidR="00976129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bCs/>
          <w:sz w:val="24"/>
          <w:szCs w:val="24"/>
        </w:rPr>
      </w:pPr>
      <w:r w:rsidRPr="00D10CF2">
        <w:rPr>
          <w:rFonts w:ascii="Times New Roman" w:hAnsi="Times New Roman"/>
          <w:bCs/>
          <w:sz w:val="24"/>
          <w:szCs w:val="24"/>
        </w:rPr>
        <w:t>комитета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0CF2">
        <w:rPr>
          <w:rFonts w:ascii="Times New Roman" w:hAnsi="Times New Roman"/>
          <w:bCs/>
          <w:sz w:val="24"/>
          <w:szCs w:val="24"/>
        </w:rPr>
        <w:t>Агрызского</w:t>
      </w:r>
      <w:proofErr w:type="spellEnd"/>
      <w:r w:rsidRPr="00D10CF2">
        <w:rPr>
          <w:rFonts w:ascii="Times New Roman" w:hAnsi="Times New Roman"/>
          <w:bCs/>
          <w:sz w:val="24"/>
          <w:szCs w:val="24"/>
        </w:rPr>
        <w:t xml:space="preserve"> муниципального</w:t>
      </w:r>
    </w:p>
    <w:p w:rsidR="00976129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bCs/>
          <w:sz w:val="24"/>
          <w:szCs w:val="24"/>
        </w:rPr>
      </w:pPr>
      <w:r w:rsidRPr="00D10CF2">
        <w:rPr>
          <w:rFonts w:ascii="Times New Roman" w:hAnsi="Times New Roman"/>
          <w:bCs/>
          <w:sz w:val="24"/>
          <w:szCs w:val="24"/>
        </w:rPr>
        <w:t>района Р</w:t>
      </w:r>
      <w:r>
        <w:rPr>
          <w:rFonts w:ascii="Times New Roman" w:hAnsi="Times New Roman"/>
          <w:bCs/>
          <w:sz w:val="24"/>
          <w:szCs w:val="24"/>
        </w:rPr>
        <w:t xml:space="preserve">еспублики </w:t>
      </w:r>
      <w:r w:rsidRPr="00D10CF2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атарстан </w:t>
      </w: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30 ноября</w:t>
      </w:r>
      <w:r w:rsidRPr="00D10CF2">
        <w:rPr>
          <w:rFonts w:ascii="Times New Roman" w:hAnsi="Times New Roman"/>
          <w:bCs/>
          <w:sz w:val="24"/>
          <w:szCs w:val="24"/>
        </w:rPr>
        <w:t xml:space="preserve"> 2015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№ 720</w:t>
      </w: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10CF2">
        <w:rPr>
          <w:rFonts w:ascii="Times New Roman" w:hAnsi="Times New Roman"/>
          <w:sz w:val="24"/>
          <w:szCs w:val="24"/>
        </w:rPr>
        <w:t xml:space="preserve"> </w:t>
      </w: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10CF2">
        <w:rPr>
          <w:rFonts w:ascii="Times New Roman" w:hAnsi="Times New Roman"/>
          <w:sz w:val="24"/>
          <w:szCs w:val="24"/>
        </w:rPr>
        <w:t>Размер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размера платы за содержание и ремонт жилого помещения  для собственников жилых помещений, которые не приняли решение о выборе способа управления многоквартирным домом и размера платы  за</w:t>
      </w:r>
      <w:proofErr w:type="gramEnd"/>
      <w:r w:rsidRPr="00D10CF2">
        <w:rPr>
          <w:rFonts w:ascii="Times New Roman" w:hAnsi="Times New Roman"/>
          <w:sz w:val="24"/>
          <w:szCs w:val="24"/>
        </w:rPr>
        <w:t xml:space="preserve"> содержание и ремонт жилого помещения  для собственников помещений в многоквартирных домах, не принявших на общем собрании решение об установлении размера платы за содержание и ремонт жилых  помещений </w:t>
      </w:r>
      <w:r w:rsidRPr="00D10CF2">
        <w:rPr>
          <w:rFonts w:ascii="Times New Roman" w:hAnsi="Times New Roman"/>
          <w:b/>
          <w:sz w:val="24"/>
          <w:szCs w:val="24"/>
        </w:rPr>
        <w:t xml:space="preserve">с 1 июля 2016 года по 31 декабря 2016 года </w:t>
      </w:r>
    </w:p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4039"/>
        <w:gridCol w:w="851"/>
        <w:gridCol w:w="1843"/>
        <w:gridCol w:w="1410"/>
        <w:gridCol w:w="1488"/>
      </w:tblGrid>
      <w:tr w:rsidR="00976129" w:rsidRPr="00D10CF2" w:rsidTr="00704EF0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№ п\</w:t>
            </w:r>
            <w:proofErr w:type="gramStart"/>
            <w:r w:rsidRPr="00D10CF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>Наименование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1" w:right="-2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Тариф за единицу услуги, в рублях</w:t>
            </w:r>
          </w:p>
        </w:tc>
      </w:tr>
      <w:tr w:rsidR="00976129" w:rsidRPr="00D10CF2" w:rsidTr="00704EF0">
        <w:trPr>
          <w:trHeight w:val="398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9" w:rsidRPr="00D10CF2" w:rsidRDefault="00976129" w:rsidP="0070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29" w:rsidRPr="00D10CF2" w:rsidRDefault="00976129" w:rsidP="00704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Агрыз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0CF2">
              <w:rPr>
                <w:rFonts w:ascii="Times New Roman" w:hAnsi="Times New Roman"/>
                <w:sz w:val="26"/>
                <w:szCs w:val="26"/>
              </w:rPr>
              <w:t>Терси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Красный Бор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1,30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внутридомовых мест общего пользования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Уборка придомовой территории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1,26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>Текущий ремонт жилых зданий и благоустройство  придомовой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2,50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>Текущий ремонт и содержание внутридомовых инженерных сетей: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 водопроводно-канализационных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1,86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2,17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 (при наличии прибора учета)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2,21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 сетей центрального отопления (без прибора учета)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>сетей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1,10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>сетей 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0,22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Капитальный ремонт жилых зданий  (для собственников жилых помещений)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>Дератизация (дезинсекция)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0,28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Базовая ставка за наем жилья   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noProof/>
                <w:sz w:val="26"/>
                <w:szCs w:val="26"/>
              </w:rPr>
              <w:t xml:space="preserve">(для нанимателей жилых помещений)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руб./</w:t>
            </w: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5,00</w:t>
            </w:r>
          </w:p>
        </w:tc>
      </w:tr>
      <w:tr w:rsidR="00976129" w:rsidRPr="00D10CF2" w:rsidTr="00704E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Сбор и  вывоз  ТБО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0CF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44,00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20,35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29" w:rsidRPr="00D10CF2" w:rsidRDefault="00976129" w:rsidP="00704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10CF2">
              <w:rPr>
                <w:rFonts w:ascii="Times New Roman" w:hAnsi="Times New Roman"/>
                <w:sz w:val="26"/>
                <w:szCs w:val="26"/>
              </w:rPr>
              <w:t>20,30</w:t>
            </w:r>
          </w:p>
        </w:tc>
      </w:tr>
    </w:tbl>
    <w:p w:rsidR="00976129" w:rsidRPr="00D10CF2" w:rsidRDefault="00976129" w:rsidP="00976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76129" w:rsidRPr="000E00DC" w:rsidRDefault="00976129" w:rsidP="0097612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6129" w:rsidRDefault="00976129" w:rsidP="00976129">
      <w:pPr>
        <w:spacing w:after="0" w:line="240" w:lineRule="auto"/>
        <w:jc w:val="both"/>
        <w:rPr>
          <w:rFonts w:ascii="Times New Roman" w:hAnsi="Times New Roman"/>
        </w:rPr>
      </w:pPr>
    </w:p>
    <w:p w:rsidR="008B739B" w:rsidRDefault="008B739B"/>
    <w:sectPr w:rsidR="008B739B" w:rsidSect="00D10CF2">
      <w:pgSz w:w="11906" w:h="16838"/>
      <w:pgMar w:top="567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29"/>
    <w:rsid w:val="008B739B"/>
    <w:rsid w:val="009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2015-12-02T12:05:00Z</dcterms:created>
  <dcterms:modified xsi:type="dcterms:W3CDTF">2015-12-02T12:06:00Z</dcterms:modified>
</cp:coreProperties>
</file>