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обращений граждан, поступивших в Старочекалдинское сельское поселение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"/>
        <w:gridCol w:w="6927"/>
        <w:gridCol w:w="1843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полугодие 2024 года</w:t>
            </w:r>
          </w:p>
        </w:tc>
      </w:tr>
      <w:tr>
        <w:trPr/>
        <w:tc>
          <w:tcPr>
            <w:tcW w:w="86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Поступило обращений: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устных и письменных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электронном виде (в т.ч. Интернет-приемная)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коллективные обращения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Республики Татарстан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Агрызский муниципальный 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Старочекалдинское сельское поселение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Дано разъяснений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Решено положительно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  <w:bookmarkStart w:id="0" w:name="_GoBack"/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Отказ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Взято на контроль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работе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личных приемов, проведенных Главой Старочекалдинского сельского поселения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7172"/>
        <w:gridCol w:w="1922"/>
      </w:tblGrid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717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Тематика обращений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обратившихся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коммунально-бытового обслуживания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торговли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здравоохранения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земельного и имущественного законодательства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сельского хозяйства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занятости населения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правопорядка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образования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культуры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жилья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транспортного обслуживания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дорожного хозяйства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общественного порядка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связанные с регистрацией в Гос.услугах РФ и РТ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Иные вопросы ( в т.ч.услуги в эл. виде)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7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639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63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LibreOffice/7.5.6.2$Linux_X86_64 LibreOffice_project/50$Build-2</Application>
  <AppVersion>15.0000</AppVersion>
  <Pages>1</Pages>
  <Words>186</Words>
  <Characters>1126</Characters>
  <CharactersWithSpaces>1233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2020-07-21T06:26:00Z</dcterms:created>
  <dc:creator>Азалия Ильгизаровна</dc:creator>
  <dc:description/>
  <dc:language>ru-RU</dc:language>
  <cp:lastModifiedBy>Старочекалдинское СП</cp:lastModifiedBy>
  <cp:lastPrinted>2025-01-04T06:27:00Z</cp:lastPrinted>
  <dcterms:modified xsi:type="dcterms:W3CDTF">2025-01-04T06:33:00Z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